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EDITAL DE FLUXO CONTÍNUO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PROCESSO SELETIVO PARA INGRESSO 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INCUBADORA TECNOLÓGICA PAMPATEC ALEGRETE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PLANO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6"/>
          <w:szCs w:val="16"/>
          <w:u w:val="single"/>
          <w:rtl w:val="0"/>
        </w:rPr>
        <w:t xml:space="preserve">Enviado em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07/07/2015 - 10:20:43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:: Agromural.com.br CNPJ 94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424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405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0001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09 ::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Empreendedor(es):: Joaquim Francisco Fonseca Milano Neto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Segmento de clientes</w:t>
      </w:r>
      <w:r w:rsidDel="00000000" w:rsidR="00000000" w:rsidRPr="00000000">
        <w:rPr>
          <w:rtl w:val="0"/>
        </w:rPr>
        <w:t xml:space="preserve">:: Empresário rurais, formando grupos de produtores, clientes e fornecedores.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Proposta de valor</w:t>
      </w:r>
      <w:r w:rsidDel="00000000" w:rsidR="00000000" w:rsidRPr="00000000">
        <w:rPr>
          <w:rtl w:val="0"/>
        </w:rPr>
        <w:t xml:space="preserve">:: Agromural tem por objetivo principal a interação do empresário rural com clientes e fornecedores, permitindo ganhos de competitividades através da otimização de processos, redução de custos, oferecendo acesso das ofertas a novos produtores trafegadas em nosso portal.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Atividades Chave</w:t>
      </w:r>
      <w:r w:rsidDel="00000000" w:rsidR="00000000" w:rsidRPr="00000000">
        <w:rPr>
          <w:rtl w:val="0"/>
        </w:rPr>
        <w:t xml:space="preserve">:: AGROMURAL :  Comercio de produtos agropecuários em ambiente eletrônico permitindo ganhos de competitividades através da otimização de processos, redução de custos, oferecendo acesso de um grande numero de clientes, visando o BEM ESTAR ANIMAL a geração de receita e bons negócios de forma segura e transparente.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ANÁLISE DE MERCADO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Relações com clientes</w:t>
      </w:r>
      <w:r w:rsidDel="00000000" w:rsidR="00000000" w:rsidRPr="00000000">
        <w:rPr>
          <w:rtl w:val="0"/>
        </w:rPr>
        <w:t xml:space="preserve">:: Interação de produtores através dos comercio eletrônico.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Parcerias Chave</w:t>
      </w:r>
      <w:r w:rsidDel="00000000" w:rsidR="00000000" w:rsidRPr="00000000">
        <w:rPr>
          <w:rtl w:val="0"/>
        </w:rPr>
        <w:t xml:space="preserve">:: Bancos do Brasil e Sicredi que tem interesse em fomentar a comercio entre produtores (principalmente venda de reprodutores) que estão restritos ao comercio local e visam exposição e comercio o ano inteiro, não mais, restritos a exposições- feira de primavera.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Canais</w:t>
      </w:r>
      <w:r w:rsidDel="00000000" w:rsidR="00000000" w:rsidRPr="00000000">
        <w:rPr>
          <w:rtl w:val="0"/>
        </w:rPr>
        <w:t xml:space="preserve">:: Estamos buscando a melhor forma de marketing, pois esta e a maior dificuldade encontrada no momento. Como atingir o publico alvo tendo em vista que o produtor ainda e muito refratário aos recursos tecnológico. Estamos focados em atingir aos filhos destes produtores que além da visão de preservação e do bem estar animal já são nativos da informática!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Recursos Principais</w:t>
      </w:r>
      <w:r w:rsidDel="00000000" w:rsidR="00000000" w:rsidRPr="00000000">
        <w:rPr>
          <w:rtl w:val="0"/>
        </w:rPr>
        <w:t xml:space="preserve">:: Ambiente eletrônico, permitindo ganhos de competitividades através da otimização de processos. Com maior alcance geográfico, de forma segura e transparente, respeitando a privacidade das informações. A aquisição das ofertas por novos produtores gerando receita e bons negócios sem intermediários.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Concorrentes</w:t>
      </w:r>
      <w:r w:rsidDel="00000000" w:rsidR="00000000" w:rsidRPr="00000000">
        <w:rPr>
          <w:rtl w:val="0"/>
        </w:rPr>
        <w:t xml:space="preserve">:: As leiloeiras e as corretoras tradicionais.</w:t>
        <w:br w:type="textWrapping"/>
        <w:t xml:space="preserve">Estando focadas no comercio de animais em pista, colocam-se na contramão do momento tecnológico hoje disponível, o que impede o acesso de um grande numero de clientes que não podem deslocar-se para um leilão com data e hora marcado. Por outro lado ignoram o BEM ESTAR ANIMAL quando concentram animais de varias procedências expondo a todos ao risco de contagio de enfermidades de toda a sorte.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PRODUTO OU SERVIÇO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Estágio de evolução</w:t>
      </w:r>
      <w:r w:rsidDel="00000000" w:rsidR="00000000" w:rsidRPr="00000000">
        <w:rPr>
          <w:rtl w:val="0"/>
        </w:rPr>
        <w:t xml:space="preserve">:: Em teste no mercado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Tecnologia e processos (não poluentes)</w:t>
      </w:r>
      <w:r w:rsidDel="00000000" w:rsidR="00000000" w:rsidRPr="00000000">
        <w:rPr>
          <w:rtl w:val="0"/>
        </w:rPr>
        <w:t xml:space="preserve">:: Ambiente eletrônico, livre da circulação de animais em pé  “desnecessárias”  evitando aglomerações que favorecem ao contagio e/ou disseminação de enfermidades de toda ordem, salvaguardando o bem estar animal.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Potencial de inovação tecnológica</w:t>
      </w:r>
      <w:r w:rsidDel="00000000" w:rsidR="00000000" w:rsidRPr="00000000">
        <w:rPr>
          <w:rtl w:val="0"/>
        </w:rPr>
        <w:t xml:space="preserve">:: Soluções de alto valor agregado, reinventando assim o comércio entre empresários rurais.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Aplicações</w:t>
      </w:r>
      <w:r w:rsidDel="00000000" w:rsidR="00000000" w:rsidRPr="00000000">
        <w:rPr>
          <w:rtl w:val="0"/>
        </w:rPr>
        <w:t xml:space="preserve">:: Bovinos, ovinos, equinos, pequenos animais, grãos, insumos, maquinas, .....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Dificuldades esperadas</w:t>
      </w:r>
      <w:r w:rsidDel="00000000" w:rsidR="00000000" w:rsidRPr="00000000">
        <w:rPr>
          <w:rtl w:val="0"/>
        </w:rPr>
        <w:t xml:space="preserve">:: Acesso ao produtor rural que não domina os recursos tecnológicos.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Interação entre empresa e Universidade</w:t>
      </w:r>
      <w:r w:rsidDel="00000000" w:rsidR="00000000" w:rsidRPr="00000000">
        <w:rPr>
          <w:rtl w:val="0"/>
        </w:rPr>
        <w:t xml:space="preserve">:: Buscar nas mentes soluções que venham a quebrar estes paradigmas! Criação de aplicativos, soluções em marketing.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Interação entre empresa, comunidade e governo</w:t>
      </w:r>
      <w:r w:rsidDel="00000000" w:rsidR="00000000" w:rsidRPr="00000000">
        <w:rPr>
          <w:rtl w:val="0"/>
        </w:rPr>
        <w:t xml:space="preserve">:: Soluções em cadeia uma vez que os produtores reduzem custos, com ênfase ao bem estar animal, acesso a insumos de melhor qualidade a preços justos, transparência no comercio livre de sonegadores.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Infra-estrutura necessária para o desenvolvimento e produção</w:t>
      </w:r>
      <w:r w:rsidDel="00000000" w:rsidR="00000000" w:rsidRPr="00000000">
        <w:rPr>
          <w:rtl w:val="0"/>
        </w:rPr>
        <w:t xml:space="preserve">:: Ambiente proativo com ideias inovadoras.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GESTÃO DE PESSOAS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Formação dos sócios</w:t>
      </w:r>
      <w:r w:rsidDel="00000000" w:rsidR="00000000" w:rsidRPr="00000000">
        <w:rPr>
          <w:rtl w:val="0"/>
        </w:rPr>
        <w:t xml:space="preserve">:: Advogado e produtor rural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Experiência profissional dos sócios</w:t>
      </w:r>
      <w:r w:rsidDel="00000000" w:rsidR="00000000" w:rsidRPr="00000000">
        <w:rPr>
          <w:rtl w:val="0"/>
        </w:rPr>
        <w:t xml:space="preserve">:: 25 anos no comercio de produtos agropecuários.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Competências dos sócios nas áreas técnica, administrativa e comercial</w:t>
      </w:r>
      <w:r w:rsidDel="00000000" w:rsidR="00000000" w:rsidRPr="00000000">
        <w:rPr>
          <w:rtl w:val="0"/>
        </w:rPr>
        <w:t xml:space="preserve">::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Descrição da participação acionária</w:t>
      </w:r>
      <w:r w:rsidDel="00000000" w:rsidR="00000000" w:rsidRPr="00000000">
        <w:rPr>
          <w:rtl w:val="0"/>
        </w:rPr>
        <w:t xml:space="preserve">:: 100% socio-proprietario Joaquim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Potencial de geração de emprego e renda</w:t>
      </w:r>
      <w:r w:rsidDel="00000000" w:rsidR="00000000" w:rsidRPr="00000000">
        <w:rPr>
          <w:rtl w:val="0"/>
        </w:rPr>
        <w:t xml:space="preserve">:: Ilimitado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PLANO FINANCEIRO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Fontes de receita</w:t>
      </w:r>
      <w:r w:rsidDel="00000000" w:rsidR="00000000" w:rsidRPr="00000000">
        <w:rPr>
          <w:rtl w:val="0"/>
        </w:rPr>
        <w:t xml:space="preserve">:: Atualmente o mercado funciona através de corretores autônomos que cobram 2% de cada parte ou leiloeiras que cobram 5% de cada parte. Visamos reduzir estes custos que serão fracionados para expositores, leilões virtuais, compra e venda garantida, e outras forma de acordo com a necessidade dos clientes.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Estrutura de custos</w:t>
      </w:r>
      <w:r w:rsidDel="00000000" w:rsidR="00000000" w:rsidRPr="00000000">
        <w:rPr>
          <w:rtl w:val="0"/>
        </w:rPr>
        <w:t xml:space="preserve">:: Manutenção do site, criação dos aplicativos.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Investimento inicial</w:t>
      </w:r>
      <w:r w:rsidDel="00000000" w:rsidR="00000000" w:rsidRPr="00000000">
        <w:rPr>
          <w:rtl w:val="0"/>
        </w:rPr>
        <w:t xml:space="preserve">:: R$15.000,00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Custos fixos</w:t>
      </w:r>
      <w:r w:rsidDel="00000000" w:rsidR="00000000" w:rsidRPr="00000000">
        <w:rPr>
          <w:rtl w:val="0"/>
        </w:rPr>
        <w:t xml:space="preserve">:: Aluguel,Internet, telefone, manutenção do site, pro labore.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Custos variáveis</w:t>
      </w:r>
      <w:r w:rsidDel="00000000" w:rsidR="00000000" w:rsidRPr="00000000">
        <w:rPr>
          <w:rtl w:val="0"/>
        </w:rPr>
        <w:t xml:space="preserve">:: Impostos,transporte, terceirizados para inspeção dos animais, </w:t>
      </w:r>
    </w:p>
    <w:sectPr>
      <w:pgSz w:h="16838" w:w="11906"/>
      <w:pgMar w:bottom="850.3937007874016" w:top="850.3937007874016" w:left="1440.000000000000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