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00" w:after="200"/>
        <w:jc w:val="center"/>
        <w:rPr/>
      </w:pPr>
      <w:r>
        <w:rPr>
          <w:rFonts w:eastAsia="Arial" w:cs="Arial"/>
          <w:b/>
          <w:bCs/>
          <w:color w:val="1F3864"/>
          <w:sz w:val="48"/>
          <w:szCs w:val="48"/>
        </w:rPr>
        <w:t>SOFTWARE CONFIGURATION MANAGEMENT PLAN</w:t>
      </w:r>
    </w:p>
    <w:p>
      <w:pPr>
        <w:pStyle w:val="Normal"/>
        <w:pBdr>
          <w:bottom w:val="single" w:sz="8" w:space="4" w:color="2E75B6"/>
        </w:pBdr>
        <w:spacing w:before="100" w:after="100"/>
        <w:jc w:val="center"/>
        <w:rPr/>
      </w:pPr>
      <w:r>
        <w:rPr>
          <w:rFonts w:eastAsia="Arial" w:cs="Arial"/>
          <w:b/>
          <w:bCs/>
          <w:color w:val="2E75B6"/>
          <w:sz w:val="40"/>
          <w:szCs w:val="40"/>
        </w:rPr>
        <w:t>SCMP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spacing w:before="200" w:after="100"/>
        <w:jc w:val="center"/>
        <w:rPr/>
      </w:pPr>
      <w:r>
        <w:rPr>
          <w:rFonts w:eastAsia="Arial" w:cs="Arial"/>
          <w:b/>
          <w:bCs/>
          <w:i/>
          <w:iCs/>
          <w:color w:val="444444"/>
          <w:sz w:val="28"/>
          <w:szCs w:val="28"/>
        </w:rPr>
        <w:t>Intelligent Safety-Critical Engineering Environment Toolchain</w:t>
      </w:r>
    </w:p>
    <w:p>
      <w:pPr>
        <w:pStyle w:val="Normal"/>
        <w:spacing w:before="50" w:after="400"/>
        <w:jc w:val="center"/>
        <w:rPr/>
      </w:pPr>
      <w:r>
        <w:rPr>
          <w:rFonts w:eastAsia="Arial" w:cs="Arial"/>
          <w:color w:val="666666"/>
          <w:sz w:val="24"/>
          <w:szCs w:val="24"/>
        </w:rPr>
        <w:t>DO-178C Lifecycle Automation (M1 → M6)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999"/>
        <w:gridCol w:w="636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 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SCMP-TOOLCHAIN-001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DRAFT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Date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2026-04-19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Hatem ADOUANI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Project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I-SCEET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Institution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Capgemini Engineering / ESPRIT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[Supervisor Name]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DAL Level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 (Assumed for demonstration purposes in an Engine Control-like safety-critical context)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Standard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RTCA DO-178C / EUROCAE ED-12C + DO-330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1. Document Revision History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1800"/>
        <w:gridCol w:w="2400"/>
        <w:gridCol w:w="39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2026-04-</w:t>
            </w:r>
            <w:r>
              <w:rPr>
                <w:rFonts w:eastAsia="Arial" w:cs="Arial"/>
                <w:sz w:val="20"/>
                <w:szCs w:val="20"/>
              </w:rPr>
              <w:t>23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Hatem ADOUANI</w:t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Initial draft — project kickoff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2. Introduction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2.1 Purpose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Software Configuration Management Plan (SCMP) defines the configuration management (CM) processes, methods, and responsibilities for the Intelligent Safety-Critical Engineering Environment Toolchain (I-SCEET) project. The SCMP ensures that all software lifecycle artifacts are uniquely identified, version-controlled, baselined, and change-controlled throughout the project lifecycle in accordance with DO-178C §7.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document shall be reviewed and approved prior to the creation of any lifecycle artifact and is a required deliverable for SOI #1.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2.2 Project Overview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I-SCEET project produces lifecycle artifacts through six AI modules (M1–M6). All inputs, outputs, and intermediate artifacts produced by these modules are subject to configuration management from the moment of creation: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1800"/>
        <w:gridCol w:w="3000"/>
        <w:gridCol w:w="3659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 Artifact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CM Item Type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M1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Requirements Document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2 (SOI #2)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Design Description Document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2 (SOI #2)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M3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 folder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Source Code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2 (SOI #2)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M4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 Level Test Cases &amp; Procedures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M5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SVCP-HLT-001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 Level Test Cases &amp; Procedures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M6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Traceability Data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Verification Results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3 (SOI #3)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Accomplishment Summary</w:t>
            </w:r>
          </w:p>
        </w:tc>
        <w:tc>
          <w:tcPr>
            <w:tcW w:w="36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4 (SOI #4)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2.3 Scope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SCMP applies to all software configuration items (SCIs) produced, used, or modified during the I-SCEET project lifecycle, including planning documents, standards documents, AI-generated artifacts, tool configurations, and verification records.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2.4 Referenced Documents</w:t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RTCA DO-178C — Software Considerations in Airborne Systems and Equipment Certification (2012)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RTCA DO-330 — Software Tool Qualification Considerations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PSAC-TOOLCHAIN-001 — Plan for Software Aspects of Certification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SDP-TOOLCHAIN-001 — Software Development Plan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SVP-TOOLCHAIN-001 — Software Verification Plan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SQAP-TOOLCHAIN-001 — Software Quality Assurance Plan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3. Software Configuration Items (SCIs)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3.1 Definition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Software Configuration Item (SCI) is any artifact that must be uniquely identified, versioned, and controlled throughout the project lifecycle. SCIs are divided into three categories:</w:t>
      </w:r>
    </w:p>
    <w:p>
      <w:pPr>
        <w:pStyle w:val="Normal"/>
        <w:spacing w:before="100" w:after="100"/>
        <w:rPr/>
      </w:pPr>
      <w:r>
        <w:rPr/>
      </w:r>
    </w:p>
    <w:tbl>
      <w:tblPr>
        <w:tblW w:w="9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3001"/>
        <w:gridCol w:w="400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 1 — Planning &amp; Standards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Documents defining project rules and strategy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PSAC, SDP, SVP, SCMP, SQAP, SRS-001, SDS-001, SCS-001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 2 — Development Artifacts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AI-generated lifecycle data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SRD-001, SDDD-001, /src folder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Category 3 — Verification Artifacts</w:t>
            </w:r>
          </w:p>
        </w:tc>
        <w:tc>
          <w:tcPr>
            <w:tcW w:w="3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Test data, results, and traceability</w:t>
            </w:r>
          </w:p>
        </w:tc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SVCP-LLT-001, SVCP-HLT-001, SVR-001, STD-001, SAS-001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3.2 Complete SCI Register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801"/>
        <w:gridCol w:w="1599"/>
        <w:gridCol w:w="1400"/>
        <w:gridCol w:w="13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SCI ID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Produced by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 for Software Aspects of Certification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Development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Verification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SCMP-TOOLCHAIN-001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Configuration Management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SQAP-TOOLCHAIN-001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Quality Assurance Plan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Planning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Requirements Standards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Standards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Design Standards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Standards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Code Standards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 — Standards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Requirements Document (HLRs)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— Development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M1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Design Description Document (LLRs)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— Development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M2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Source Code Folder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 — Development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M3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Low Level Test Cases &amp; Procedures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M4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SVCP-HLT-001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High Level Test Cases &amp; Procedures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M5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Traceability Data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M6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Verification Results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Software Accomplishment Summary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 — Verification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1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BL-4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3.3 AI Module Configuration Items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AI modules themselves (M1–M6) are configuration items. The following parameters shall be version-controlled for each module: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Model name and version (e.g., GPT-4o v2024-05-13)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System prompt / instruction set — versioned as a text file in the CM repository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Temperature, seed, max_tokens, and other generation parameters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Input document versions used during a generation run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Output document produced (linked to SCI ID and version)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Any change to an AI module configuration that could affect its output shall trigger re-review of all affected downstream artifacts.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4. Version Control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4.1 Version Control Tool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SCIs shall be managed in a Git repository hosted on a controlled server. The repository structure shall mirror the SCI categories: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800"/>
        <w:gridCol w:w="33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Repository Folder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Access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PSAC, SDP, SVP, SCMP, SQAP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 + Supervisor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SRS-001, SDS-001, SCS-001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/requirements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 (HLRs + System Architecture)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/design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 (LLRs + Software Architecture)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Source code subfolders — one per functional module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/tests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SVCP-LLT-001, SVCP-HLT-001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Independent Reviewer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/verification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SVR-001, coverage reports, review records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/traceability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/ai-configs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AI module prompts, model versions, generation params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/certification</w:t>
            </w:r>
          </w:p>
        </w:tc>
        <w:tc>
          <w:tcPr>
            <w:tcW w:w="3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SAS-001, SOI review records</w:t>
            </w:r>
          </w:p>
        </w:tc>
        <w:tc>
          <w:tcPr>
            <w:tcW w:w="3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 + Supervisor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4.2 Versioning Scheme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SCIs shall follow this versioning scheme: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Version Type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When Used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Major version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X.0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Significant content change affecting downstream artifacts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Minor version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X.Y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Corrections, clarifications, or additions that do not change scope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Draft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X.Y-DRAFT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Document in progress, not yet reviewed or approved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Tag: BL-N</w:t>
            </w:r>
          </w:p>
        </w:tc>
        <w:tc>
          <w:tcPr>
            <w:tcW w:w="5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Frozen snapshot at SOI gate — immutable after tagging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4.3 Commit Rules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Every commit shall reference the SCI ID, version, and a brief description of the change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Commits to baselined branches are forbidden — changes require a formal change request (see §6)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AI generation runs shall produce a commit recording: module ID, input SCI versions, output SCI version, model config hash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Review sign-offs shall be recorded as annotated Git tags on the reviewed commit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5. Baselines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5.1 Baseline Definition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baseline is a formally approved and frozen snapshot of a set of SCIs at a specific point in the project lifecycle. Once baselined, an SCI can only be modified through the formal change control process defined in §6.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5.2 Project Baselines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99"/>
        <w:gridCol w:w="2001"/>
        <w:gridCol w:w="999"/>
        <w:gridCol w:w="2801"/>
        <w:gridCol w:w="236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 ID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SOI Gate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SCIs Included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Approval Required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Planning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#1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PSAC, SDP, SVP, SCMP, SQAP, SRS-001, SDS-001, SCS-001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 + Supervisor + QA + Certification Authority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Development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#2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 + SRD-001, SDDD-001, /src folder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 + QA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Verification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#3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 + SVCP-LLT-001, SVCP-HLT-001, SVR-001, STD-001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 + QA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Certification Baseline</w:t>
            </w:r>
          </w:p>
        </w:tc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#4</w:t>
            </w:r>
          </w:p>
        </w:tc>
        <w:tc>
          <w:tcPr>
            <w:tcW w:w="2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 + SAS-001, all SOI review records, full lifecycle package</w:t>
            </w:r>
          </w:p>
        </w:tc>
        <w:tc>
          <w:tcPr>
            <w:tcW w:w="2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 + QA + Certification Authority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5.3 Baseline Procedure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1: All SCIs for the baseline are reviewed and all problem reports closed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2: QA signs off that the baseline is complete and compliant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3: The baseline is tagged in Git as BL-N (e.g., git tag -a BL-1 -m 'Planning Baseline')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4: The tagged branch is protected — no direct commits allowed after tagging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Step 5: The baseline is recorded in the Software Configuration Index (SCI register) with date, approver, and tag hash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6. Change Control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6.1 Change Request Process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Any modification to a baselined SCI requires a formal Change Request (CR). The change control process is: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001"/>
        <w:gridCol w:w="2000"/>
        <w:gridCol w:w="4759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Raise Change Request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Any team member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 form with: SCI ID, version, description of change, reason, impact estimate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Impact Analysis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 + 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Impact analysis report: which downstream SCIs are affected; re-verification scope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 Approval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+ 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 or rejected CR — recorded in the change log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Implementation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Updated SCI with new version number; change referenced in commit message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Re-Verification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Verification of affected downstream artifacts per SVP-TOOLCHAIN-001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Baseline Update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Updated baseline tag if SOI gate artifacts are affected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6.2 Change Request Classification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2799"/>
        <w:gridCol w:w="2400"/>
        <w:gridCol w:w="276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Approval Level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Re-Verification Required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Class 1 — Critical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Change affects safety-critical HLR, LLR, or source code; impacts DAL objectives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+ QA + Certification Authority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Full re-verification of affected artifacts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Class 2 — Major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Change affects non-safety content or adds new requirements; impacts traceability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 + QA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Partial re-verification per impact analysis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Class 3 — Minor</w:t>
            </w:r>
          </w:p>
        </w:tc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Correction of typos, formatting, or non-technical content; no functional impact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2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Review record update only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6.3 AI Re-Generation Rules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If a change to a planning or standards document requires re-generation of an AI module output: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 Class 1 or Class 2 CR shall be raised before re-running any AI module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The AI module configuration (prompt, model version, parameters) shall be unchanged unless a separate CR covers it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The re-generated artifact shall receive a new version number and undergo full re-verification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Both the original and updated versions shall remain in the CM repository for audit purposes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7. Problem Reports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7.1 Problem Report Process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Any deficiency identified in a software lifecycle artifact — whether during review, testing, or audit — shall be recorded as a Problem Report (PR). The PR process is: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99"/>
        <w:gridCol w:w="2001"/>
        <w:gridCol w:w="2000"/>
        <w:gridCol w:w="4759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Responsible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Raise PR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Any team member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 form: PR-NNN, SCI ID, version, description, severity, date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Severity Classification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 / Major / Minor classification assigned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Root Cause Analysis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Root cause identified; fix proposed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Fix Implementation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Engineer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Updated SCI version; CR raised if baselined artifact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5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Re-Verification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Verify fix resolves the deficiency; close PR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6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 Closure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</w:t>
            </w:r>
          </w:p>
        </w:tc>
        <w:tc>
          <w:tcPr>
            <w:tcW w:w="4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 marked closed in tracking system; referenced in SVR-001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7.2 PR Severity Classification</w:t>
      </w:r>
    </w:p>
    <w:p>
      <w:pPr>
        <w:pStyle w:val="Normal"/>
        <w:spacing w:before="100" w:after="100"/>
        <w:rPr/>
      </w:pPr>
      <w:r>
        <w:rPr/>
      </w:r>
    </w:p>
    <w:tbl>
      <w:tblPr>
        <w:tblW w:w="74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3999"/>
        <w:gridCol w:w="2001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Must Close Before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Critical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Deficiency that could cause unsafe behavior, incorrect safety-critical output, or certification failure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SOI gate — no exceptions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Major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Deficiency that affects functional correctness, traceability completeness, or standards compliance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Next SOI gate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Minor</w:t>
            </w:r>
          </w:p>
        </w:tc>
        <w:tc>
          <w:tcPr>
            <w:tcW w:w="3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Formatting error, typo, or non-functional issue with no impact on verification objectives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 compilation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7.3 PR Tracking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All PRs shall be tracked in the project issue tracker (e.g., Git Issues or equivalent)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 status shall be reviewed at each lifecycle phase transition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No SOI gate shall be passed with open Critical or Major PRs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PR statistics (total raised, closed, open) shall be reported in SAS-001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8. Software Configuration Index (SCI Register)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The Software Configuration Index is the master register of all SCIs, their current versions, baseline status, and location. It shall be maintained as a living document updated at each lifecycle phase transition.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00"/>
        <w:gridCol w:w="1399"/>
        <w:gridCol w:w="1201"/>
        <w:gridCol w:w="1000"/>
        <w:gridCol w:w="2399"/>
        <w:gridCol w:w="13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SCI ID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Current Version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Baseline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Location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Last Modified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PSAC-TOOLCHAIN-001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/planning/PSAC_I-SCEET.docx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2026-04-19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/planning/SDP_I-SCEET.docx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2026-04-19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APPROVED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/planning/SVP_I-SCEET.docx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2026-04-19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SCMP-TOOLCHAIN-001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DRAFT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/planning/SCMP_I-SCEET.docx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2026-04-19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SQAP-TOOLCHAIN-001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PENDING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/planning/SQAP_I-SCEET.docx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PENDING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/standards/SRS-001.docx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PENDING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/standards/SDS-001.docx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SCS-001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1.0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PENDING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BL-1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/standards/SCS-001.docx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/requirements/SRD-001.docx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SDDD-001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/design/SDDD-001.docx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BL-2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/src/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/tests/SVCP-LLT-001.docx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SVCP-HLT-001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/tests/SVCP-HLT-001.docx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STD-001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/traceability/STD-001.xlsx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SVR-001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BL-3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/verification/SVR-001.docx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1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NOT YET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BL-4</w:t>
            </w:r>
          </w:p>
        </w:tc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/certification/SAS-001.docx</w:t>
            </w:r>
          </w:p>
        </w:tc>
        <w:tc>
          <w:tcPr>
            <w:tcW w:w="1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TBD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9. CM Roles and Responsibilities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69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CM Responsibilities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 / Developer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Creates SCIs; commits to Git with correct version and references; raises CRs and PRs when deficiencies found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Independent Reviewer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Reviews SCIs and signs off review records; cannot commit to the SCI they reviewed; raises PRs for deficiencies found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CM Manager (Engineer/QA)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Maintains SCI register; approves baselines; manages branch protection; audits commit discipline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QA Officer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Audits CM process compliance; verifies all PRs closed before SOI gates; signs off baseline approvals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Supervisor</w:t>
            </w:r>
          </w:p>
        </w:tc>
        <w:tc>
          <w:tcPr>
            <w:tcW w:w="69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Approves Class 1 and Class 2 CRs; witnesses SOI gate baseline tagging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10. SOI Gate CM Checklist</w:t>
      </w:r>
    </w:p>
    <w:p>
      <w:pPr>
        <w:pStyle w:val="Normal"/>
        <w:spacing w:before="100" w:after="10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9"/>
        <w:gridCol w:w="756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SOI Gate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CM Checklist Items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#1 — BL-1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All 8 planning/standards SCIs at approved version All SCIs committed to /planning and /standards folders No open Critical or Major PRs BL-1 tag applied and branch protected SCI register updated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#2 — BL-2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SRD-001, SDDD-001, /src at approved version All review records committed to /verification All PRs from BL-2 scope closed BL-2 tag applied and branch protected SCI register updated AI module configs recorded in /ai-configs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#3 — BL-3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SVCP-LLT-001, SVCP-HLT-001, SVR-001, STD-001 at approved version Coverage results committed to /verification All PRs from BL-3 scope closed BL-3 tag applied and branch protected SCI register updated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SOI #4 — BL-4</w:t>
            </w:r>
          </w:p>
        </w:tc>
        <w:tc>
          <w:tcPr>
            <w:tcW w:w="7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SAS-001 at approved version All SOI review records committed All PRs in the project closed BL-4 tag applied — project lifecycle complete Full SCI register submitted to certification authority</w:t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11. Additional Considerations</w:t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11.1 AI Module Output Reproducibility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AI modules may produce non-deterministic outputs across runs. To ensure CM integrity: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The exact model version, prompt hash, and generation parameters used to produce each SCI shall be recorded in /ai-configs at generation time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If an SCI must be re-generated, the original generation record shall be preserved and the new run shall create a new SCI version under change control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Outputs of different runs of the same module with the same inputs shall be treated as different versions — not overwrites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11.2 Archive and Retention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All project SCIs, baselines, CM records, PRs, and CRs shall be retained for a minimum of 10 years after project completion, consistent with DO-178C archiving requirements for certified software.</w:t>
      </w:r>
    </w:p>
    <w:p>
      <w:pPr>
        <w:pStyle w:val="Normal"/>
        <w:spacing w:before="100" w:after="100"/>
        <w:rPr/>
      </w:pPr>
      <w:r>
        <w:rPr/>
      </w:r>
    </w:p>
    <w:p>
      <w:pPr>
        <w:pStyle w:val="Heading2"/>
        <w:spacing w:before="300" w:after="150"/>
        <w:rPr/>
      </w:pPr>
      <w:r>
        <w:rPr>
          <w:rFonts w:eastAsia="Arial" w:cs="Arial" w:ascii="Arial" w:hAnsi="Arial"/>
          <w:b/>
          <w:bCs/>
          <w:color w:val="2E75B6"/>
          <w:sz w:val="24"/>
          <w:szCs w:val="24"/>
        </w:rPr>
        <w:t>11.3 Tool Configuration Management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Development and verification tools (static analysis, coverage tool, test execution) are themselves configuration items. Tool versions shall be: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Recorded in the SCI register under a dedicated /tools section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Kept constant for the duration of each baseline period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Changed only via formal CR with impact analysis</w:t>
      </w:r>
    </w:p>
    <w:p>
      <w:pPr>
        <w:pStyle w:val="Normal"/>
        <w:spacing w:before="100" w:after="1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4" w:color="2E75B6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F3864"/>
          <w:sz w:val="28"/>
          <w:szCs w:val="28"/>
        </w:rPr>
        <w:t>12. Approvals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This document requires the following approvals before SOI #1:</w:t>
      </w:r>
    </w:p>
    <w:p>
      <w:pPr>
        <w:pStyle w:val="Normal"/>
        <w:spacing w:before="100" w:after="100"/>
        <w:rPr/>
      </w:pPr>
      <w:r>
        <w:rPr/>
      </w:r>
    </w:p>
    <w:tbl>
      <w:tblPr>
        <w:tblW w:w="8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00"/>
        <w:gridCol w:w="2199"/>
        <w:gridCol w:w="2481"/>
        <w:gridCol w:w="1479"/>
      </w:tblGrid>
      <w:tr>
        <w:trPr>
          <w:tblHeader w:val="true"/>
        </w:trPr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F3864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Author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Hatem ADOUANI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Project Supervisor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[Supervisor Name]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Quality Assurance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[QA Name]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2F2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Certification Authority</w:t>
            </w:r>
          </w:p>
        </w:tc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sz w:val="20"/>
                <w:szCs w:val="20"/>
              </w:rPr>
              <w:t>[Authority Rep]</w:t>
            </w:r>
          </w:p>
        </w:tc>
        <w:tc>
          <w:tcPr>
            <w:tcW w:w="24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14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spacing w:before="100" w:after="10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75B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666666"/>
        <w:sz w:val="18"/>
        <w:szCs w:val="18"/>
      </w:rPr>
      <w:t>CONFIDENTIAL — Capgemini Engineering / ESPRIT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75B6"/>
      </w:pBdr>
      <w:rPr/>
    </w:pPr>
    <w:r>
      <w:rPr>
        <w:rFonts w:eastAsia="Arial" w:cs="Arial"/>
        <w:color w:val="666666"/>
        <w:sz w:val="18"/>
        <w:szCs w:val="18"/>
      </w:rPr>
      <w:t>SCMP — I-SCEET   |   SCMP-TOOLCHAIN-001   |   v1.0   |   DRAFT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spacing w:before="300" w:after="15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2026-04-23T19:24:36Z</dcterms:created>
  <dc:creator>Un-named</dc:creator>
  <dc:description/>
  <dc:language>en-US</dc:language>
  <cp:lastModifiedBy/>
  <dcterms:modified xsi:type="dcterms:W3CDTF">2026-04-23T20:33:26Z</dcterms:modified>
  <cp:revision>3</cp:revision>
  <dc:subject/>
  <dc:title/>
</cp:coreProperties>
</file>