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SYSTEM ARCHITECTURE</w:t>
      </w:r>
    </w:p>
    <w:p>
      <w:pPr>
        <w:pBdr>
          <w:bottom w:val="single" w:color="2E75B6" w:sz="8" w:space="4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SYS-ARCH-001</w:t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444444"/>
          <w:sz w:val="28"/>
          <w:szCs w:val="28"/>
        </w:rPr>
        <w:t xml:space="preserve">STM32F303VCT6 — Bootloader + Drivers + Minimal Application</w:t>
      </w:r>
    </w:p>
    <w:p>
      <w:pPr>
        <w:spacing w:after="400" w:before="5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Primary Input to M1 (HLR Generator) — I-SCEET Toolchain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SYS-ARCH-001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I-SCEET — STM32F303VCT6 Test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Capgemini Engineering / ESPRIT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HW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STM32F303VCT6 — ARM Cortex-M4F @ 72MHz, 256KB Flash, 40KB RAM, LQFP100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Catastrophic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 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(HLR Generator) alongside PDS-STM32F303-001 and HW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RTCA DO-178C / ARP4754A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Revision History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— system architecture for STM32F303VCT6 test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System Architecture document (SYS-ARCH-001) defines the overall software architecture of the STM32F303VCT6 test project for the I-SCEET toolchain. It is the third primary input to M1 (HLR Generator) alongside the PDS and hardware documentation, ensuring generated HLRs are consistent with system-level design decisions.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System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STM32F303VCT6 embedded software system consists of three layers: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app_main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blink @ 1Hz — validates full toolchain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init, CRC verify, firmware update, jump to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clk_driver, flash_driver, uart_driver, gpio_driver, crc_module, wdg_driver, systick_driver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abstraction — isolates bootloader from register-level code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Bare-metal architecture — no RTOS, deterministic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Layered design — application never accesses hardware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Safety-first — watchdog active from boot, CRC verify before jump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DO-178C DAL A compliant — MC/DC coverage achievable on all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I-SCEET generic — architecture patterns reusable for any future project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System Block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diagram shows the complete software architecture from hardware peripherals to application layer, with I-SCEET toolchain input/output flows: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1 — I-SCEET STM32F303VCT6 System Block Diagram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Module Decomposition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Software Modules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boot_manager.c/.h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PDS-BOOT-001→007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drivers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clk_driver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clk_driver.c/.h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PDS-CLK-001→004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flash_driver.c/.h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PDS-FLASH-001→006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isceet_types, systick_driver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uart_driver.c/.h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PDS-UART-001→005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isceet_types, systick_driver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gpio_driver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gpio_driver.c/.h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PDS-GPIO-001→004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crc_module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crc_module.c/.h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PDS-CRC-001→004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wdg_driver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wdg_driver.c/.h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PDS-WDG-001→005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systick_driver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systick_driver.c/.h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PDS-TICK-001→004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app_main.c/.h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PDS-APP-001→005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gpio_driver, uart_driver, wdg_driver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types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Module Initialization Order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clk_driver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clk_driver_init()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peripherals depend on correct system clock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systick_driver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systick_driver_init()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timeout functions depend on SysTick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gpio_driver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gpio_driver_init()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config needed before peripheral use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uart_driver_init()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output available from step 5 onward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flash_driver_init()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must be ready before CRC computation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crc_module_init()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unit must be reset before first computation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wdg_driver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wdg_driver_init()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guardian must be active before CRC verify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boot_manager_process()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verify and jump after all init complete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Bootloader State Machine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state diagram defines all operational states, transition conditions, and error handling paths of the bootloader: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2 — STM32F303VCT6 Bootloader State Machine (DO-178C DAL A)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State Descriptions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Condition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Power-on or watchdog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 power-on or IWDG expiry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→ S1: INIT_CLK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S1: INIT_CLK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HSE+PLL to 72MHz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reset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 OK → S2 | FAIL → S6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S2: INIT_PERIPH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SysTick, GPIO, UART, Flash, CRC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S1 success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OK → S3 | Any FAIL → S6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S3: INIT_WDG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IWDG with 1s 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S2 success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WDG ON → S4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S4: VERIFY_CRC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and compare CRC-32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S3 success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OK → S5 | CRC FAIL → S6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S5: JUMP_APP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MSP, jump to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verification passed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APP_RUNNING (irreversible)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S6: ERROR_STATE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diagnostic + fast LED blink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init fail or CRC 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 in loop until WDG reset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S7: APP_RUNNING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executes normally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successful jump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WDG miss → S8 (IWDG reset)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S8: WDG_RESET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fires system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WDG not refreshed within 1s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RESET (automatic)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Data Flow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Boot Data Flow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2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clk_driver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RCC registers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PLL multiplier, AHB/APB prescalers → 72MHz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USART1 registers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BRR configured for 115200 baud 8N1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binary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0x08008000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crc_module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bytes fed to hardware CRC unit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CRC-32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crc_module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Compared against stored value at 0x08007FFC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ASCII message: OK or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vector addr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Cortex-M4 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MSP from 0x08008000, PC to 0x08008004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Interface Summary</w:t>
      </w:r>
    </w:p>
    <w:p>
      <w:pPr>
        <w:spacing w:after="100" w:before="10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4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RCC + HSE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PD0/PD1 (OSC)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HSE 8MHz → PLL → 72MHz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(crystal)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/ Debug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PA9 TX, PA10 RX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115200 baud 8N1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256KB — 0x08000000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Read/Write/Erase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Push-pull output 2MHz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 CRC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CRC-32 poly 0x04C11DB7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LSI ~40kHz, 1s timeout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1ms interrupt at 72MHz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Memory Architecture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0x080001FF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Cortex-M4 IRQ vectors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0x08000200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0x08007FF7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~31 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 + all 7 drivers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0x08007FF8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0x08007FFF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size (4B) + CRC-32 (4B)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0x08008000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0x0803FFFF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224 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app_main — LED blink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(Bootloader)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0x20001FFF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stack (grows down)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Buffers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0x20002000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0x20003FFF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buffer, static module vars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0x20004000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0x20009FFF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stack + data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Safety Architecture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Covered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CRC-32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CRC unit on full app region before jump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Corrupted firmware image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 — No unsafe app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Watchdog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 timeout, refreshed every 500ms in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hang / infinite loop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 — System recovery from hang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Error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init functions return ISCEET_Status_t checked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peripheral failure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 — Safe error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Allocation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malloc/free anywhere in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 fragmentation / overflow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MISRA-C Rule 21.3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Recursion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algorithms only — bounded stack 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overflow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 A stack safety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MC/DC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source files covered at 100% MC/DC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Untested code paths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DO-178C §9 DAL A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Approvals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requires the following approvals before being provided as input to M1: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Supervisor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[QA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Capgemini Engineering / ESPRIT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SYS-ARCH-001 — I-SCEET   |   System Architecture STM32F303VCT6   |   v1.0   | 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01cd7b9d4a9033fa701441703df0dafa252660.png"/><Relationship Id="rId10" Type="http://schemas.openxmlformats.org/officeDocument/2006/relationships/image" Target="media/35536e0a317944d4484fd4a000c2e7f66869531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2026-05-16T17:29:33.051Z</dcterms:created>
  <dcterms:modified xsi:type="dcterms:W3CDTF">2026-05-16T17:29:33.051Z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