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963F13" wp14:paraId="793E38DB" wp14:textId="1EE26022">
      <w:pPr>
        <w:pStyle w:val="Title"/>
        <w:jc w:val="center"/>
        <w:rPr>
          <w:rFonts w:ascii="Arial" w:hAnsi="Arial" w:eastAsia="Arial" w:cs="Arial"/>
          <w:noProof w:val="0"/>
          <w:lang w:val="en-US"/>
        </w:rPr>
      </w:pPr>
      <w:r w:rsidRPr="0E963F13" w:rsidR="61E11523">
        <w:rPr>
          <w:rFonts w:ascii="Arial" w:hAnsi="Arial" w:eastAsia="Arial" w:cs="Arial"/>
          <w:noProof w:val="0"/>
          <w:lang w:val="en-US"/>
        </w:rPr>
        <w:t xml:space="preserve">Software Requirements Document </w:t>
      </w:r>
    </w:p>
    <w:p xmlns:wp14="http://schemas.microsoft.com/office/word/2010/wordml" wp14:paraId="2C078E63" wp14:textId="7569A22C"/>
    <w:p w:rsidR="61E11523" w:rsidP="0E963F13" w:rsidRDefault="61E11523" w14:paraId="64E47281" w14:textId="7572D0D3">
      <w:pPr>
        <w:pStyle w:val="Heading2"/>
        <w:spacing w:before="202" w:beforeAutospacing="off" w:after="0" w:afterAutospacing="off" w:line="276" w:lineRule="auto"/>
        <w:jc w:val="left"/>
      </w:pPr>
      <w:r w:rsidRPr="0E963F13" w:rsidR="61E11523">
        <w:rPr>
          <w:rFonts w:ascii="Calibri" w:hAnsi="Calibri" w:eastAsia="Calibri" w:cs="Calibri"/>
          <w:b w:val="1"/>
          <w:bCs w:val="1"/>
          <w:noProof w:val="0"/>
          <w:color w:val="4F81BD"/>
          <w:sz w:val="26"/>
          <w:szCs w:val="26"/>
          <w:lang w:val="en-US"/>
        </w:rPr>
        <w:t>1. Introduction</w:t>
      </w:r>
    </w:p>
    <w:p w:rsidR="61E11523" w:rsidP="0E963F13" w:rsidRDefault="61E11523" w14:paraId="3C74EF54" w14:textId="298D0B94">
      <w:pPr>
        <w:spacing w:before="240" w:beforeAutospacing="off" w:after="202" w:afterAutospacing="off" w:line="276" w:lineRule="auto"/>
        <w:jc w:val="left"/>
      </w:pPr>
      <w:r w:rsidRPr="0E963F13" w:rsidR="61E11523">
        <w:rPr>
          <w:rFonts w:ascii="Aptos" w:hAnsi="Aptos" w:eastAsia="Aptos" w:cs="Aptos"/>
          <w:noProof w:val="0"/>
          <w:sz w:val="24"/>
          <w:szCs w:val="24"/>
          <w:lang w:val="en-US"/>
        </w:rPr>
        <w:t>This SRD defines the detailed software requirements for the STM32F303 Bootloader.</w:t>
      </w:r>
    </w:p>
    <w:p w:rsidR="61E11523" w:rsidP="0E963F13" w:rsidRDefault="61E11523" w14:paraId="6974449E" w14:textId="44F1538B">
      <w:pPr>
        <w:pStyle w:val="Heading2"/>
        <w:spacing w:before="202" w:beforeAutospacing="off" w:after="0" w:afterAutospacing="off" w:line="276" w:lineRule="auto"/>
        <w:jc w:val="left"/>
      </w:pPr>
      <w:r w:rsidRPr="0E963F13" w:rsidR="61E11523">
        <w:rPr>
          <w:rFonts w:ascii="Calibri" w:hAnsi="Calibri" w:eastAsia="Calibri" w:cs="Calibri"/>
          <w:b w:val="1"/>
          <w:bCs w:val="1"/>
          <w:noProof w:val="0"/>
          <w:color w:val="4F81BD"/>
          <w:sz w:val="26"/>
          <w:szCs w:val="26"/>
          <w:lang w:val="en-US"/>
        </w:rPr>
        <w:t>2. System Context</w:t>
      </w:r>
    </w:p>
    <w:p w:rsidR="61E11523" w:rsidP="0E963F13" w:rsidRDefault="61E11523" w14:paraId="190BE9DD" w14:textId="6E20908F">
      <w:pPr>
        <w:spacing w:before="240" w:beforeAutospacing="off" w:after="202" w:afterAutospacing="off" w:line="276" w:lineRule="auto"/>
        <w:jc w:val="left"/>
      </w:pPr>
      <w:r w:rsidRPr="0E963F13" w:rsidR="61E11523">
        <w:rPr>
          <w:rFonts w:ascii="Aptos" w:hAnsi="Aptos" w:eastAsia="Aptos" w:cs="Aptos"/>
          <w:noProof w:val="0"/>
          <w:sz w:val="24"/>
          <w:szCs w:val="24"/>
          <w:lang w:val="en-US"/>
        </w:rPr>
        <w:t>The bootloader interacts with FLASH, UART, SysTick, and GPIO peripherals.</w:t>
      </w:r>
    </w:p>
    <w:p w:rsidR="61E11523" w:rsidP="0E963F13" w:rsidRDefault="61E11523" w14:paraId="1868638A" w14:textId="3A89F96A">
      <w:pPr>
        <w:pStyle w:val="Heading2"/>
        <w:spacing w:before="202" w:beforeAutospacing="off" w:after="0" w:afterAutospacing="off" w:line="276" w:lineRule="auto"/>
        <w:jc w:val="left"/>
      </w:pPr>
      <w:r w:rsidRPr="0E963F13" w:rsidR="61E11523">
        <w:rPr>
          <w:rFonts w:ascii="Calibri" w:hAnsi="Calibri" w:eastAsia="Calibri" w:cs="Calibri"/>
          <w:b w:val="1"/>
          <w:bCs w:val="1"/>
          <w:noProof w:val="0"/>
          <w:color w:val="4F81BD"/>
          <w:sz w:val="26"/>
          <w:szCs w:val="26"/>
          <w:lang w:val="en-US"/>
        </w:rPr>
        <w:t>3. Bootloader Software Requirements</w:t>
      </w:r>
    </w:p>
    <w:p w:rsidR="61E11523" w:rsidP="0E963F13" w:rsidRDefault="61E11523" w14:paraId="27B37086" w14:textId="6AF9B8A6">
      <w:pPr>
        <w:spacing w:before="240" w:beforeAutospacing="off" w:after="202" w:afterAutospacing="off" w:line="276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963F13" w:rsidR="61E11523">
        <w:rPr>
          <w:rFonts w:ascii="Aptos" w:hAnsi="Aptos" w:eastAsia="Aptos" w:cs="Aptos"/>
          <w:noProof w:val="0"/>
          <w:sz w:val="24"/>
          <w:szCs w:val="24"/>
          <w:lang w:val="en-US"/>
        </w:rPr>
        <w:t>• BL shall configure system clock.</w:t>
      </w:r>
      <w:r>
        <w:br/>
      </w:r>
      <w:r w:rsidRPr="0E963F13" w:rsidR="61E115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BL shall receive firmware via UART.</w:t>
      </w:r>
      <w:r>
        <w:br/>
      </w:r>
      <w:r w:rsidRPr="0E963F13" w:rsidR="61E115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BL shall erase and program FLASH.</w:t>
      </w:r>
      <w:r>
        <w:br/>
      </w:r>
      <w:r w:rsidRPr="0E963F13" w:rsidR="61E115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BL shall compute CRC for firmware integrity.</w:t>
      </w:r>
      <w:r>
        <w:br/>
      </w:r>
      <w:r w:rsidRPr="0E963F13" w:rsidR="61E115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BL shall verify CRC at startup.</w:t>
      </w:r>
      <w:r>
        <w:br/>
      </w:r>
      <w:r w:rsidRPr="0E963F13" w:rsidR="61E115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BL shall jump to application if integrity passes.</w:t>
      </w:r>
      <w:r>
        <w:br/>
      </w:r>
      <w:r w:rsidRPr="0E963F13" w:rsidR="61E115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  <w:r>
        <w:br/>
      </w:r>
    </w:p>
    <w:p w:rsidR="61E11523" w:rsidP="0E963F13" w:rsidRDefault="61E11523" w14:paraId="2D9DCE42" w14:textId="24B11F6C">
      <w:pPr>
        <w:pStyle w:val="Heading2"/>
        <w:spacing w:before="202" w:beforeAutospacing="off" w:after="0" w:afterAutospacing="off" w:line="276" w:lineRule="auto"/>
        <w:jc w:val="left"/>
      </w:pPr>
      <w:r w:rsidRPr="0E963F13" w:rsidR="61E11523">
        <w:rPr>
          <w:rFonts w:ascii="Calibri" w:hAnsi="Calibri" w:eastAsia="Calibri" w:cs="Calibri"/>
          <w:b w:val="1"/>
          <w:bCs w:val="1"/>
          <w:noProof w:val="0"/>
          <w:color w:val="4F81BD"/>
          <w:sz w:val="26"/>
          <w:szCs w:val="26"/>
          <w:lang w:val="en-US"/>
        </w:rPr>
        <w:t>4. Application Requirements</w:t>
      </w:r>
    </w:p>
    <w:p w:rsidR="61E11523" w:rsidP="0E963F13" w:rsidRDefault="61E11523" w14:paraId="729AA767" w14:textId="7F1A0EA8">
      <w:pPr>
        <w:spacing w:before="240" w:beforeAutospacing="off" w:after="202" w:afterAutospacing="off" w:line="276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963F13" w:rsidR="61E11523">
        <w:rPr>
          <w:rFonts w:ascii="Aptos" w:hAnsi="Aptos" w:eastAsia="Aptos" w:cs="Aptos"/>
          <w:noProof w:val="0"/>
          <w:sz w:val="24"/>
          <w:szCs w:val="24"/>
          <w:lang w:val="en-US"/>
        </w:rPr>
        <w:t>• APP shall initialize GPIOE and blink LED.</w:t>
      </w:r>
      <w:r>
        <w:br/>
      </w:r>
      <w:r w:rsidRPr="0E963F13" w:rsidR="61E115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APP shall provide UART debug messages.</w:t>
      </w:r>
      <w:r>
        <w:br/>
      </w:r>
      <w:r w:rsidRPr="0E963F13" w:rsidR="61E115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  <w:r>
        <w:br/>
      </w:r>
    </w:p>
    <w:p w:rsidR="61E11523" w:rsidP="0E963F13" w:rsidRDefault="61E11523" w14:paraId="450DE048" w14:textId="3F947DA5">
      <w:pPr>
        <w:pStyle w:val="Heading2"/>
        <w:spacing w:before="202" w:beforeAutospacing="off" w:after="0" w:afterAutospacing="off" w:line="276" w:lineRule="auto"/>
        <w:jc w:val="left"/>
      </w:pPr>
      <w:r w:rsidRPr="0E963F13" w:rsidR="61E11523">
        <w:rPr>
          <w:rFonts w:ascii="Calibri" w:hAnsi="Calibri" w:eastAsia="Calibri" w:cs="Calibri"/>
          <w:b w:val="1"/>
          <w:bCs w:val="1"/>
          <w:noProof w:val="0"/>
          <w:color w:val="4F81BD"/>
          <w:sz w:val="26"/>
          <w:szCs w:val="26"/>
          <w:lang w:val="en-US"/>
        </w:rPr>
        <w:t>5. Error Handling</w:t>
      </w:r>
    </w:p>
    <w:p w:rsidR="61E11523" w:rsidP="0E963F13" w:rsidRDefault="61E11523" w14:paraId="304ECD4D" w14:textId="668AD72C">
      <w:pPr>
        <w:spacing w:before="240" w:beforeAutospacing="off" w:after="202" w:afterAutospacing="off" w:line="276" w:lineRule="auto"/>
        <w:jc w:val="left"/>
      </w:pPr>
      <w:r w:rsidRPr="0E963F13" w:rsidR="61E11523">
        <w:rPr>
          <w:rFonts w:ascii="Aptos" w:hAnsi="Aptos" w:eastAsia="Aptos" w:cs="Aptos"/>
          <w:noProof w:val="0"/>
          <w:sz w:val="24"/>
          <w:szCs w:val="24"/>
          <w:lang w:val="en-US"/>
        </w:rPr>
        <w:t>• If integrity fails, BL shall enter error mode and blink LED.</w:t>
      </w:r>
    </w:p>
    <w:p w:rsidR="0E963F13" w:rsidRDefault="0E963F13" w14:paraId="04D3FEB5" w14:textId="46731D45"/>
    <w:p w:rsidR="0E963F13" w:rsidRDefault="0E963F13" w14:paraId="0BD32CF0" w14:textId="39ABE70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EC4021"/>
    <w:rsid w:val="0E963F13"/>
    <w:rsid w:val="12EC4021"/>
    <w:rsid w:val="61E1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C4021"/>
  <w15:chartTrackingRefBased/>
  <w15:docId w15:val="{6740454A-53A2-40DE-BED5-7990AFA1B2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E963F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0E963F1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E963F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2025-11-25T22:06:27.4896220Z</dcterms:created>
  <dcterms:modified xsi:type="dcterms:W3CDTF">2025-11-25T22:07:55.0221094Z</dcterms:modified>
  <dc:creator>hatemadouani@gmail.com</dc:creator>
  <lastModifiedBy>hatemadouani@gmail.com</lastModifiedBy>
</coreProperties>
</file>