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44D1D" w14:textId="77777777" w:rsidR="0081326A" w:rsidRPr="0081326A" w:rsidRDefault="00FE3A49" w:rsidP="0081326A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color w:val="FF0000"/>
          <w:sz w:val="28"/>
          <w:szCs w:val="28"/>
        </w:rPr>
        <w:t>KUTC JOINT PROJECT</w:t>
      </w:r>
      <w:r w:rsidR="0081326A" w:rsidRPr="0081326A">
        <w:rPr>
          <w:rFonts w:asciiTheme="majorHAnsi" w:hAnsiTheme="majorHAnsi"/>
          <w:b/>
          <w:sz w:val="28"/>
          <w:szCs w:val="28"/>
        </w:rPr>
        <w:t xml:space="preserve"> INTERIM ASSESSMENT REPORT</w:t>
      </w:r>
    </w:p>
    <w:p w14:paraId="45FF2F58" w14:textId="2E917CB6" w:rsidR="0081326A" w:rsidRPr="0081326A" w:rsidRDefault="0081326A" w:rsidP="0081326A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</w:rPr>
      </w:pPr>
      <w:r w:rsidRPr="0081326A">
        <w:rPr>
          <w:rFonts w:asciiTheme="majorHAnsi" w:hAnsiTheme="majorHAnsi"/>
          <w:b/>
          <w:sz w:val="28"/>
          <w:szCs w:val="28"/>
        </w:rPr>
        <w:t xml:space="preserve">Assessment Period </w:t>
      </w:r>
      <w:r w:rsidR="00F21E8E">
        <w:rPr>
          <w:rFonts w:asciiTheme="majorHAnsi" w:hAnsiTheme="majorHAnsi"/>
          <w:b/>
          <w:color w:val="FF0000"/>
          <w:sz w:val="28"/>
          <w:szCs w:val="28"/>
        </w:rPr>
        <w:t>26</w:t>
      </w:r>
      <w:r w:rsidRPr="0081326A">
        <w:rPr>
          <w:rFonts w:asciiTheme="majorHAnsi" w:hAnsiTheme="majorHAnsi"/>
          <w:b/>
          <w:color w:val="FF0000"/>
          <w:sz w:val="28"/>
          <w:szCs w:val="28"/>
        </w:rPr>
        <w:t>/</w:t>
      </w:r>
      <w:r w:rsidR="00BD3F9E">
        <w:rPr>
          <w:rFonts w:asciiTheme="majorHAnsi" w:hAnsiTheme="majorHAnsi"/>
          <w:b/>
          <w:color w:val="FF0000"/>
          <w:sz w:val="28"/>
          <w:szCs w:val="28"/>
        </w:rPr>
        <w:t>09</w:t>
      </w:r>
      <w:r w:rsidRPr="0081326A">
        <w:rPr>
          <w:rFonts w:asciiTheme="majorHAnsi" w:hAnsiTheme="majorHAnsi"/>
          <w:b/>
          <w:color w:val="FF0000"/>
          <w:sz w:val="28"/>
          <w:szCs w:val="28"/>
        </w:rPr>
        <w:t>/20</w:t>
      </w:r>
      <w:r w:rsidR="00BD3F9E">
        <w:rPr>
          <w:rFonts w:asciiTheme="majorHAnsi" w:hAnsiTheme="majorHAnsi"/>
          <w:b/>
          <w:color w:val="FF0000"/>
          <w:sz w:val="28"/>
          <w:szCs w:val="28"/>
        </w:rPr>
        <w:t>20</w:t>
      </w:r>
      <w:r w:rsidR="00B41DD8">
        <w:rPr>
          <w:rFonts w:asciiTheme="majorHAnsi" w:hAnsiTheme="majorHAnsi"/>
          <w:b/>
          <w:color w:val="FF0000"/>
          <w:sz w:val="28"/>
          <w:szCs w:val="28"/>
        </w:rPr>
        <w:t xml:space="preserve">– </w:t>
      </w:r>
      <w:r w:rsidR="00BD3F9E">
        <w:rPr>
          <w:rFonts w:asciiTheme="majorHAnsi" w:hAnsiTheme="majorHAnsi"/>
          <w:b/>
          <w:color w:val="FF0000"/>
          <w:sz w:val="28"/>
          <w:szCs w:val="28"/>
        </w:rPr>
        <w:t>15</w:t>
      </w:r>
      <w:r w:rsidR="00B41DD8">
        <w:rPr>
          <w:rFonts w:asciiTheme="majorHAnsi" w:hAnsiTheme="majorHAnsi"/>
          <w:b/>
          <w:color w:val="FF0000"/>
          <w:sz w:val="28"/>
          <w:szCs w:val="28"/>
        </w:rPr>
        <w:t>/</w:t>
      </w:r>
      <w:r w:rsidR="006B0CE0">
        <w:rPr>
          <w:rFonts w:asciiTheme="majorHAnsi" w:hAnsiTheme="majorHAnsi"/>
          <w:b/>
          <w:color w:val="FF0000"/>
          <w:sz w:val="28"/>
          <w:szCs w:val="28"/>
        </w:rPr>
        <w:t>0</w:t>
      </w:r>
      <w:r w:rsidR="00BD3F9E">
        <w:rPr>
          <w:rFonts w:asciiTheme="majorHAnsi" w:hAnsiTheme="majorHAnsi"/>
          <w:b/>
          <w:color w:val="FF0000"/>
          <w:sz w:val="28"/>
          <w:szCs w:val="28"/>
        </w:rPr>
        <w:t>8</w:t>
      </w:r>
      <w:r w:rsidR="00B41DD8">
        <w:rPr>
          <w:rFonts w:asciiTheme="majorHAnsi" w:hAnsiTheme="majorHAnsi"/>
          <w:b/>
          <w:color w:val="FF0000"/>
          <w:sz w:val="28"/>
          <w:szCs w:val="28"/>
        </w:rPr>
        <w:t>/20</w:t>
      </w:r>
      <w:r w:rsidR="00F21E8E">
        <w:rPr>
          <w:rFonts w:asciiTheme="majorHAnsi" w:hAnsiTheme="majorHAnsi"/>
          <w:b/>
          <w:color w:val="FF0000"/>
          <w:sz w:val="28"/>
          <w:szCs w:val="28"/>
        </w:rPr>
        <w:t>2</w:t>
      </w:r>
      <w:r w:rsidR="00B16FD8">
        <w:rPr>
          <w:rFonts w:asciiTheme="majorHAnsi" w:hAnsiTheme="majorHAnsi"/>
          <w:b/>
          <w:color w:val="FF0000"/>
          <w:sz w:val="28"/>
          <w:szCs w:val="28"/>
        </w:rPr>
        <w:t>1</w:t>
      </w:r>
    </w:p>
    <w:p w14:paraId="69C82CB1" w14:textId="77777777" w:rsidR="0081326A" w:rsidRPr="00D62132" w:rsidRDefault="0081326A" w:rsidP="0081326A">
      <w:pPr>
        <w:spacing w:after="0" w:line="240" w:lineRule="auto"/>
        <w:jc w:val="center"/>
        <w:rPr>
          <w:rFonts w:asciiTheme="majorHAnsi" w:hAnsiTheme="majorHAnsi"/>
          <w:b/>
          <w:i/>
          <w:szCs w:val="28"/>
          <w:u w:val="single"/>
        </w:rPr>
      </w:pPr>
      <w:r w:rsidRPr="00D62132">
        <w:rPr>
          <w:rFonts w:asciiTheme="majorHAnsi" w:hAnsiTheme="majorHAnsi"/>
          <w:b/>
          <w:i/>
          <w:szCs w:val="28"/>
          <w:u w:val="single"/>
        </w:rPr>
        <w:t>Combined Report (KU + External Research Partners)</w:t>
      </w:r>
    </w:p>
    <w:p w14:paraId="3F676774" w14:textId="77777777" w:rsidR="006134E9" w:rsidRPr="0081326A" w:rsidRDefault="006134E9" w:rsidP="006134E9">
      <w:pPr>
        <w:spacing w:after="0" w:line="240" w:lineRule="auto"/>
        <w:jc w:val="center"/>
        <w:rPr>
          <w:rFonts w:asciiTheme="majorHAnsi" w:hAnsiTheme="majorHAnsi"/>
          <w:b/>
          <w:color w:val="FF000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695"/>
        <w:gridCol w:w="2723"/>
        <w:gridCol w:w="2070"/>
        <w:gridCol w:w="1862"/>
      </w:tblGrid>
      <w:tr w:rsidR="00BD5BAB" w:rsidRPr="0081326A" w14:paraId="6B66EEA1" w14:textId="77777777" w:rsidTr="00041A2A">
        <w:trPr>
          <w:trHeight w:val="461"/>
        </w:trPr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F8AF38" w14:textId="77777777" w:rsidR="00BD5BAB" w:rsidRPr="0081326A" w:rsidRDefault="00BD5BAB" w:rsidP="00041A2A">
            <w:pPr>
              <w:jc w:val="center"/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Project Details</w:t>
            </w:r>
          </w:p>
        </w:tc>
      </w:tr>
      <w:tr w:rsidR="0081326A" w:rsidRPr="0081326A" w14:paraId="70830913" w14:textId="77777777" w:rsidTr="00BD5BAB">
        <w:tc>
          <w:tcPr>
            <w:tcW w:w="2695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DD76EB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Budget Code:</w:t>
            </w:r>
          </w:p>
        </w:tc>
        <w:tc>
          <w:tcPr>
            <w:tcW w:w="6655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9280CE1" w14:textId="77777777" w:rsidR="0081326A" w:rsidRPr="00E8520B" w:rsidRDefault="00B41DD8" w:rsidP="00FE3A49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8474000</w:t>
            </w:r>
            <w:r w:rsidR="00FE3A49">
              <w:rPr>
                <w:rFonts w:asciiTheme="majorHAnsi" w:hAnsiTheme="majorHAnsi"/>
                <w:b/>
                <w:color w:val="FF0000"/>
              </w:rPr>
              <w:t>259</w:t>
            </w:r>
          </w:p>
        </w:tc>
      </w:tr>
      <w:tr w:rsidR="0081326A" w:rsidRPr="0081326A" w14:paraId="4DBD59DA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E0008F9" w14:textId="77777777" w:rsidR="0081326A" w:rsidRPr="0081326A" w:rsidRDefault="00FE3A49" w:rsidP="0081326A">
            <w:pPr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KUTC</w:t>
            </w:r>
            <w:r w:rsidR="0081326A" w:rsidRPr="0081326A">
              <w:rPr>
                <w:rFonts w:asciiTheme="majorHAnsi" w:hAnsiTheme="majorHAnsi"/>
                <w:b/>
              </w:rPr>
              <w:t xml:space="preserve"> Reference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652807" w14:textId="77777777" w:rsidR="0081326A" w:rsidRPr="00E8520B" w:rsidRDefault="00BD3F9E" w:rsidP="00B41DD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KUTC01</w:t>
            </w:r>
          </w:p>
        </w:tc>
      </w:tr>
      <w:tr w:rsidR="0081326A" w:rsidRPr="0081326A" w14:paraId="64351C07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2CDAB5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Full Project Title: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7CF3BC6" w14:textId="77777777" w:rsidR="0081326A" w:rsidRPr="0081326A" w:rsidRDefault="00FE3A49" w:rsidP="0081326A">
            <w:pPr>
              <w:rPr>
                <w:rFonts w:asciiTheme="majorHAnsi" w:hAnsiTheme="majorHAnsi"/>
              </w:rPr>
            </w:pPr>
            <w:r w:rsidRPr="00FE3A49">
              <w:rPr>
                <w:rFonts w:asciiTheme="majorHAnsi" w:hAnsiTheme="majorHAnsi"/>
              </w:rPr>
              <w:t>Development of solid electrolytes for harsh environment batteries</w:t>
            </w:r>
          </w:p>
        </w:tc>
      </w:tr>
      <w:tr w:rsidR="0081326A" w:rsidRPr="0081326A" w14:paraId="53497F96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81378B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Principal Investigator: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C3CCB21" w14:textId="77777777" w:rsidR="0081326A" w:rsidRPr="0081326A" w:rsidRDefault="00FE3A49" w:rsidP="0081326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Daniel Choi</w:t>
            </w:r>
          </w:p>
        </w:tc>
      </w:tr>
      <w:tr w:rsidR="0081326A" w:rsidRPr="0081326A" w14:paraId="59179353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5B08C16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Co-Investigators: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0FB05BB" w14:textId="77777777" w:rsidR="0081326A" w:rsidRPr="0081326A" w:rsidRDefault="0081326A" w:rsidP="00B41DD8">
            <w:pPr>
              <w:rPr>
                <w:rFonts w:asciiTheme="majorHAnsi" w:hAnsiTheme="majorHAnsi"/>
              </w:rPr>
            </w:pPr>
          </w:p>
        </w:tc>
      </w:tr>
      <w:tr w:rsidR="0081326A" w:rsidRPr="0081326A" w14:paraId="00C93FC9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87BC06C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Research Staff: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E91F74E" w14:textId="77777777" w:rsidR="0081326A" w:rsidRPr="0081326A" w:rsidRDefault="00FE3A49" w:rsidP="0081326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Prerna Chaturvedi</w:t>
            </w:r>
          </w:p>
        </w:tc>
      </w:tr>
      <w:tr w:rsidR="0081326A" w:rsidRPr="0081326A" w14:paraId="4AC73A58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A0AA55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PhD Student(s):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5B34E15" w14:textId="77777777" w:rsidR="0081326A" w:rsidRPr="0081326A" w:rsidRDefault="0081326A" w:rsidP="0081326A">
            <w:pPr>
              <w:rPr>
                <w:rFonts w:asciiTheme="majorHAnsi" w:hAnsiTheme="majorHAnsi"/>
              </w:rPr>
            </w:pPr>
          </w:p>
        </w:tc>
      </w:tr>
      <w:tr w:rsidR="0081326A" w:rsidRPr="0081326A" w14:paraId="6ED63D8A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8161D15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MSc Student(s):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6683AC" w14:textId="77777777" w:rsidR="0081326A" w:rsidRPr="0081326A" w:rsidRDefault="0081326A" w:rsidP="0081326A">
            <w:pPr>
              <w:rPr>
                <w:rFonts w:asciiTheme="majorHAnsi" w:hAnsiTheme="majorHAnsi"/>
              </w:rPr>
            </w:pPr>
          </w:p>
        </w:tc>
      </w:tr>
      <w:tr w:rsidR="0081326A" w:rsidRPr="0081326A" w14:paraId="742C2247" w14:textId="77777777" w:rsidTr="00383049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03D217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Project Start Date:</w:t>
            </w:r>
          </w:p>
        </w:tc>
        <w:tc>
          <w:tcPr>
            <w:tcW w:w="272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99F990B" w14:textId="77777777" w:rsidR="0081326A" w:rsidRPr="0081326A" w:rsidRDefault="00FE3A49" w:rsidP="00FE3A4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26</w:t>
            </w:r>
            <w:r w:rsidR="0081326A" w:rsidRPr="0081326A">
              <w:rPr>
                <w:rFonts w:asciiTheme="majorHAnsi" w:hAnsiTheme="majorHAnsi"/>
              </w:rPr>
              <w:t>/</w:t>
            </w:r>
            <w:r>
              <w:rPr>
                <w:rFonts w:asciiTheme="majorHAnsi" w:hAnsiTheme="majorHAnsi"/>
              </w:rPr>
              <w:t>11</w:t>
            </w:r>
            <w:r w:rsidR="0081326A" w:rsidRPr="0081326A">
              <w:rPr>
                <w:rFonts w:asciiTheme="majorHAnsi" w:hAnsiTheme="majorHAnsi"/>
              </w:rPr>
              <w:t>/201</w:t>
            </w:r>
            <w:r w:rsidR="00453E03">
              <w:rPr>
                <w:rFonts w:asciiTheme="majorHAnsi" w:hAnsiTheme="majorHAnsi"/>
                <w:color w:val="FF0000"/>
              </w:rPr>
              <w:t>9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F08EB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Project End Date:</w:t>
            </w:r>
          </w:p>
        </w:tc>
        <w:tc>
          <w:tcPr>
            <w:tcW w:w="18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C61BFA" w14:textId="77777777" w:rsidR="0081326A" w:rsidRPr="0081326A" w:rsidRDefault="00FE3A49" w:rsidP="00FE3A4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</w:t>
            </w:r>
            <w:r w:rsidR="0081326A" w:rsidRPr="0081326A">
              <w:rPr>
                <w:rFonts w:asciiTheme="majorHAnsi" w:hAnsiTheme="majorHAnsi"/>
              </w:rPr>
              <w:t>/</w:t>
            </w:r>
            <w:r>
              <w:rPr>
                <w:rFonts w:asciiTheme="majorHAnsi" w:hAnsiTheme="majorHAnsi"/>
              </w:rPr>
              <w:t>11</w:t>
            </w:r>
            <w:r w:rsidR="0081326A" w:rsidRPr="0081326A">
              <w:rPr>
                <w:rFonts w:asciiTheme="majorHAnsi" w:hAnsiTheme="majorHAnsi"/>
              </w:rPr>
              <w:t>/202</w:t>
            </w:r>
            <w:r w:rsidR="00453E03">
              <w:rPr>
                <w:rFonts w:asciiTheme="majorHAnsi" w:hAnsiTheme="majorHAnsi"/>
                <w:color w:val="FF0000"/>
              </w:rPr>
              <w:t>2</w:t>
            </w:r>
          </w:p>
        </w:tc>
      </w:tr>
      <w:tr w:rsidR="0081326A" w:rsidRPr="0081326A" w14:paraId="0B82B8DF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C2C038A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 xml:space="preserve">External Collaborator 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F90A7D1" w14:textId="77777777" w:rsidR="0081326A" w:rsidRPr="0081326A" w:rsidRDefault="00FE3A49" w:rsidP="00F21E8E">
            <w:pPr>
              <w:rPr>
                <w:rFonts w:asciiTheme="majorHAnsi" w:hAnsiTheme="majorHAnsi"/>
              </w:rPr>
            </w:pPr>
            <w:proofErr w:type="spellStart"/>
            <w:r w:rsidRPr="00FE3A49">
              <w:rPr>
                <w:rFonts w:asciiTheme="majorHAnsi" w:hAnsiTheme="majorHAnsi"/>
              </w:rPr>
              <w:t>Hae</w:t>
            </w:r>
            <w:proofErr w:type="spellEnd"/>
            <w:r w:rsidRPr="00FE3A49">
              <w:rPr>
                <w:rFonts w:asciiTheme="majorHAnsi" w:hAnsiTheme="majorHAnsi"/>
              </w:rPr>
              <w:t xml:space="preserve"> Jin Kim</w:t>
            </w:r>
            <w:r>
              <w:rPr>
                <w:rFonts w:asciiTheme="majorHAnsi" w:hAnsiTheme="majorHAnsi"/>
              </w:rPr>
              <w:t xml:space="preserve"> (KBSI</w:t>
            </w:r>
            <w:r w:rsidR="00F21E8E">
              <w:rPr>
                <w:rFonts w:asciiTheme="majorHAnsi" w:hAnsiTheme="majorHAnsi"/>
              </w:rPr>
              <w:t xml:space="preserve"> in South Korea</w:t>
            </w:r>
            <w:r>
              <w:rPr>
                <w:rFonts w:asciiTheme="majorHAnsi" w:hAnsiTheme="majorHAnsi"/>
              </w:rPr>
              <w:t>)</w:t>
            </w:r>
          </w:p>
        </w:tc>
      </w:tr>
      <w:tr w:rsidR="0081326A" w:rsidRPr="0081326A" w14:paraId="571F8C86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FB027A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KU Budget Allocation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89AD664" w14:textId="77777777" w:rsidR="0081326A" w:rsidRPr="0081326A" w:rsidRDefault="00B41DD8" w:rsidP="00BE1A14">
            <w:pPr>
              <w:rPr>
                <w:rFonts w:asciiTheme="majorHAnsi" w:hAnsiTheme="majorHAnsi"/>
              </w:rPr>
            </w:pPr>
            <w:r w:rsidRPr="00D62132">
              <w:rPr>
                <w:rFonts w:ascii="Calibri Light" w:hAnsi="Calibri Light"/>
              </w:rPr>
              <w:t>(AED)</w:t>
            </w:r>
            <w:r>
              <w:rPr>
                <w:rFonts w:ascii="Calibri Light" w:hAnsi="Calibri Light"/>
              </w:rPr>
              <w:t xml:space="preserve"> </w:t>
            </w:r>
            <w:r w:rsidR="00FE3A49" w:rsidRPr="00FE3A49">
              <w:rPr>
                <w:rFonts w:ascii="Calibri Light" w:hAnsi="Calibri Light"/>
              </w:rPr>
              <w:t>1,101,750 for 3 years</w:t>
            </w:r>
          </w:p>
        </w:tc>
      </w:tr>
      <w:tr w:rsidR="0081326A" w:rsidRPr="0081326A" w14:paraId="0895C3D6" w14:textId="77777777" w:rsidTr="007935F8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5ED47B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>Partner Budget Allocation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0A70CB" w14:textId="77777777" w:rsidR="0081326A" w:rsidRPr="0081326A" w:rsidRDefault="0081326A" w:rsidP="0081326A">
            <w:pPr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(AED)</w:t>
            </w:r>
            <w:r w:rsidR="00985692">
              <w:rPr>
                <w:rFonts w:asciiTheme="majorHAnsi" w:hAnsiTheme="majorHAnsi"/>
              </w:rPr>
              <w:t xml:space="preserve"> </w:t>
            </w:r>
            <w:r w:rsidR="00FF164E">
              <w:rPr>
                <w:rFonts w:asciiTheme="majorHAnsi" w:hAnsiTheme="majorHAnsi"/>
              </w:rPr>
              <w:t>1,102,000 for 3 years</w:t>
            </w:r>
          </w:p>
        </w:tc>
      </w:tr>
      <w:tr w:rsidR="0081326A" w:rsidRPr="0081326A" w14:paraId="0F636D28" w14:textId="77777777" w:rsidTr="00BD5BAB">
        <w:tc>
          <w:tcPr>
            <w:tcW w:w="2695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86A309" w14:textId="77777777" w:rsidR="0081326A" w:rsidRPr="0081326A" w:rsidRDefault="0081326A" w:rsidP="0081326A">
            <w:pPr>
              <w:rPr>
                <w:rFonts w:asciiTheme="majorHAnsi" w:hAnsiTheme="majorHAnsi"/>
                <w:b/>
              </w:rPr>
            </w:pPr>
            <w:r w:rsidRPr="0081326A">
              <w:rPr>
                <w:rFonts w:asciiTheme="majorHAnsi" w:hAnsiTheme="majorHAnsi"/>
                <w:b/>
              </w:rPr>
              <w:t xml:space="preserve">Total Project Budget </w:t>
            </w:r>
          </w:p>
        </w:tc>
        <w:tc>
          <w:tcPr>
            <w:tcW w:w="6655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2981BF" w14:textId="77777777" w:rsidR="0081326A" w:rsidRPr="0081326A" w:rsidRDefault="00B41DD8" w:rsidP="00BE1A14">
            <w:pPr>
              <w:rPr>
                <w:rFonts w:asciiTheme="majorHAnsi" w:hAnsiTheme="majorHAnsi"/>
              </w:rPr>
            </w:pPr>
            <w:r w:rsidRPr="00D62132">
              <w:rPr>
                <w:rFonts w:ascii="Calibri Light" w:hAnsi="Calibri Light"/>
              </w:rPr>
              <w:t>(AED)</w:t>
            </w:r>
            <w:r>
              <w:rPr>
                <w:rFonts w:ascii="Calibri Light" w:hAnsi="Calibri Light"/>
              </w:rPr>
              <w:t xml:space="preserve"> </w:t>
            </w:r>
            <w:r w:rsidR="00FF164E">
              <w:rPr>
                <w:rFonts w:ascii="Calibri Light" w:hAnsi="Calibri Light"/>
              </w:rPr>
              <w:t>2,203,750 for 3 years</w:t>
            </w:r>
          </w:p>
        </w:tc>
      </w:tr>
    </w:tbl>
    <w:p w14:paraId="745F593E" w14:textId="77777777" w:rsidR="00E75FD9" w:rsidRDefault="00E75FD9" w:rsidP="00A8610F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453E03" w14:paraId="67C782AB" w14:textId="77777777" w:rsidTr="004F3ADD">
        <w:tc>
          <w:tcPr>
            <w:tcW w:w="7480" w:type="dxa"/>
            <w:gridSpan w:val="4"/>
            <w:shd w:val="clear" w:color="auto" w:fill="D9D9D9" w:themeFill="background1" w:themeFillShade="D9"/>
          </w:tcPr>
          <w:p w14:paraId="08EF84D5" w14:textId="77777777" w:rsidR="00453E03" w:rsidRPr="00DD2B1B" w:rsidRDefault="00453E03" w:rsidP="0081326A">
            <w:pPr>
              <w:jc w:val="center"/>
              <w:rPr>
                <w:rFonts w:asciiTheme="majorHAnsi" w:hAnsiTheme="majorHAnsi"/>
                <w:b/>
              </w:rPr>
            </w:pPr>
            <w:r w:rsidRPr="00CA5C9F">
              <w:rPr>
                <w:rFonts w:asciiTheme="majorHAnsi" w:hAnsiTheme="majorHAnsi"/>
                <w:b/>
                <w:shd w:val="clear" w:color="auto" w:fill="D9D9D9" w:themeFill="background1" w:themeFillShade="D9"/>
              </w:rPr>
              <w:t xml:space="preserve">Total Project </w:t>
            </w:r>
            <w:r w:rsidRPr="00CA5C9F">
              <w:rPr>
                <w:rFonts w:asciiTheme="majorHAnsi" w:hAnsiTheme="majorHAnsi"/>
                <w:b/>
                <w:color w:val="FF0000"/>
                <w:shd w:val="clear" w:color="auto" w:fill="D9D9D9" w:themeFill="background1" w:themeFillShade="D9"/>
              </w:rPr>
              <w:t xml:space="preserve">Budget </w:t>
            </w:r>
            <w:r w:rsidRPr="00CA5C9F">
              <w:rPr>
                <w:rFonts w:asciiTheme="majorHAnsi" w:hAnsiTheme="majorHAnsi"/>
                <w:b/>
                <w:shd w:val="clear" w:color="auto" w:fill="D9D9D9" w:themeFill="background1" w:themeFillShade="D9"/>
              </w:rPr>
              <w:t>per Fiscal Year (AED</w:t>
            </w:r>
            <w:r w:rsidRPr="0081326A">
              <w:rPr>
                <w:rFonts w:asciiTheme="majorHAnsi" w:hAnsiTheme="majorHAnsi"/>
                <w:b/>
              </w:rPr>
              <w:t>)</w:t>
            </w:r>
          </w:p>
        </w:tc>
      </w:tr>
      <w:tr w:rsidR="00453E03" w14:paraId="44D293B9" w14:textId="77777777" w:rsidTr="00CA5C9F">
        <w:tc>
          <w:tcPr>
            <w:tcW w:w="1870" w:type="dxa"/>
            <w:shd w:val="clear" w:color="auto" w:fill="D9D9D9" w:themeFill="background1" w:themeFillShade="D9"/>
          </w:tcPr>
          <w:p w14:paraId="6BECC92A" w14:textId="77777777" w:rsidR="00453E03" w:rsidRPr="00DD2B1B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DD2B1B">
              <w:rPr>
                <w:rFonts w:asciiTheme="majorHAnsi" w:hAnsiTheme="majorHAnsi"/>
                <w:b/>
              </w:rPr>
              <w:t>2019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75EE3170" w14:textId="77777777" w:rsidR="00453E03" w:rsidRPr="00DD2B1B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DD2B1B">
              <w:rPr>
                <w:rFonts w:asciiTheme="majorHAnsi" w:hAnsiTheme="majorHAnsi"/>
                <w:b/>
              </w:rPr>
              <w:t>2020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4DEB8628" w14:textId="77777777" w:rsidR="00453E03" w:rsidRPr="00DD2B1B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DD2B1B">
              <w:rPr>
                <w:rFonts w:asciiTheme="majorHAnsi" w:hAnsiTheme="majorHAnsi"/>
                <w:b/>
              </w:rPr>
              <w:t>2021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5F8678BB" w14:textId="77777777" w:rsidR="00453E03" w:rsidRPr="00DD2B1B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DD2B1B">
              <w:rPr>
                <w:rFonts w:asciiTheme="majorHAnsi" w:hAnsiTheme="majorHAnsi"/>
                <w:b/>
              </w:rPr>
              <w:t>2022</w:t>
            </w:r>
          </w:p>
        </w:tc>
      </w:tr>
      <w:tr w:rsidR="00453E03" w14:paraId="4FBDBB69" w14:textId="77777777" w:rsidTr="0081326A">
        <w:tc>
          <w:tcPr>
            <w:tcW w:w="1870" w:type="dxa"/>
          </w:tcPr>
          <w:p w14:paraId="5D79E85D" w14:textId="77777777" w:rsidR="00453E03" w:rsidRPr="00D62132" w:rsidRDefault="00800566" w:rsidP="00453E03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31,750</w:t>
            </w:r>
          </w:p>
        </w:tc>
        <w:tc>
          <w:tcPr>
            <w:tcW w:w="1870" w:type="dxa"/>
          </w:tcPr>
          <w:p w14:paraId="28D40E8E" w14:textId="77777777" w:rsidR="00453E03" w:rsidRPr="00D62132" w:rsidRDefault="00800566" w:rsidP="00453E03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367,250</w:t>
            </w:r>
          </w:p>
        </w:tc>
        <w:tc>
          <w:tcPr>
            <w:tcW w:w="1870" w:type="dxa"/>
          </w:tcPr>
          <w:p w14:paraId="6A3F1E19" w14:textId="77777777" w:rsidR="00453E03" w:rsidRPr="00D62132" w:rsidRDefault="00800566" w:rsidP="00453E03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367,250</w:t>
            </w:r>
          </w:p>
        </w:tc>
        <w:tc>
          <w:tcPr>
            <w:tcW w:w="1870" w:type="dxa"/>
          </w:tcPr>
          <w:p w14:paraId="12728DFC" w14:textId="77777777" w:rsidR="00453E03" w:rsidRPr="00D62132" w:rsidRDefault="00800566" w:rsidP="00800566">
            <w:pPr>
              <w:jc w:val="center"/>
              <w:rPr>
                <w:rFonts w:ascii="Calibri Light" w:hAnsi="Calibri Light"/>
              </w:rPr>
            </w:pPr>
            <w:r>
              <w:rPr>
                <w:rFonts w:ascii="Calibri Light" w:hAnsi="Calibri Light"/>
              </w:rPr>
              <w:t>335,500</w:t>
            </w:r>
          </w:p>
        </w:tc>
      </w:tr>
    </w:tbl>
    <w:p w14:paraId="3CCB9432" w14:textId="77777777" w:rsidR="0081326A" w:rsidRPr="0081326A" w:rsidRDefault="0081326A" w:rsidP="00A8610F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453E03" w14:paraId="68A7FA89" w14:textId="77777777" w:rsidTr="0002447C">
        <w:tc>
          <w:tcPr>
            <w:tcW w:w="7480" w:type="dxa"/>
            <w:gridSpan w:val="4"/>
            <w:shd w:val="clear" w:color="auto" w:fill="D9D9D9" w:themeFill="background1" w:themeFillShade="D9"/>
          </w:tcPr>
          <w:p w14:paraId="69010EF7" w14:textId="77777777" w:rsidR="00453E03" w:rsidRPr="009C4E06" w:rsidRDefault="00453E03" w:rsidP="00C56496">
            <w:pPr>
              <w:jc w:val="center"/>
              <w:rPr>
                <w:rFonts w:asciiTheme="majorHAnsi" w:hAnsiTheme="majorHAnsi"/>
                <w:b/>
              </w:rPr>
            </w:pPr>
            <w:r w:rsidRPr="00A225F6">
              <w:rPr>
                <w:rFonts w:asciiTheme="majorHAnsi" w:hAnsiTheme="majorHAnsi"/>
                <w:b/>
                <w:color w:val="FF0000"/>
              </w:rPr>
              <w:t xml:space="preserve">Actual </w:t>
            </w:r>
            <w:r w:rsidRPr="0081326A">
              <w:rPr>
                <w:rFonts w:asciiTheme="majorHAnsi" w:hAnsiTheme="majorHAnsi"/>
                <w:b/>
                <w:color w:val="FF0000"/>
              </w:rPr>
              <w:t xml:space="preserve">Expenditure </w:t>
            </w:r>
            <w:r w:rsidRPr="0081326A">
              <w:rPr>
                <w:rFonts w:asciiTheme="majorHAnsi" w:hAnsiTheme="majorHAnsi"/>
                <w:b/>
              </w:rPr>
              <w:t>to Date (AED</w:t>
            </w:r>
            <w:r w:rsidR="002A03FA">
              <w:rPr>
                <w:rFonts w:asciiTheme="majorHAnsi" w:hAnsiTheme="majorHAnsi"/>
                <w:b/>
              </w:rPr>
              <w:t>)</w:t>
            </w:r>
          </w:p>
        </w:tc>
      </w:tr>
      <w:tr w:rsidR="00453E03" w14:paraId="0419F979" w14:textId="77777777" w:rsidTr="00CA5C9F">
        <w:tc>
          <w:tcPr>
            <w:tcW w:w="1870" w:type="dxa"/>
            <w:shd w:val="clear" w:color="auto" w:fill="D9D9D9" w:themeFill="background1" w:themeFillShade="D9"/>
          </w:tcPr>
          <w:p w14:paraId="0F434DB0" w14:textId="77777777" w:rsidR="00453E03" w:rsidRPr="009C4E06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9C4E06">
              <w:rPr>
                <w:rFonts w:asciiTheme="majorHAnsi" w:hAnsiTheme="majorHAnsi"/>
                <w:b/>
              </w:rPr>
              <w:t>2019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24080C57" w14:textId="77777777" w:rsidR="00453E03" w:rsidRPr="009C4E06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9C4E06">
              <w:rPr>
                <w:rFonts w:asciiTheme="majorHAnsi" w:hAnsiTheme="majorHAnsi"/>
                <w:b/>
              </w:rPr>
              <w:t>2020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63CE304F" w14:textId="77777777" w:rsidR="00453E03" w:rsidRPr="009C4E06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9C4E06">
              <w:rPr>
                <w:rFonts w:asciiTheme="majorHAnsi" w:hAnsiTheme="majorHAnsi"/>
                <w:b/>
              </w:rPr>
              <w:t>2021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 w14:paraId="78202435" w14:textId="77777777" w:rsidR="00453E03" w:rsidRPr="009C4E06" w:rsidRDefault="00453E03" w:rsidP="00453E03">
            <w:pPr>
              <w:jc w:val="center"/>
              <w:rPr>
                <w:rFonts w:asciiTheme="majorHAnsi" w:hAnsiTheme="majorHAnsi"/>
                <w:b/>
              </w:rPr>
            </w:pPr>
            <w:r w:rsidRPr="009C4E06">
              <w:rPr>
                <w:rFonts w:asciiTheme="majorHAnsi" w:hAnsiTheme="majorHAnsi"/>
                <w:b/>
              </w:rPr>
              <w:t>2022</w:t>
            </w:r>
          </w:p>
        </w:tc>
      </w:tr>
      <w:tr w:rsidR="00453E03" w14:paraId="533EC871" w14:textId="77777777" w:rsidTr="00C56496">
        <w:tc>
          <w:tcPr>
            <w:tcW w:w="1870" w:type="dxa"/>
          </w:tcPr>
          <w:p w14:paraId="73843FF1" w14:textId="77777777" w:rsidR="00453E03" w:rsidRPr="00800566" w:rsidRDefault="00800566" w:rsidP="008005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  <w:r w:rsidRPr="00800566">
              <w:rPr>
                <w:rFonts w:asciiTheme="majorHAnsi" w:hAnsiTheme="majorHAnsi"/>
              </w:rPr>
              <w:t>,</w:t>
            </w:r>
            <w:r>
              <w:rPr>
                <w:rFonts w:asciiTheme="majorHAnsi" w:hAnsiTheme="majorHAnsi"/>
              </w:rPr>
              <w:t>52</w:t>
            </w:r>
            <w:r w:rsidRPr="00800566">
              <w:rPr>
                <w:rFonts w:asciiTheme="majorHAnsi" w:hAnsiTheme="majorHAnsi"/>
              </w:rPr>
              <w:t>0</w:t>
            </w:r>
          </w:p>
        </w:tc>
        <w:tc>
          <w:tcPr>
            <w:tcW w:w="1870" w:type="dxa"/>
          </w:tcPr>
          <w:p w14:paraId="3395E81A" w14:textId="77777777" w:rsidR="00453E03" w:rsidRDefault="00800566" w:rsidP="0080056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35,000</w:t>
            </w:r>
          </w:p>
        </w:tc>
        <w:tc>
          <w:tcPr>
            <w:tcW w:w="1870" w:type="dxa"/>
          </w:tcPr>
          <w:p w14:paraId="18F6087C" w14:textId="77777777" w:rsidR="00453E03" w:rsidRDefault="00453E03" w:rsidP="00453E03">
            <w:pPr>
              <w:rPr>
                <w:rFonts w:asciiTheme="majorHAnsi" w:hAnsiTheme="majorHAnsi"/>
              </w:rPr>
            </w:pPr>
          </w:p>
        </w:tc>
        <w:tc>
          <w:tcPr>
            <w:tcW w:w="1870" w:type="dxa"/>
          </w:tcPr>
          <w:p w14:paraId="31B04B20" w14:textId="77777777" w:rsidR="00453E03" w:rsidRDefault="00453E03" w:rsidP="00453E03">
            <w:pPr>
              <w:rPr>
                <w:rFonts w:asciiTheme="majorHAnsi" w:hAnsiTheme="majorHAnsi"/>
              </w:rPr>
            </w:pPr>
          </w:p>
        </w:tc>
      </w:tr>
    </w:tbl>
    <w:p w14:paraId="2A9C6B46" w14:textId="77777777" w:rsidR="00DD2B1B" w:rsidRDefault="00DD2B1B" w:rsidP="0081326A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326A" w:rsidRPr="0081326A" w14:paraId="27FE10D9" w14:textId="77777777" w:rsidTr="00C56496">
        <w:trPr>
          <w:trHeight w:val="461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4DCC1633" w14:textId="77777777" w:rsidR="000F26B6" w:rsidRDefault="008143F0" w:rsidP="00BE1A14">
            <w:pPr>
              <w:jc w:val="both"/>
              <w:rPr>
                <w:rFonts w:ascii="Calibri Light" w:hAnsi="Calibri Light"/>
              </w:rPr>
            </w:pPr>
            <w:r w:rsidRPr="00DD2B1B">
              <w:rPr>
                <w:b/>
              </w:rPr>
              <w:t xml:space="preserve">Summary of Project &amp; Deliverables to </w:t>
            </w:r>
            <w:r w:rsidRPr="00B16FD8">
              <w:rPr>
                <w:b/>
              </w:rPr>
              <w:t>date</w:t>
            </w:r>
            <w:r w:rsidRPr="00B16FD8">
              <w:rPr>
                <w:rFonts w:asciiTheme="majorHAnsi" w:hAnsiTheme="majorHAnsi"/>
              </w:rPr>
              <w:t xml:space="preserve"> </w:t>
            </w:r>
            <w:r w:rsidRPr="00B16FD8">
              <w:rPr>
                <w:rFonts w:ascii="Calibri Light" w:hAnsi="Calibri Light"/>
              </w:rPr>
              <w:t xml:space="preserve">(min. </w:t>
            </w:r>
            <w:r w:rsidR="00BD3F9E" w:rsidRPr="00B16FD8">
              <w:rPr>
                <w:rFonts w:ascii="Calibri Light" w:hAnsi="Calibri Light"/>
              </w:rPr>
              <w:t>2</w:t>
            </w:r>
            <w:r w:rsidRPr="00B16FD8">
              <w:rPr>
                <w:rFonts w:ascii="Calibri Light" w:hAnsi="Calibri Light"/>
              </w:rPr>
              <w:t xml:space="preserve"> / max. </w:t>
            </w:r>
            <w:r w:rsidR="00BD3F9E" w:rsidRPr="00B16FD8">
              <w:rPr>
                <w:rFonts w:ascii="Calibri Light" w:hAnsi="Calibri Light"/>
              </w:rPr>
              <w:t>3</w:t>
            </w:r>
            <w:r w:rsidRPr="00B16FD8">
              <w:rPr>
                <w:rFonts w:ascii="Calibri Light" w:hAnsi="Calibri Light"/>
              </w:rPr>
              <w:t xml:space="preserve"> pages) + Gantt Chart (Plan vs Progress)</w:t>
            </w:r>
          </w:p>
          <w:p w14:paraId="297C7E17" w14:textId="77777777" w:rsidR="008143F0" w:rsidRPr="0081326A" w:rsidRDefault="008143F0" w:rsidP="00BE1A14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58D91C2A" w14:textId="77777777" w:rsidR="008143F0" w:rsidRDefault="008143F0" w:rsidP="008143F0">
      <w:pPr>
        <w:spacing w:after="0" w:line="240" w:lineRule="auto"/>
        <w:rPr>
          <w:rFonts w:asciiTheme="majorHAnsi" w:hAnsiTheme="majorHAnsi"/>
        </w:rPr>
      </w:pPr>
    </w:p>
    <w:p w14:paraId="1C1A4E1A" w14:textId="5F6E8F6D" w:rsidR="00565636" w:rsidRPr="000445AD" w:rsidRDefault="000445AD" w:rsidP="000445AD">
      <w:pPr>
        <w:spacing w:after="0" w:line="240" w:lineRule="auto"/>
        <w:rPr>
          <w:rFonts w:asciiTheme="majorHAnsi" w:hAnsiTheme="majorHAnsi"/>
        </w:rPr>
      </w:pPr>
      <w:r w:rsidRPr="000445AD">
        <w:rPr>
          <w:rFonts w:asciiTheme="majorHAnsi" w:hAnsiTheme="majorHAnsi"/>
        </w:rPr>
        <w:t xml:space="preserve">In this </w:t>
      </w:r>
      <w:proofErr w:type="gramStart"/>
      <w:r w:rsidRPr="000445AD">
        <w:rPr>
          <w:rFonts w:asciiTheme="majorHAnsi" w:hAnsiTheme="majorHAnsi"/>
        </w:rPr>
        <w:t>time period</w:t>
      </w:r>
      <w:proofErr w:type="gramEnd"/>
      <w:r w:rsidR="00B16FD8">
        <w:rPr>
          <w:rFonts w:asciiTheme="majorHAnsi" w:hAnsiTheme="majorHAnsi"/>
        </w:rPr>
        <w:t xml:space="preserve">, </w:t>
      </w:r>
      <w:r w:rsidR="0028704D">
        <w:rPr>
          <w:rFonts w:asciiTheme="majorHAnsi" w:hAnsiTheme="majorHAnsi"/>
        </w:rPr>
        <w:t xml:space="preserve">we have demonstrated </w:t>
      </w:r>
      <w:r w:rsidR="0028704D" w:rsidRPr="0028704D">
        <w:rPr>
          <w:rFonts w:asciiTheme="majorHAnsi" w:hAnsiTheme="majorHAnsi"/>
        </w:rPr>
        <w:t xml:space="preserve">a pouch cell with MWCNT nanocomposite-based electrodes and gel-like polymer electrolytes. </w:t>
      </w:r>
      <w:r w:rsidR="0028704D">
        <w:rPr>
          <w:rFonts w:asciiTheme="majorHAnsi" w:hAnsiTheme="majorHAnsi"/>
        </w:rPr>
        <w:t>We also</w:t>
      </w:r>
      <w:r w:rsidR="0028704D" w:rsidRPr="0028704D">
        <w:rPr>
          <w:rFonts w:asciiTheme="majorHAnsi" w:hAnsiTheme="majorHAnsi"/>
        </w:rPr>
        <w:t xml:space="preserve"> developed a process of stacking 12 cells inside a pouch cell (pilot size of pouch cell: 85mm x 55mm) </w:t>
      </w:r>
      <w:proofErr w:type="gramStart"/>
      <w:r w:rsidR="0028704D" w:rsidRPr="0028704D">
        <w:rPr>
          <w:rFonts w:asciiTheme="majorHAnsi" w:hAnsiTheme="majorHAnsi"/>
        </w:rPr>
        <w:t>in order for</w:t>
      </w:r>
      <w:proofErr w:type="gramEnd"/>
      <w:r w:rsidR="0028704D" w:rsidRPr="0028704D">
        <w:rPr>
          <w:rFonts w:asciiTheme="majorHAnsi" w:hAnsiTheme="majorHAnsi"/>
        </w:rPr>
        <w:t xml:space="preserve"> a single pouch cell to possess capacity of 150 </w:t>
      </w:r>
      <w:proofErr w:type="spellStart"/>
      <w:r w:rsidR="0028704D" w:rsidRPr="0028704D">
        <w:rPr>
          <w:rFonts w:asciiTheme="majorHAnsi" w:hAnsiTheme="majorHAnsi"/>
        </w:rPr>
        <w:t>mAh</w:t>
      </w:r>
      <w:proofErr w:type="spellEnd"/>
      <w:r w:rsidR="0028704D" w:rsidRPr="0028704D">
        <w:rPr>
          <w:rFonts w:asciiTheme="majorHAnsi" w:hAnsiTheme="majorHAnsi"/>
        </w:rPr>
        <w:t xml:space="preserve">. Figure </w:t>
      </w:r>
      <w:r w:rsidR="0028704D">
        <w:rPr>
          <w:rFonts w:asciiTheme="majorHAnsi" w:hAnsiTheme="majorHAnsi"/>
        </w:rPr>
        <w:t>1</w:t>
      </w:r>
      <w:r w:rsidR="0028704D" w:rsidRPr="0028704D">
        <w:rPr>
          <w:rFonts w:asciiTheme="majorHAnsi" w:hAnsiTheme="majorHAnsi"/>
        </w:rPr>
        <w:t xml:space="preserve"> shows </w:t>
      </w:r>
      <w:proofErr w:type="gramStart"/>
      <w:r w:rsidR="0028704D" w:rsidRPr="0028704D">
        <w:rPr>
          <w:rFonts w:asciiTheme="majorHAnsi" w:hAnsiTheme="majorHAnsi"/>
        </w:rPr>
        <w:t>a</w:t>
      </w:r>
      <w:proofErr w:type="gramEnd"/>
      <w:r w:rsidR="0028704D" w:rsidRPr="0028704D">
        <w:rPr>
          <w:rFonts w:asciiTheme="majorHAnsi" w:hAnsiTheme="majorHAnsi"/>
        </w:rPr>
        <w:t xml:space="preserve"> image showing a pouch cell (capacity of about 150 </w:t>
      </w:r>
      <w:proofErr w:type="spellStart"/>
      <w:r w:rsidR="0028704D" w:rsidRPr="0028704D">
        <w:rPr>
          <w:rFonts w:asciiTheme="majorHAnsi" w:hAnsiTheme="majorHAnsi"/>
        </w:rPr>
        <w:t>mAh</w:t>
      </w:r>
      <w:proofErr w:type="spellEnd"/>
      <w:r w:rsidR="0028704D" w:rsidRPr="0028704D">
        <w:rPr>
          <w:rFonts w:asciiTheme="majorHAnsi" w:hAnsiTheme="majorHAnsi"/>
        </w:rPr>
        <w:t>) fabricated as a result of stacking 12 cells.</w:t>
      </w:r>
    </w:p>
    <w:p w14:paraId="383302ED" w14:textId="77777777" w:rsidR="00BD3F9E" w:rsidRDefault="00BD3F9E" w:rsidP="008143F0">
      <w:pPr>
        <w:spacing w:after="0" w:line="240" w:lineRule="auto"/>
        <w:rPr>
          <w:rFonts w:asciiTheme="majorHAnsi" w:hAnsiTheme="majorHAnsi"/>
        </w:rPr>
      </w:pPr>
    </w:p>
    <w:p w14:paraId="180422E1" w14:textId="77777777" w:rsidR="00BD3F9E" w:rsidRDefault="00BD3F9E" w:rsidP="008143F0">
      <w:pPr>
        <w:spacing w:after="0" w:line="240" w:lineRule="auto"/>
        <w:rPr>
          <w:rFonts w:asciiTheme="majorHAnsi" w:hAnsiTheme="majorHAnsi"/>
        </w:rPr>
      </w:pPr>
    </w:p>
    <w:p w14:paraId="71BAD0FA" w14:textId="77777777" w:rsidR="00BD3F9E" w:rsidRDefault="00BD3F9E" w:rsidP="008143F0">
      <w:pPr>
        <w:spacing w:after="0" w:line="240" w:lineRule="auto"/>
        <w:rPr>
          <w:rFonts w:asciiTheme="majorHAnsi" w:hAnsiTheme="majorHAnsi"/>
        </w:rPr>
      </w:pPr>
    </w:p>
    <w:p w14:paraId="26EFEC5A" w14:textId="07793F78" w:rsidR="00BD3F9E" w:rsidRDefault="0028704D" w:rsidP="009809E4">
      <w:pPr>
        <w:spacing w:after="0" w:line="240" w:lineRule="auto"/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 wp14:anchorId="035E857F" wp14:editId="37979335">
            <wp:extent cx="2594198" cy="160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158" cy="16121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4AF0F7" w14:textId="77777777" w:rsidR="00BD3F9E" w:rsidRDefault="00BD3F9E" w:rsidP="008143F0">
      <w:pPr>
        <w:spacing w:after="0" w:line="240" w:lineRule="auto"/>
        <w:rPr>
          <w:rFonts w:asciiTheme="majorHAnsi" w:hAnsiTheme="majorHAnsi"/>
        </w:rPr>
      </w:pPr>
    </w:p>
    <w:p w14:paraId="1F0B1D62" w14:textId="57207F9F" w:rsidR="00BD3F9E" w:rsidRDefault="0028704D" w:rsidP="008143F0">
      <w:pPr>
        <w:spacing w:after="0" w:line="240" w:lineRule="auto"/>
        <w:rPr>
          <w:rFonts w:asciiTheme="majorHAnsi" w:hAnsiTheme="majorHAnsi"/>
        </w:rPr>
      </w:pPr>
      <w:r w:rsidRPr="0028704D">
        <w:rPr>
          <w:rFonts w:asciiTheme="majorHAnsi" w:hAnsiTheme="majorHAnsi"/>
        </w:rPr>
        <w:t xml:space="preserve">Figure </w:t>
      </w:r>
      <w:r>
        <w:rPr>
          <w:rFonts w:asciiTheme="majorHAnsi" w:hAnsiTheme="majorHAnsi"/>
        </w:rPr>
        <w:t>1</w:t>
      </w:r>
      <w:r w:rsidRPr="0028704D">
        <w:rPr>
          <w:rFonts w:asciiTheme="majorHAnsi" w:hAnsiTheme="majorHAnsi"/>
        </w:rPr>
        <w:t>. A</w:t>
      </w:r>
      <w:r w:rsidR="009809E4">
        <w:rPr>
          <w:rFonts w:asciiTheme="majorHAnsi" w:hAnsiTheme="majorHAnsi"/>
        </w:rPr>
        <w:t xml:space="preserve">n </w:t>
      </w:r>
      <w:r w:rsidRPr="0028704D">
        <w:rPr>
          <w:rFonts w:asciiTheme="majorHAnsi" w:hAnsiTheme="majorHAnsi"/>
        </w:rPr>
        <w:t xml:space="preserve">image showing a pouch cell (capacity of about 150 </w:t>
      </w:r>
      <w:proofErr w:type="spellStart"/>
      <w:r w:rsidRPr="0028704D">
        <w:rPr>
          <w:rFonts w:asciiTheme="majorHAnsi" w:hAnsiTheme="majorHAnsi"/>
        </w:rPr>
        <w:t>mAh</w:t>
      </w:r>
      <w:proofErr w:type="spellEnd"/>
      <w:r w:rsidRPr="0028704D">
        <w:rPr>
          <w:rFonts w:asciiTheme="majorHAnsi" w:hAnsiTheme="majorHAnsi"/>
        </w:rPr>
        <w:t xml:space="preserve">) fabricated </w:t>
      </w:r>
      <w:proofErr w:type="gramStart"/>
      <w:r w:rsidRPr="0028704D">
        <w:rPr>
          <w:rFonts w:asciiTheme="majorHAnsi" w:hAnsiTheme="majorHAnsi"/>
        </w:rPr>
        <w:t>as a result of</w:t>
      </w:r>
      <w:proofErr w:type="gramEnd"/>
      <w:r w:rsidRPr="0028704D">
        <w:rPr>
          <w:rFonts w:asciiTheme="majorHAnsi" w:hAnsiTheme="majorHAnsi"/>
        </w:rPr>
        <w:t xml:space="preserve"> stacking 12 cells.</w:t>
      </w:r>
    </w:p>
    <w:p w14:paraId="57F3DF28" w14:textId="4055C235" w:rsidR="00BD3F9E" w:rsidRDefault="009809E4" w:rsidP="008143F0">
      <w:pPr>
        <w:spacing w:after="0" w:line="240" w:lineRule="auto"/>
        <w:rPr>
          <w:rFonts w:asciiTheme="majorHAnsi" w:hAnsiTheme="majorHAnsi"/>
        </w:rPr>
      </w:pPr>
      <w:r w:rsidRPr="009809E4">
        <w:rPr>
          <w:rFonts w:asciiTheme="majorHAnsi" w:hAnsiTheme="majorHAnsi"/>
        </w:rPr>
        <w:t xml:space="preserve">Under this project, </w:t>
      </w:r>
      <w:r>
        <w:rPr>
          <w:rFonts w:asciiTheme="majorHAnsi" w:hAnsiTheme="majorHAnsi"/>
        </w:rPr>
        <w:t>our</w:t>
      </w:r>
      <w:r w:rsidRPr="009809E4">
        <w:rPr>
          <w:rFonts w:asciiTheme="majorHAnsi" w:hAnsiTheme="majorHAnsi"/>
        </w:rPr>
        <w:t xml:space="preserve"> efforts will be focused on ‘Scaling-up’ for fabrication of large-size pouch cell </w:t>
      </w:r>
      <w:proofErr w:type="gramStart"/>
      <w:r w:rsidRPr="009809E4">
        <w:rPr>
          <w:rFonts w:asciiTheme="majorHAnsi" w:hAnsiTheme="majorHAnsi"/>
        </w:rPr>
        <w:t>in order to</w:t>
      </w:r>
      <w:proofErr w:type="gramEnd"/>
      <w:r w:rsidRPr="009809E4">
        <w:rPr>
          <w:rFonts w:asciiTheme="majorHAnsi" w:hAnsiTheme="majorHAnsi"/>
        </w:rPr>
        <w:t xml:space="preserve"> increase ‘Loading Level of Battery Active Materials’, which will lead to increase capacity of each pouch cell to 2Ah/cell.</w:t>
      </w:r>
    </w:p>
    <w:p w14:paraId="41C4E496" w14:textId="35084C96" w:rsidR="00BD3F9E" w:rsidRDefault="00BD3F9E" w:rsidP="008143F0">
      <w:pPr>
        <w:spacing w:after="0" w:line="240" w:lineRule="auto"/>
        <w:rPr>
          <w:rFonts w:asciiTheme="majorHAnsi" w:hAnsiTheme="majorHAnsi"/>
        </w:rPr>
      </w:pPr>
    </w:p>
    <w:p w14:paraId="1A6EEE76" w14:textId="77777777" w:rsidR="009809E4" w:rsidRDefault="009809E4" w:rsidP="008143F0">
      <w:pPr>
        <w:spacing w:after="0" w:line="240" w:lineRule="auto"/>
        <w:rPr>
          <w:rFonts w:asciiTheme="majorHAnsi" w:hAnsiTheme="maj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76"/>
        <w:gridCol w:w="288"/>
        <w:gridCol w:w="288"/>
        <w:gridCol w:w="288"/>
        <w:gridCol w:w="288"/>
        <w:gridCol w:w="288"/>
        <w:gridCol w:w="288"/>
        <w:gridCol w:w="288"/>
        <w:gridCol w:w="279"/>
        <w:gridCol w:w="9"/>
        <w:gridCol w:w="288"/>
        <w:gridCol w:w="288"/>
        <w:gridCol w:w="288"/>
        <w:gridCol w:w="288"/>
      </w:tblGrid>
      <w:tr w:rsidR="00FE3A49" w:rsidRPr="00FE3A49" w14:paraId="5468F572" w14:textId="77777777" w:rsidTr="00392DB5">
        <w:trPr>
          <w:trHeight w:hRule="exact" w:val="360"/>
        </w:trPr>
        <w:tc>
          <w:tcPr>
            <w:tcW w:w="5976" w:type="dxa"/>
            <w:shd w:val="clear" w:color="auto" w:fill="E7E6E6" w:themeFill="background2"/>
            <w:vAlign w:val="center"/>
          </w:tcPr>
          <w:p w14:paraId="39822D47" w14:textId="77777777" w:rsidR="00FE3A49" w:rsidRPr="00FE3A49" w:rsidRDefault="00FE3A49" w:rsidP="00FE3A49">
            <w:pPr>
              <w:jc w:val="center"/>
              <w:rPr>
                <w:rFonts w:eastAsiaTheme="minorEastAsia"/>
                <w:b/>
                <w:sz w:val="20"/>
              </w:rPr>
            </w:pPr>
            <w:r w:rsidRPr="00FE3A49">
              <w:rPr>
                <w:rFonts w:eastAsiaTheme="minorEastAsia"/>
                <w:b/>
                <w:sz w:val="20"/>
              </w:rPr>
              <w:t>Tasks/Milestones</w:t>
            </w:r>
          </w:p>
        </w:tc>
        <w:tc>
          <w:tcPr>
            <w:tcW w:w="1152" w:type="dxa"/>
            <w:gridSpan w:val="4"/>
            <w:tcBorders>
              <w:bottom w:val="nil"/>
            </w:tcBorders>
            <w:shd w:val="clear" w:color="auto" w:fill="E7E6E6" w:themeFill="background2"/>
            <w:vAlign w:val="center"/>
          </w:tcPr>
          <w:p w14:paraId="520FCE04" w14:textId="77777777" w:rsidR="00FE3A49" w:rsidRPr="00FE3A49" w:rsidRDefault="00FE3A49" w:rsidP="00FE3A49">
            <w:pPr>
              <w:jc w:val="center"/>
              <w:rPr>
                <w:rFonts w:eastAsiaTheme="minorEastAsia"/>
                <w:b/>
                <w:sz w:val="20"/>
              </w:rPr>
            </w:pPr>
            <w:r w:rsidRPr="00FE3A49">
              <w:rPr>
                <w:rFonts w:eastAsiaTheme="minorEastAsia"/>
                <w:b/>
                <w:sz w:val="20"/>
              </w:rPr>
              <w:t>Year 1</w:t>
            </w:r>
          </w:p>
        </w:tc>
        <w:tc>
          <w:tcPr>
            <w:tcW w:w="1143" w:type="dxa"/>
            <w:gridSpan w:val="4"/>
            <w:shd w:val="clear" w:color="auto" w:fill="E7E6E6" w:themeFill="background2"/>
            <w:vAlign w:val="center"/>
          </w:tcPr>
          <w:p w14:paraId="435F4565" w14:textId="77777777" w:rsidR="00FE3A49" w:rsidRPr="00FE3A49" w:rsidRDefault="00FE3A49" w:rsidP="00FE3A49">
            <w:pPr>
              <w:jc w:val="center"/>
              <w:rPr>
                <w:rFonts w:eastAsiaTheme="minorEastAsia"/>
                <w:b/>
                <w:sz w:val="20"/>
              </w:rPr>
            </w:pPr>
            <w:r w:rsidRPr="00FE3A49">
              <w:rPr>
                <w:rFonts w:eastAsiaTheme="minorEastAsia"/>
                <w:b/>
                <w:sz w:val="20"/>
              </w:rPr>
              <w:t>Year 2</w:t>
            </w:r>
          </w:p>
        </w:tc>
        <w:tc>
          <w:tcPr>
            <w:tcW w:w="1161" w:type="dxa"/>
            <w:gridSpan w:val="5"/>
            <w:shd w:val="clear" w:color="auto" w:fill="E7E6E6" w:themeFill="background2"/>
            <w:vAlign w:val="center"/>
          </w:tcPr>
          <w:p w14:paraId="38F61AA5" w14:textId="77777777" w:rsidR="00FE3A49" w:rsidRPr="00FE3A49" w:rsidRDefault="00FE3A49" w:rsidP="00FE3A49">
            <w:pPr>
              <w:jc w:val="center"/>
              <w:rPr>
                <w:rFonts w:eastAsiaTheme="minorEastAsia"/>
                <w:b/>
                <w:sz w:val="20"/>
              </w:rPr>
            </w:pPr>
            <w:r w:rsidRPr="00FE3A49">
              <w:rPr>
                <w:rFonts w:eastAsiaTheme="minorEastAsia"/>
                <w:b/>
                <w:sz w:val="20"/>
              </w:rPr>
              <w:t>Year 3</w:t>
            </w:r>
          </w:p>
        </w:tc>
      </w:tr>
      <w:tr w:rsidR="00FE3A49" w:rsidRPr="00FE3A49" w14:paraId="18AB1531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599CF785" w14:textId="77777777" w:rsidR="00FE3A49" w:rsidRPr="00FE3A49" w:rsidRDefault="00FE3A49" w:rsidP="00FE3A49">
            <w:pPr>
              <w:spacing w:before="100" w:beforeAutospacing="1" w:after="100" w:afterAutospacing="1"/>
              <w:rPr>
                <w:rFonts w:eastAsiaTheme="minorEastAsia"/>
                <w:sz w:val="20"/>
              </w:rPr>
            </w:pPr>
            <w:proofErr w:type="gramStart"/>
            <w:r w:rsidRPr="00FE3A49">
              <w:rPr>
                <w:rFonts w:eastAsiaTheme="minorEastAsia"/>
                <w:sz w:val="20"/>
              </w:rPr>
              <w:t>Task  1</w:t>
            </w:r>
            <w:proofErr w:type="gramEnd"/>
            <w:r w:rsidRPr="00FE3A49">
              <w:rPr>
                <w:rFonts w:eastAsiaTheme="minorEastAsia"/>
                <w:sz w:val="20"/>
              </w:rPr>
              <w:t>: Development of LITFSI in PYR14TFSI ionic liquid based gel polymer electrolyte (KU)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75D092B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5D9A4C4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036E18B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95959"/>
            <w:vAlign w:val="center"/>
          </w:tcPr>
          <w:p w14:paraId="31B5F54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2C904AE3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695BDF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29A62605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660D4D8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276336D7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43B9BF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DDA2B1E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55B4EB13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</w:tr>
      <w:tr w:rsidR="00ED28A5" w:rsidRPr="00FE3A49" w14:paraId="4F6494FF" w14:textId="77777777" w:rsidTr="00B16FD8">
        <w:trPr>
          <w:trHeight w:val="240"/>
        </w:trPr>
        <w:tc>
          <w:tcPr>
            <w:tcW w:w="5976" w:type="dxa"/>
            <w:vAlign w:val="center"/>
          </w:tcPr>
          <w:p w14:paraId="7658B1BE" w14:textId="77777777" w:rsidR="00ED28A5" w:rsidRPr="00ED28A5" w:rsidRDefault="00ED28A5" w:rsidP="00ED28A5">
            <w:pPr>
              <w:spacing w:before="100" w:beforeAutospacing="1" w:after="100" w:afterAutospacing="1"/>
              <w:jc w:val="right"/>
              <w:rPr>
                <w:rFonts w:eastAsiaTheme="minorEastAsia"/>
                <w:b/>
                <w:sz w:val="20"/>
              </w:rPr>
            </w:pPr>
            <w:r w:rsidRPr="00ED28A5">
              <w:rPr>
                <w:rFonts w:eastAsiaTheme="minorEastAsia"/>
                <w:b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3A7C806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6B16DB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FCACFA9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128D597E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3AEFB1B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AE42DD2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EBECA8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86C4CA0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0DC456B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03F73FC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D516BA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179BCF18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</w:tr>
      <w:tr w:rsidR="00FE3A49" w:rsidRPr="00FE3A49" w14:paraId="0FE6464F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60B4ED33" w14:textId="77777777" w:rsidR="00FE3A49" w:rsidRPr="00FE3A49" w:rsidRDefault="00FE3A49" w:rsidP="00FE3A49">
            <w:pPr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2: Development of Li superionic conductor solid electrolytes (KBSI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 YHK, JGK, MYS</w:t>
            </w:r>
            <w:r w:rsidRPr="00FE3A49">
              <w:rPr>
                <w:rFonts w:eastAsiaTheme="minorEastAsia"/>
                <w:sz w:val="20"/>
              </w:rPr>
              <w:t xml:space="preserve">) 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17FCB35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5477F29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18A214E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B3B3B3"/>
            <w:vAlign w:val="center"/>
          </w:tcPr>
          <w:p w14:paraId="1D087C1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698C811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4E409B2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1F8C2A0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5F358E6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24A6192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31EFAE8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68C49A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6EF3894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ED28A5" w:rsidRPr="00FE3A49" w14:paraId="44F8BD29" w14:textId="77777777" w:rsidTr="00B16FD8">
        <w:trPr>
          <w:trHeight w:val="240"/>
        </w:trPr>
        <w:tc>
          <w:tcPr>
            <w:tcW w:w="5976" w:type="dxa"/>
            <w:vAlign w:val="center"/>
          </w:tcPr>
          <w:p w14:paraId="1023EC31" w14:textId="77777777" w:rsidR="00ED28A5" w:rsidRPr="00ED28A5" w:rsidRDefault="00ED28A5" w:rsidP="00ED28A5">
            <w:pPr>
              <w:spacing w:after="0" w:line="240" w:lineRule="auto"/>
              <w:jc w:val="right"/>
              <w:rPr>
                <w:rFonts w:eastAsiaTheme="minorEastAsia"/>
                <w:b/>
                <w:sz w:val="20"/>
              </w:rPr>
            </w:pPr>
            <w:r w:rsidRPr="00ED28A5">
              <w:rPr>
                <w:rFonts w:eastAsiaTheme="minorEastAsia"/>
                <w:b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D28BCB6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EDC72B3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A291C09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76256B65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495F1A3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763BC13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8331825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B3204DA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58F10EFD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32D8DA0D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4431EBE8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shd w:val="clear" w:color="auto" w:fill="FFFFFF" w:themeFill="background1"/>
            <w:vAlign w:val="center"/>
          </w:tcPr>
          <w:p w14:paraId="4A33EC30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0A81C847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157DB1ED" w14:textId="77777777" w:rsidR="00FE3A49" w:rsidRPr="00FE3A49" w:rsidRDefault="00FE3A49" w:rsidP="00FE3A49">
            <w:pPr>
              <w:tabs>
                <w:tab w:val="left" w:pos="432"/>
              </w:tabs>
              <w:spacing w:before="100" w:beforeAutospacing="1" w:after="100" w:afterAutospacing="1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3: Development of porous CNT nanocomposite by freeze casting method (KU)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121F9762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60FF4C9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D2AFDD9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95959"/>
            <w:vAlign w:val="center"/>
          </w:tcPr>
          <w:p w14:paraId="35594D5E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DF9D954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5133E9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E55D15F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7D4DF629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2E97C2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24BD3EE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20E3869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26970404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ED28A5" w:rsidRPr="00FE3A49" w14:paraId="74AB235B" w14:textId="77777777" w:rsidTr="00B16FD8">
        <w:trPr>
          <w:trHeight w:val="240"/>
        </w:trPr>
        <w:tc>
          <w:tcPr>
            <w:tcW w:w="5976" w:type="dxa"/>
            <w:vAlign w:val="center"/>
          </w:tcPr>
          <w:p w14:paraId="2FECEF76" w14:textId="77777777" w:rsidR="00ED28A5" w:rsidRPr="00ED28A5" w:rsidRDefault="00ED28A5" w:rsidP="00ED28A5">
            <w:pPr>
              <w:tabs>
                <w:tab w:val="left" w:pos="432"/>
              </w:tabs>
              <w:spacing w:before="100" w:beforeAutospacing="1" w:after="100" w:afterAutospacing="1"/>
              <w:jc w:val="right"/>
              <w:rPr>
                <w:rFonts w:eastAsiaTheme="minorEastAsia"/>
                <w:b/>
                <w:sz w:val="20"/>
              </w:rPr>
            </w:pPr>
            <w:r w:rsidRPr="00ED28A5">
              <w:rPr>
                <w:rFonts w:eastAsiaTheme="minorEastAsia"/>
                <w:b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FAB4707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8D0A41E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735052A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2813F62C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20D7CEA0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21EA566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3CBBE24B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0EE51F7B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06F5690F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0FCC20D8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514C162" w14:textId="77777777" w:rsidR="00ED28A5" w:rsidRPr="00FE3A49" w:rsidRDefault="00ED28A5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284B87F2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7F4CD841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64784F18" w14:textId="77777777" w:rsidR="00FE3A49" w:rsidRPr="00FE3A49" w:rsidRDefault="00FE3A49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4: Testing half-cells (KBSI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</w:t>
            </w:r>
            <w:proofErr w:type="gramStart"/>
            <w:r w:rsidRPr="00FE3A49">
              <w:rPr>
                <w:rFonts w:eastAsiaTheme="minorEastAsia" w:hint="eastAsia"/>
                <w:sz w:val="20"/>
                <w:lang w:eastAsia="ko-KR"/>
              </w:rPr>
              <w:t>WGH,JGK</w:t>
            </w:r>
            <w:proofErr w:type="gramEnd"/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67F416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AFE0084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D667CA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C7FA9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65E44A7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020A981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6B78AB4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0F4F9A3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7BDCDFA9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37D5DD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5B86D0B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5E019F6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435F7957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42112B67" w14:textId="77777777" w:rsidR="00FE3A49" w:rsidRPr="00FE3A49" w:rsidRDefault="00FE3A49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5: Modelling and simulation of the solid electrolytes - SEI formation (KBSI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/HJK</w:t>
            </w:r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27BAD69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45C69C2B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6F62047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95959" w:themeFill="text1" w:themeFillTint="A6"/>
            <w:vAlign w:val="center"/>
          </w:tcPr>
          <w:p w14:paraId="1E53650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0057EF8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488BC43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4F2323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A7E3D5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80494D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2CDD7B7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DD94D6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7ABAD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ED28A5" w:rsidRPr="00FE3A49" w14:paraId="2EA37426" w14:textId="77777777" w:rsidTr="00B16FD8">
        <w:trPr>
          <w:trHeight w:val="240"/>
        </w:trPr>
        <w:tc>
          <w:tcPr>
            <w:tcW w:w="5976" w:type="dxa"/>
            <w:vAlign w:val="center"/>
          </w:tcPr>
          <w:p w14:paraId="40BEDC44" w14:textId="77777777" w:rsidR="00ED28A5" w:rsidRPr="00ED28A5" w:rsidRDefault="00ED28A5" w:rsidP="00ED28A5">
            <w:pPr>
              <w:tabs>
                <w:tab w:val="num" w:pos="432"/>
                <w:tab w:val="left" w:pos="1488"/>
              </w:tabs>
              <w:spacing w:after="0" w:line="240" w:lineRule="auto"/>
              <w:jc w:val="right"/>
              <w:rPr>
                <w:rFonts w:eastAsiaTheme="minorEastAsia"/>
                <w:b/>
                <w:sz w:val="20"/>
              </w:rPr>
            </w:pPr>
            <w:r w:rsidRPr="00ED28A5">
              <w:rPr>
                <w:rFonts w:eastAsiaTheme="minorEastAsia"/>
                <w:b/>
                <w:color w:val="538135" w:themeColor="accent6" w:themeShade="BF"/>
                <w:sz w:val="20"/>
              </w:rPr>
              <w:t>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514F87D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08DC0CE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92A802C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538135" w:themeFill="accent6" w:themeFillShade="BF"/>
            <w:vAlign w:val="center"/>
          </w:tcPr>
          <w:p w14:paraId="0E83C997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0D962C5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5EAF1341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FFFFFF" w:themeFill="background1"/>
            <w:vAlign w:val="center"/>
          </w:tcPr>
          <w:p w14:paraId="7D828FD5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4D4DBD0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50170BC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34EC2A6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F8E38CA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E257918" w14:textId="77777777" w:rsidR="00ED28A5" w:rsidRPr="00FE3A49" w:rsidRDefault="00ED28A5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7B87B95F" w14:textId="77777777" w:rsidTr="00392DB5">
        <w:trPr>
          <w:trHeight w:val="240"/>
        </w:trPr>
        <w:tc>
          <w:tcPr>
            <w:tcW w:w="5976" w:type="dxa"/>
            <w:vAlign w:val="center"/>
          </w:tcPr>
          <w:p w14:paraId="4FAB94F8" w14:textId="77777777" w:rsidR="00FE3A49" w:rsidRPr="00FE3A49" w:rsidRDefault="00FE3A49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6: Thermal analysis of solid electrolytes (KU)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047ECCA8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0F7E055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0A009A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9E980B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D3BB224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62DE83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2A33723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12B1335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330C8E5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6A6A6" w:themeFill="background1" w:themeFillShade="A6"/>
            <w:vAlign w:val="center"/>
          </w:tcPr>
          <w:p w14:paraId="03BE713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C0AD068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E9F5CF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B16FD8" w:rsidRPr="00FE3A49" w14:paraId="3A33944A" w14:textId="77777777" w:rsidTr="00B16FD8">
        <w:trPr>
          <w:trHeight w:val="240"/>
        </w:trPr>
        <w:tc>
          <w:tcPr>
            <w:tcW w:w="5976" w:type="dxa"/>
            <w:vAlign w:val="center"/>
          </w:tcPr>
          <w:p w14:paraId="2BFAA94B" w14:textId="4270D5B7" w:rsidR="00B16FD8" w:rsidRPr="00FE3A49" w:rsidRDefault="00B16FD8" w:rsidP="00FE3A49">
            <w:pPr>
              <w:tabs>
                <w:tab w:val="num" w:pos="432"/>
                <w:tab w:val="left" w:pos="1488"/>
              </w:tabs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 xml:space="preserve">                                                                                                               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4A3D6010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F9B1A09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C428509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F6AC32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838D2CD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6FBFE1A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6C502068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58F82460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298549C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8F2C76D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4D989DF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88B11B7" w14:textId="77777777" w:rsidR="00B16FD8" w:rsidRPr="00FE3A49" w:rsidRDefault="00B16FD8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764F8E18" w14:textId="77777777" w:rsidTr="00392DB5">
        <w:trPr>
          <w:trHeight w:val="240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20DF740A" w14:textId="77777777" w:rsidR="00FE3A49" w:rsidRPr="00FE3A49" w:rsidRDefault="00FE3A49" w:rsidP="00FE3A49">
            <w:pPr>
              <w:tabs>
                <w:tab w:val="left" w:pos="432"/>
              </w:tabs>
              <w:spacing w:before="100" w:beforeAutospacing="1" w:after="100" w:afterAutospacing="1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7:  Fabrication of full-cell batteries (pouch cell) – single cell (KU/KBSI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</w:t>
            </w:r>
            <w:proofErr w:type="gramStart"/>
            <w:r w:rsidRPr="00FE3A49">
              <w:rPr>
                <w:rFonts w:eastAsiaTheme="minorEastAsia" w:hint="eastAsia"/>
                <w:sz w:val="20"/>
                <w:lang w:eastAsia="ko-KR"/>
              </w:rPr>
              <w:t>WGH,YHK</w:t>
            </w:r>
            <w:proofErr w:type="gramEnd"/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3773674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614E82E8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1C00F63E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6BF37AF1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76C06842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4E6C9DC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37EE4B4A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4BCB27D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95959"/>
            <w:vAlign w:val="center"/>
          </w:tcPr>
          <w:p w14:paraId="4BC4CB75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7BE2B9B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59BCCE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115DFD" w14:textId="77777777" w:rsidR="00FE3A49" w:rsidRPr="00FE3A49" w:rsidRDefault="00FE3A49" w:rsidP="00FE3A49">
            <w:pPr>
              <w:rPr>
                <w:rFonts w:eastAsiaTheme="minorEastAsia"/>
                <w:b/>
                <w:sz w:val="20"/>
              </w:rPr>
            </w:pPr>
          </w:p>
        </w:tc>
      </w:tr>
      <w:tr w:rsidR="00B16FD8" w:rsidRPr="00FE3A49" w14:paraId="31040215" w14:textId="77777777" w:rsidTr="00B16FD8">
        <w:trPr>
          <w:trHeight w:val="240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4254717A" w14:textId="3A013FC2" w:rsidR="00B16FD8" w:rsidRPr="00FE3A49" w:rsidRDefault="00B16FD8" w:rsidP="00FE3A49">
            <w:pPr>
              <w:tabs>
                <w:tab w:val="left" w:pos="432"/>
              </w:tabs>
              <w:spacing w:before="100" w:beforeAutospacing="1" w:after="100" w:afterAutospacing="1"/>
              <w:rPr>
                <w:rFonts w:eastAsiaTheme="minorEastAsia"/>
                <w:sz w:val="20"/>
              </w:rPr>
            </w:pPr>
            <w:r>
              <w:rPr>
                <w:rFonts w:eastAsiaTheme="minorEastAsia"/>
                <w:sz w:val="20"/>
              </w:rPr>
              <w:t xml:space="preserve">                                                                                                               Progress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3C92233F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4D5EFE21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50481473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78455F28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8608A81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4AAE2BD6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16D49AB2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538135" w:themeFill="accent6" w:themeFillShade="BF"/>
            <w:vAlign w:val="center"/>
          </w:tcPr>
          <w:p w14:paraId="753F4BFE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18534B5C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E7EB41B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DD045AD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0DDDD4" w14:textId="77777777" w:rsidR="00B16FD8" w:rsidRPr="00FE3A49" w:rsidRDefault="00B16FD8" w:rsidP="00FE3A49">
            <w:pPr>
              <w:rPr>
                <w:rFonts w:eastAsiaTheme="minorEastAsia"/>
                <w:b/>
                <w:sz w:val="20"/>
              </w:rPr>
            </w:pPr>
          </w:p>
        </w:tc>
      </w:tr>
      <w:tr w:rsidR="00FE3A49" w:rsidRPr="00FE3A49" w14:paraId="48F702F9" w14:textId="77777777" w:rsidTr="00392DB5">
        <w:trPr>
          <w:trHeight w:val="240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650B3118" w14:textId="77777777" w:rsidR="00FE3A49" w:rsidRPr="00FE3A49" w:rsidRDefault="00FE3A49" w:rsidP="00FE3A49">
            <w:pPr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8: Fabrication of full-cell batteries (pouch cell) – multiple cells, stacked batteries (KU/KBSI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/WGH</w:t>
            </w:r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796741A7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094E9F0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8369C3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5214B6D0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7FB61D8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898C22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675E204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2108F4CC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6FA4080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02D3FCA9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1990A14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B3B3B3"/>
            <w:vAlign w:val="center"/>
          </w:tcPr>
          <w:p w14:paraId="5C872DDB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5D60C31C" w14:textId="77777777" w:rsidTr="00392DB5">
        <w:trPr>
          <w:trHeight w:val="171"/>
        </w:trPr>
        <w:tc>
          <w:tcPr>
            <w:tcW w:w="5976" w:type="dxa"/>
            <w:vAlign w:val="center"/>
          </w:tcPr>
          <w:p w14:paraId="4739F12F" w14:textId="77777777" w:rsidR="00FE3A49" w:rsidRPr="00FE3A49" w:rsidRDefault="00FE3A49" w:rsidP="00FE3A49">
            <w:pPr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9: Testing/demonstration of full-cell batteries (pouch cell) as a prototype for EV battery (KU/KBSI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/WGH</w:t>
            </w:r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right w:val="dashed" w:sz="4" w:space="0" w:color="auto"/>
            </w:tcBorders>
            <w:vAlign w:val="center"/>
          </w:tcPr>
          <w:p w14:paraId="14E6730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67D80DB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vAlign w:val="center"/>
          </w:tcPr>
          <w:p w14:paraId="6693F3F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vAlign w:val="center"/>
          </w:tcPr>
          <w:p w14:paraId="5502F83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right w:val="dashed" w:sz="4" w:space="0" w:color="auto"/>
            </w:tcBorders>
            <w:shd w:val="clear" w:color="auto" w:fill="auto"/>
            <w:vAlign w:val="center"/>
          </w:tcPr>
          <w:p w14:paraId="6DF9134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7652E3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FAB8A7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2ECBD5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4F27B97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42022F45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right w:val="dashed" w:sz="4" w:space="0" w:color="auto"/>
            </w:tcBorders>
            <w:shd w:val="clear" w:color="auto" w:fill="595959" w:themeFill="text1" w:themeFillTint="A6"/>
            <w:vAlign w:val="center"/>
          </w:tcPr>
          <w:p w14:paraId="68DC474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</w:tcBorders>
            <w:shd w:val="clear" w:color="auto" w:fill="595959" w:themeFill="text1" w:themeFillTint="A6"/>
            <w:vAlign w:val="center"/>
          </w:tcPr>
          <w:p w14:paraId="65A7472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  <w:tr w:rsidR="00FE3A49" w:rsidRPr="00FE3A49" w14:paraId="209ECDDD" w14:textId="77777777" w:rsidTr="00392DB5">
        <w:trPr>
          <w:trHeight w:val="171"/>
        </w:trPr>
        <w:tc>
          <w:tcPr>
            <w:tcW w:w="5976" w:type="dxa"/>
            <w:tcBorders>
              <w:bottom w:val="single" w:sz="4" w:space="0" w:color="auto"/>
            </w:tcBorders>
            <w:vAlign w:val="center"/>
          </w:tcPr>
          <w:p w14:paraId="6429E841" w14:textId="77777777" w:rsidR="00FE3A49" w:rsidRPr="00FE3A49" w:rsidRDefault="00FE3A49" w:rsidP="00FE3A49">
            <w:pPr>
              <w:spacing w:after="0" w:line="240" w:lineRule="auto"/>
              <w:jc w:val="both"/>
              <w:rPr>
                <w:rFonts w:eastAsiaTheme="minorEastAsia"/>
                <w:sz w:val="20"/>
              </w:rPr>
            </w:pPr>
            <w:r w:rsidRPr="00FE3A49">
              <w:rPr>
                <w:rFonts w:eastAsiaTheme="minorEastAsia"/>
                <w:sz w:val="20"/>
              </w:rPr>
              <w:t>Task 10: Harsh environmental tests of prototype full cell batteries (KBSI</w:t>
            </w:r>
            <w:r w:rsidRPr="00FE3A49">
              <w:rPr>
                <w:rFonts w:eastAsiaTheme="minorEastAsia" w:hint="eastAsia"/>
                <w:sz w:val="20"/>
                <w:lang w:eastAsia="ko-KR"/>
              </w:rPr>
              <w:t>/WGH, JGK</w:t>
            </w:r>
            <w:r w:rsidRPr="00FE3A49">
              <w:rPr>
                <w:rFonts w:eastAsiaTheme="minorEastAsia"/>
                <w:sz w:val="20"/>
              </w:rPr>
              <w:t>)</w:t>
            </w: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36BFF2B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7CCEF593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AAFF0DB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3AB7BD2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35DF5DFA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55250222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7CFA2A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gridSpan w:val="2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43A095E6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bottom w:val="single" w:sz="4" w:space="0" w:color="auto"/>
              <w:right w:val="dashed" w:sz="4" w:space="0" w:color="auto"/>
            </w:tcBorders>
            <w:shd w:val="clear" w:color="auto" w:fill="auto"/>
            <w:vAlign w:val="center"/>
          </w:tcPr>
          <w:p w14:paraId="02A3643D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514916CE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clear" w:color="auto" w:fill="B3B3B3"/>
            <w:vAlign w:val="center"/>
          </w:tcPr>
          <w:p w14:paraId="7BFCC1D7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  <w:tc>
          <w:tcPr>
            <w:tcW w:w="288" w:type="dxa"/>
            <w:tcBorders>
              <w:left w:val="dashed" w:sz="4" w:space="0" w:color="auto"/>
              <w:bottom w:val="single" w:sz="4" w:space="0" w:color="auto"/>
            </w:tcBorders>
            <w:shd w:val="clear" w:color="auto" w:fill="B3B3B3"/>
            <w:vAlign w:val="center"/>
          </w:tcPr>
          <w:p w14:paraId="2AA54041" w14:textId="77777777" w:rsidR="00FE3A49" w:rsidRPr="00FE3A49" w:rsidRDefault="00FE3A49" w:rsidP="00FE3A49">
            <w:pPr>
              <w:rPr>
                <w:rFonts w:eastAsiaTheme="minorEastAsia"/>
                <w:sz w:val="20"/>
              </w:rPr>
            </w:pPr>
          </w:p>
        </w:tc>
      </w:tr>
    </w:tbl>
    <w:p w14:paraId="074C5F5F" w14:textId="77777777" w:rsidR="00FE3A49" w:rsidRDefault="00FE3A49" w:rsidP="008143F0">
      <w:pPr>
        <w:spacing w:after="0" w:line="240" w:lineRule="auto"/>
        <w:rPr>
          <w:rFonts w:asciiTheme="majorHAnsi" w:hAnsiTheme="majorHAnsi"/>
        </w:rPr>
      </w:pPr>
    </w:p>
    <w:p w14:paraId="17F368F3" w14:textId="77777777" w:rsidR="00FE3A49" w:rsidRDefault="00FE3A49" w:rsidP="008143F0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43F0" w:rsidRPr="0081326A" w14:paraId="68592772" w14:textId="77777777" w:rsidTr="00D92B3D">
        <w:trPr>
          <w:trHeight w:val="461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700DF6E9" w14:textId="77777777" w:rsidR="008143F0" w:rsidRDefault="008143F0" w:rsidP="00D92B3D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 xml:space="preserve">Challenges Faced &amp; Mitigation </w:t>
            </w:r>
            <w:r w:rsidRPr="00B16FD8">
              <w:rPr>
                <w:rFonts w:asciiTheme="majorHAnsi" w:hAnsiTheme="majorHAnsi"/>
                <w:b/>
              </w:rPr>
              <w:t>Plan</w:t>
            </w:r>
            <w:r w:rsidRPr="00B16FD8">
              <w:rPr>
                <w:rFonts w:asciiTheme="majorHAnsi" w:hAnsiTheme="majorHAnsi"/>
              </w:rPr>
              <w:t xml:space="preserve"> </w:t>
            </w:r>
            <w:r w:rsidR="00BD3F9E" w:rsidRPr="00B16FD8">
              <w:rPr>
                <w:rFonts w:ascii="Calibri Light" w:hAnsi="Calibri Light"/>
              </w:rPr>
              <w:t xml:space="preserve">(min. 1 page) </w:t>
            </w:r>
          </w:p>
          <w:p w14:paraId="62C6312B" w14:textId="77777777" w:rsidR="008143F0" w:rsidRPr="0081326A" w:rsidRDefault="008143F0" w:rsidP="00D92B3D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3F4B1EAD" w14:textId="77777777" w:rsidR="008143F0" w:rsidRDefault="008143F0" w:rsidP="008143F0">
      <w:pPr>
        <w:spacing w:after="0" w:line="240" w:lineRule="auto"/>
        <w:jc w:val="both"/>
        <w:rPr>
          <w:rFonts w:asciiTheme="majorHAnsi" w:hAnsiTheme="majorHAnsi"/>
        </w:rPr>
      </w:pPr>
    </w:p>
    <w:p w14:paraId="50FEC07D" w14:textId="4F41E09B" w:rsidR="009809E4" w:rsidRPr="009809E4" w:rsidRDefault="000445AD" w:rsidP="009809E4">
      <w:pPr>
        <w:spacing w:after="0" w:line="240" w:lineRule="auto"/>
        <w:rPr>
          <w:rFonts w:asciiTheme="majorHAnsi" w:hAnsiTheme="majorHAnsi"/>
        </w:rPr>
      </w:pPr>
      <w:r w:rsidRPr="00FE3A49">
        <w:rPr>
          <w:rFonts w:asciiTheme="majorHAnsi" w:hAnsiTheme="majorHAnsi"/>
        </w:rPr>
        <w:t xml:space="preserve">The main motivation of the work is to prepare solid polymer electrolyte with high conductivity and good compatibility with CNT based electrode materials. </w:t>
      </w:r>
      <w:r w:rsidR="009809E4">
        <w:rPr>
          <w:rFonts w:asciiTheme="majorHAnsi" w:hAnsiTheme="majorHAnsi"/>
        </w:rPr>
        <w:t>We have</w:t>
      </w:r>
      <w:r w:rsidR="009809E4" w:rsidRPr="009809E4">
        <w:rPr>
          <w:rFonts w:asciiTheme="majorHAnsi" w:hAnsiTheme="majorHAnsi"/>
        </w:rPr>
        <w:t xml:space="preserve"> developed a processes for fabrication of semi-solid electrolytes with high ionic conductivity of about 10</w:t>
      </w:r>
      <w:r w:rsidR="009809E4" w:rsidRPr="009809E4">
        <w:rPr>
          <w:rFonts w:asciiTheme="majorHAnsi" w:hAnsiTheme="majorHAnsi"/>
          <w:vertAlign w:val="superscript"/>
        </w:rPr>
        <w:t>-3</w:t>
      </w:r>
      <w:r w:rsidR="009809E4" w:rsidRPr="009809E4">
        <w:rPr>
          <w:rFonts w:asciiTheme="majorHAnsi" w:hAnsiTheme="majorHAnsi"/>
        </w:rPr>
        <w:t>-10</w:t>
      </w:r>
      <w:r w:rsidR="009809E4" w:rsidRPr="009809E4">
        <w:rPr>
          <w:rFonts w:asciiTheme="majorHAnsi" w:hAnsiTheme="majorHAnsi"/>
          <w:vertAlign w:val="superscript"/>
        </w:rPr>
        <w:t>-4</w:t>
      </w:r>
      <w:r w:rsidR="009809E4" w:rsidRPr="009809E4">
        <w:rPr>
          <w:rFonts w:asciiTheme="majorHAnsi" w:hAnsiTheme="majorHAnsi"/>
        </w:rPr>
        <w:t xml:space="preserve"> S/cm, good adhesion with cathode </w:t>
      </w:r>
      <w:proofErr w:type="spellStart"/>
      <w:r w:rsidR="009809E4" w:rsidRPr="009809E4">
        <w:rPr>
          <w:rFonts w:asciiTheme="majorHAnsi" w:hAnsiTheme="majorHAnsi"/>
        </w:rPr>
        <w:t>nanocoposites</w:t>
      </w:r>
      <w:proofErr w:type="spellEnd"/>
      <w:r w:rsidR="009809E4" w:rsidRPr="009809E4">
        <w:rPr>
          <w:rFonts w:asciiTheme="majorHAnsi" w:hAnsiTheme="majorHAnsi"/>
        </w:rPr>
        <w:t xml:space="preserve"> and anode nanocomposites based on CNTs, good control of thickness of solid electrolytes. Figure </w:t>
      </w:r>
      <w:r w:rsidR="009809E4">
        <w:rPr>
          <w:rFonts w:asciiTheme="majorHAnsi" w:hAnsiTheme="majorHAnsi"/>
        </w:rPr>
        <w:t>2</w:t>
      </w:r>
      <w:r w:rsidR="009809E4" w:rsidRPr="009809E4">
        <w:rPr>
          <w:rFonts w:asciiTheme="majorHAnsi" w:hAnsiTheme="majorHAnsi"/>
        </w:rPr>
        <w:t xml:space="preserve"> shows a photo of the ‘Gel-like’ solid electrolyte film and SEM image of it. </w:t>
      </w:r>
    </w:p>
    <w:p w14:paraId="582B54CC" w14:textId="77777777" w:rsidR="009809E4" w:rsidRPr="009809E4" w:rsidRDefault="009809E4" w:rsidP="009809E4">
      <w:pPr>
        <w:spacing w:after="0" w:line="240" w:lineRule="auto"/>
        <w:rPr>
          <w:rFonts w:asciiTheme="majorHAnsi" w:hAnsiTheme="majorHAnsi"/>
        </w:rPr>
      </w:pPr>
      <w:r w:rsidRPr="009809E4">
        <w:rPr>
          <w:rFonts w:asciiTheme="majorHAnsi" w:hAnsiTheme="majorHAnsi"/>
        </w:rPr>
        <w:t xml:space="preserve"> </w:t>
      </w:r>
    </w:p>
    <w:p w14:paraId="2A9A7FCB" w14:textId="037C63E3" w:rsidR="009809E4" w:rsidRDefault="009809E4" w:rsidP="009809E4">
      <w:pPr>
        <w:spacing w:after="0" w:line="240" w:lineRule="auto"/>
        <w:jc w:val="center"/>
        <w:rPr>
          <w:rFonts w:asciiTheme="majorHAnsi" w:hAnsiTheme="majorHAnsi"/>
        </w:rPr>
      </w:pPr>
      <w:r w:rsidRPr="00066D31">
        <w:rPr>
          <w:noProof/>
        </w:rPr>
        <w:drawing>
          <wp:inline distT="0" distB="0" distL="0" distR="0" wp14:anchorId="5610BC8A" wp14:editId="370AF18D">
            <wp:extent cx="3484242" cy="16859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8343" cy="169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4C09" w14:textId="77777777" w:rsidR="009809E4" w:rsidRDefault="009809E4" w:rsidP="009809E4">
      <w:pPr>
        <w:spacing w:after="0" w:line="240" w:lineRule="auto"/>
        <w:rPr>
          <w:rFonts w:asciiTheme="majorHAnsi" w:hAnsiTheme="majorHAnsi"/>
        </w:rPr>
      </w:pPr>
    </w:p>
    <w:p w14:paraId="4F781EEF" w14:textId="77777777" w:rsidR="009809E4" w:rsidRDefault="009809E4" w:rsidP="009809E4">
      <w:pPr>
        <w:spacing w:after="0" w:line="240" w:lineRule="auto"/>
        <w:rPr>
          <w:rFonts w:asciiTheme="majorHAnsi" w:hAnsiTheme="majorHAnsi"/>
        </w:rPr>
      </w:pPr>
    </w:p>
    <w:p w14:paraId="11610AB3" w14:textId="1481B7E2" w:rsidR="009809E4" w:rsidRPr="009809E4" w:rsidRDefault="009809E4" w:rsidP="009809E4">
      <w:pPr>
        <w:spacing w:after="0" w:line="240" w:lineRule="auto"/>
        <w:rPr>
          <w:rFonts w:asciiTheme="majorHAnsi" w:hAnsiTheme="majorHAnsi"/>
        </w:rPr>
      </w:pPr>
      <w:r w:rsidRPr="009809E4">
        <w:rPr>
          <w:rFonts w:asciiTheme="majorHAnsi" w:hAnsiTheme="majorHAnsi"/>
        </w:rPr>
        <w:t xml:space="preserve">Figure </w:t>
      </w:r>
      <w:r>
        <w:rPr>
          <w:rFonts w:asciiTheme="majorHAnsi" w:hAnsiTheme="majorHAnsi"/>
        </w:rPr>
        <w:t>2</w:t>
      </w:r>
      <w:r w:rsidRPr="009809E4">
        <w:rPr>
          <w:rFonts w:asciiTheme="majorHAnsi" w:hAnsiTheme="majorHAnsi"/>
        </w:rPr>
        <w:t>: A photo (left) and a cross-sectional SEM image (right) of the ‘Gel-like’ solid electrolyte film.</w:t>
      </w:r>
    </w:p>
    <w:p w14:paraId="2C2F084A" w14:textId="77777777" w:rsidR="009809E4" w:rsidRDefault="009809E4" w:rsidP="009809E4">
      <w:pPr>
        <w:spacing w:after="0" w:line="240" w:lineRule="auto"/>
        <w:jc w:val="both"/>
        <w:rPr>
          <w:rFonts w:asciiTheme="majorHAnsi" w:hAnsiTheme="majorHAnsi"/>
        </w:rPr>
      </w:pPr>
    </w:p>
    <w:p w14:paraId="3FE499A8" w14:textId="0E43677B" w:rsidR="00FE3A49" w:rsidRDefault="009809E4" w:rsidP="009809E4">
      <w:pPr>
        <w:spacing w:after="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We are also in the middle of developing</w:t>
      </w:r>
      <w:r w:rsidRPr="009809E4">
        <w:rPr>
          <w:rFonts w:asciiTheme="majorHAnsi" w:hAnsiTheme="majorHAnsi"/>
        </w:rPr>
        <w:t xml:space="preserve"> solid electrolytes (‘Not gel-like’). Solid polymer electrolytes represent the ultimate in terms of desirable properties for batteries because they can offer an all-solid-state construction, simplicity of manufacture, a wide variety of shapes and sizes, and a higher energy density. No corrosive or explosive liquids can leak out, and internal short-circuits are less likely, hence greater safety. Al doped LLZO (Li6.25 Al0.25 La3Zr2O12) solid electrolytes are being developed based on solid state reaction.</w:t>
      </w:r>
    </w:p>
    <w:p w14:paraId="3FE78E75" w14:textId="0EC51324" w:rsidR="00BD3F9E" w:rsidRDefault="009809E4" w:rsidP="008143F0">
      <w:pPr>
        <w:spacing w:after="0" w:line="240" w:lineRule="auto"/>
        <w:jc w:val="both"/>
        <w:rPr>
          <w:rFonts w:asciiTheme="majorHAnsi" w:hAnsiTheme="majorHAnsi"/>
        </w:rPr>
      </w:pPr>
      <w:r w:rsidRPr="009809E4">
        <w:rPr>
          <w:rFonts w:asciiTheme="majorHAnsi" w:hAnsiTheme="majorHAnsi"/>
        </w:rPr>
        <w:t>.</w:t>
      </w:r>
    </w:p>
    <w:p w14:paraId="744DC087" w14:textId="77777777" w:rsidR="00BD3F9E" w:rsidRDefault="00BD3F9E" w:rsidP="008143F0">
      <w:pPr>
        <w:spacing w:after="0" w:line="240" w:lineRule="auto"/>
        <w:jc w:val="both"/>
        <w:rPr>
          <w:rFonts w:asciiTheme="majorHAnsi" w:hAnsiTheme="majorHAnsi"/>
        </w:rPr>
      </w:pPr>
    </w:p>
    <w:p w14:paraId="65E0018A" w14:textId="77777777" w:rsidR="00BD3F9E" w:rsidRDefault="00BD3F9E" w:rsidP="008143F0">
      <w:pPr>
        <w:spacing w:after="0" w:line="240" w:lineRule="auto"/>
        <w:jc w:val="both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326A" w:rsidRPr="00E8520B" w14:paraId="5C1416C1" w14:textId="77777777" w:rsidTr="00C56496">
        <w:trPr>
          <w:trHeight w:val="461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5DA7E6C5" w14:textId="77777777" w:rsidR="0081326A" w:rsidRDefault="0081326A" w:rsidP="001D5E9C">
            <w:pPr>
              <w:rPr>
                <w:rFonts w:asciiTheme="majorHAnsi" w:hAnsiTheme="majorHAnsi"/>
              </w:rPr>
            </w:pPr>
            <w:r w:rsidRPr="00E8520B">
              <w:rPr>
                <w:rFonts w:asciiTheme="majorHAnsi" w:hAnsiTheme="majorHAnsi"/>
                <w:b/>
              </w:rPr>
              <w:t xml:space="preserve">Summary of </w:t>
            </w:r>
            <w:r w:rsidR="001D5E9C">
              <w:rPr>
                <w:rFonts w:asciiTheme="majorHAnsi" w:hAnsiTheme="majorHAnsi"/>
                <w:b/>
              </w:rPr>
              <w:t>External Research Partner C</w:t>
            </w:r>
            <w:r>
              <w:rPr>
                <w:rFonts w:asciiTheme="majorHAnsi" w:hAnsiTheme="majorHAnsi"/>
                <w:b/>
              </w:rPr>
              <w:t xml:space="preserve">ontributions </w:t>
            </w:r>
            <w:r w:rsidR="001D5E9C">
              <w:rPr>
                <w:rFonts w:asciiTheme="majorHAnsi" w:hAnsiTheme="majorHAnsi"/>
                <w:b/>
              </w:rPr>
              <w:t>to D</w:t>
            </w:r>
            <w:r w:rsidRPr="00E8520B">
              <w:rPr>
                <w:rFonts w:asciiTheme="majorHAnsi" w:hAnsiTheme="majorHAnsi"/>
                <w:b/>
              </w:rPr>
              <w:t>ate</w:t>
            </w:r>
            <w:r w:rsidRPr="00E8520B">
              <w:rPr>
                <w:rFonts w:asciiTheme="majorHAnsi" w:hAnsiTheme="majorHAnsi"/>
              </w:rPr>
              <w:t xml:space="preserve"> (</w:t>
            </w:r>
            <w:r>
              <w:rPr>
                <w:rFonts w:asciiTheme="majorHAnsi" w:hAnsiTheme="majorHAnsi"/>
              </w:rPr>
              <w:t>min.</w:t>
            </w:r>
            <w:r w:rsidRPr="00E8520B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>500</w:t>
            </w:r>
            <w:r w:rsidRPr="00E8520B">
              <w:rPr>
                <w:rFonts w:asciiTheme="majorHAnsi" w:hAnsiTheme="majorHAnsi"/>
              </w:rPr>
              <w:t xml:space="preserve"> words</w:t>
            </w:r>
            <w:r>
              <w:rPr>
                <w:rFonts w:asciiTheme="majorHAnsi" w:hAnsiTheme="majorHAnsi"/>
              </w:rPr>
              <w:t xml:space="preserve"> per Partner</w:t>
            </w:r>
            <w:r w:rsidRPr="00E8520B">
              <w:rPr>
                <w:rFonts w:asciiTheme="majorHAnsi" w:hAnsiTheme="majorHAnsi"/>
              </w:rPr>
              <w:t>)</w:t>
            </w:r>
          </w:p>
          <w:p w14:paraId="0D4CF307" w14:textId="77777777" w:rsidR="00AA3B5C" w:rsidRPr="00E8520B" w:rsidRDefault="00AA3B5C" w:rsidP="001D5E9C">
            <w:pPr>
              <w:rPr>
                <w:rFonts w:asciiTheme="majorHAnsi" w:hAnsiTheme="majorHAnsi"/>
              </w:rPr>
            </w:pPr>
          </w:p>
        </w:tc>
      </w:tr>
    </w:tbl>
    <w:p w14:paraId="09B9C155" w14:textId="39E18D9B" w:rsidR="0081326A" w:rsidRDefault="0081326A" w:rsidP="00BD5BAB">
      <w:pPr>
        <w:spacing w:after="0" w:line="240" w:lineRule="auto"/>
        <w:jc w:val="both"/>
        <w:rPr>
          <w:rFonts w:asciiTheme="majorHAnsi" w:hAnsiTheme="majorHAnsi"/>
        </w:rPr>
      </w:pPr>
    </w:p>
    <w:p w14:paraId="1D0255EB" w14:textId="7A4A7D85" w:rsidR="009809E4" w:rsidRDefault="009809E4" w:rsidP="00BD5BAB">
      <w:pPr>
        <w:spacing w:after="0" w:line="240" w:lineRule="auto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KBSI have been developing ‘Super-ion based solid electrolytes’. </w:t>
      </w:r>
      <w:r w:rsidRPr="009809E4">
        <w:rPr>
          <w:rFonts w:asciiTheme="majorHAnsi" w:hAnsiTheme="majorHAnsi"/>
        </w:rPr>
        <w:t xml:space="preserve">Their electrochemical performance shows about 90% capacity retention during </w:t>
      </w:r>
      <w:r>
        <w:rPr>
          <w:rFonts w:asciiTheme="majorHAnsi" w:hAnsiTheme="majorHAnsi"/>
        </w:rPr>
        <w:t>10</w:t>
      </w:r>
      <w:r w:rsidRPr="009809E4">
        <w:rPr>
          <w:rFonts w:asciiTheme="majorHAnsi" w:hAnsiTheme="majorHAnsi"/>
        </w:rPr>
        <w:t xml:space="preserve">0 cycles of charge and discharge, and about </w:t>
      </w:r>
      <w:r>
        <w:rPr>
          <w:rFonts w:asciiTheme="majorHAnsi" w:hAnsiTheme="majorHAnsi"/>
        </w:rPr>
        <w:t>69</w:t>
      </w:r>
      <w:r w:rsidRPr="009809E4">
        <w:rPr>
          <w:rFonts w:asciiTheme="majorHAnsi" w:hAnsiTheme="majorHAnsi"/>
        </w:rPr>
        <w:t xml:space="preserve">% capacity retention even after </w:t>
      </w:r>
      <w:r>
        <w:rPr>
          <w:rFonts w:asciiTheme="majorHAnsi" w:hAnsiTheme="majorHAnsi"/>
        </w:rPr>
        <w:t>1500</w:t>
      </w:r>
      <w:r w:rsidRPr="009809E4">
        <w:rPr>
          <w:rFonts w:asciiTheme="majorHAnsi" w:hAnsiTheme="majorHAnsi"/>
        </w:rPr>
        <w:t xml:space="preserve"> bending tests. In addition, the stacking technique was applied to internal composite electrodes for improving the energy density of all-solid-state batteries. Dr. Kim’s group is also continuously developing novel solid electrolyte and next-generation all-solid-state batteries which are closely related to this project.</w:t>
      </w:r>
    </w:p>
    <w:p w14:paraId="032092EC" w14:textId="13B11538" w:rsidR="009809E4" w:rsidRDefault="009809E4" w:rsidP="00BD5BAB">
      <w:pPr>
        <w:spacing w:after="0" w:line="240" w:lineRule="auto"/>
        <w:jc w:val="both"/>
        <w:rPr>
          <w:rFonts w:asciiTheme="majorHAnsi" w:hAnsiTheme="majorHAnsi"/>
        </w:rPr>
      </w:pPr>
    </w:p>
    <w:p w14:paraId="0B87C2A4" w14:textId="77777777" w:rsidR="009809E4" w:rsidRDefault="009809E4" w:rsidP="00BD5BAB">
      <w:pPr>
        <w:spacing w:after="0" w:line="240" w:lineRule="auto"/>
        <w:jc w:val="both"/>
        <w:rPr>
          <w:rFonts w:asciiTheme="majorHAnsi" w:hAnsiTheme="majorHAnsi"/>
        </w:rPr>
      </w:pPr>
    </w:p>
    <w:p w14:paraId="363A9DD7" w14:textId="77777777" w:rsidR="0081326A" w:rsidRPr="00D62132" w:rsidRDefault="0081326A" w:rsidP="0081326A">
      <w:pPr>
        <w:spacing w:after="0" w:line="240" w:lineRule="auto"/>
        <w:jc w:val="center"/>
        <w:rPr>
          <w:rFonts w:ascii="Calibri Light" w:hAnsi="Calibri Light"/>
        </w:rPr>
      </w:pPr>
      <w:r>
        <w:rPr>
          <w:rFonts w:ascii="Calibri Light" w:hAnsi="Calibri Light"/>
          <w:b/>
          <w:color w:val="FF0000"/>
        </w:rPr>
        <w:t xml:space="preserve">** </w:t>
      </w:r>
      <w:r w:rsidRPr="00D62132">
        <w:rPr>
          <w:rFonts w:ascii="Calibri Light" w:hAnsi="Calibri Light"/>
          <w:b/>
          <w:color w:val="FF0000"/>
        </w:rPr>
        <w:t xml:space="preserve">Only outputs specifically referencing this </w:t>
      </w:r>
      <w:r w:rsidR="00985692">
        <w:rPr>
          <w:rFonts w:ascii="Calibri Light" w:hAnsi="Calibri Light"/>
          <w:b/>
          <w:color w:val="FF0000"/>
        </w:rPr>
        <w:t xml:space="preserve">KUTC </w:t>
      </w:r>
      <w:r w:rsidRPr="00D62132">
        <w:rPr>
          <w:rFonts w:ascii="Calibri Light" w:hAnsi="Calibri Light"/>
          <w:b/>
          <w:color w:val="FF0000"/>
        </w:rPr>
        <w:t>award by way of acknowledgment</w:t>
      </w:r>
      <w:r>
        <w:rPr>
          <w:rFonts w:ascii="Calibri Light" w:hAnsi="Calibri Light"/>
          <w:b/>
          <w:color w:val="FF0000"/>
        </w:rPr>
        <w:t xml:space="preserve"> of funding</w:t>
      </w:r>
      <w:r w:rsidRPr="00D62132">
        <w:rPr>
          <w:rFonts w:ascii="Calibri Light" w:hAnsi="Calibri Light"/>
          <w:b/>
          <w:color w:val="FF0000"/>
        </w:rPr>
        <w:t xml:space="preserve"> will be considered an award output 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5822"/>
      </w:tblGrid>
      <w:tr w:rsidR="0082716D" w:rsidRPr="0081326A" w14:paraId="2691B845" w14:textId="77777777" w:rsidTr="00041A2A">
        <w:trPr>
          <w:trHeight w:val="461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01C61148" w14:textId="77777777" w:rsidR="0082716D" w:rsidRPr="0081326A" w:rsidRDefault="0082716D" w:rsidP="0081326A">
            <w:pPr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 xml:space="preserve">Project Output Data – </w:t>
            </w:r>
            <w:r w:rsidR="0081326A" w:rsidRPr="00D62132">
              <w:rPr>
                <w:rFonts w:ascii="Calibri Light" w:hAnsi="Calibri Light"/>
                <w:b/>
                <w:u w:val="single"/>
              </w:rPr>
              <w:t xml:space="preserve">Specific to this Project during the </w:t>
            </w:r>
            <w:r w:rsidR="0081326A">
              <w:rPr>
                <w:rFonts w:ascii="Calibri Light" w:hAnsi="Calibri Light"/>
                <w:b/>
                <w:u w:val="single"/>
              </w:rPr>
              <w:t>r</w:t>
            </w:r>
            <w:r w:rsidR="0081326A" w:rsidRPr="00D62132">
              <w:rPr>
                <w:rFonts w:ascii="Calibri Light" w:hAnsi="Calibri Light"/>
                <w:b/>
                <w:u w:val="single"/>
              </w:rPr>
              <w:t xml:space="preserve">eport </w:t>
            </w:r>
            <w:r w:rsidR="0081326A">
              <w:rPr>
                <w:rFonts w:ascii="Calibri Light" w:hAnsi="Calibri Light"/>
                <w:b/>
                <w:u w:val="single"/>
              </w:rPr>
              <w:t>p</w:t>
            </w:r>
            <w:r w:rsidR="0081326A" w:rsidRPr="00D62132">
              <w:rPr>
                <w:rFonts w:ascii="Calibri Light" w:hAnsi="Calibri Light"/>
                <w:b/>
                <w:u w:val="single"/>
              </w:rPr>
              <w:t>eriod</w:t>
            </w:r>
          </w:p>
        </w:tc>
      </w:tr>
      <w:tr w:rsidR="0082716D" w:rsidRPr="0081326A" w14:paraId="081A7F2D" w14:textId="77777777" w:rsidTr="00D0242B">
        <w:tc>
          <w:tcPr>
            <w:tcW w:w="9350" w:type="dxa"/>
            <w:gridSpan w:val="2"/>
            <w:shd w:val="clear" w:color="auto" w:fill="D9D9D9" w:themeFill="background1" w:themeFillShade="D9"/>
          </w:tcPr>
          <w:p w14:paraId="3F5702FD" w14:textId="77777777" w:rsidR="0082716D" w:rsidRPr="0081326A" w:rsidRDefault="0082716D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lastRenderedPageBreak/>
              <w:t>Journal Publications</w:t>
            </w:r>
            <w:r w:rsidRPr="0081326A">
              <w:rPr>
                <w:rFonts w:asciiTheme="majorHAnsi" w:hAnsiTheme="majorHAnsi"/>
              </w:rPr>
              <w:t xml:space="preserve"> (</w:t>
            </w:r>
            <w:r w:rsidR="00D0242B" w:rsidRPr="0081326A">
              <w:rPr>
                <w:rFonts w:asciiTheme="majorHAnsi" w:hAnsiTheme="majorHAnsi"/>
              </w:rPr>
              <w:t xml:space="preserve">Include full reference details </w:t>
            </w:r>
            <w:r w:rsidR="00D0242B" w:rsidRPr="00BE1A14">
              <w:rPr>
                <w:rFonts w:asciiTheme="majorHAnsi" w:hAnsiTheme="majorHAnsi"/>
                <w:b/>
                <w:color w:val="FF0000"/>
                <w:u w:val="single"/>
              </w:rPr>
              <w:t>including DOI</w:t>
            </w:r>
            <w:r w:rsidRPr="0081326A">
              <w:rPr>
                <w:rFonts w:asciiTheme="majorHAnsi" w:hAnsiTheme="majorHAnsi"/>
              </w:rPr>
              <w:t xml:space="preserve">) </w:t>
            </w:r>
          </w:p>
        </w:tc>
      </w:tr>
      <w:tr w:rsidR="0082716D" w:rsidRPr="0081326A" w14:paraId="14D9A435" w14:textId="77777777" w:rsidTr="007C072A">
        <w:trPr>
          <w:trHeight w:val="720"/>
        </w:trPr>
        <w:tc>
          <w:tcPr>
            <w:tcW w:w="3528" w:type="dxa"/>
            <w:vAlign w:val="center"/>
          </w:tcPr>
          <w:p w14:paraId="7B8D9DF6" w14:textId="77777777" w:rsidR="0082716D" w:rsidRPr="0081326A" w:rsidRDefault="0082716D" w:rsidP="00BD5BA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Sole Authors</w:t>
            </w:r>
          </w:p>
        </w:tc>
        <w:tc>
          <w:tcPr>
            <w:tcW w:w="5822" w:type="dxa"/>
          </w:tcPr>
          <w:p w14:paraId="02F1E48D" w14:textId="7AB1DE17" w:rsidR="0082716D" w:rsidRPr="00C836AF" w:rsidRDefault="00073033" w:rsidP="00C836AF">
            <w:pPr>
              <w:rPr>
                <w:rFonts w:asciiTheme="majorHAnsi" w:hAnsiTheme="majorHAnsi"/>
              </w:rPr>
            </w:pPr>
            <w:r w:rsidRPr="00073033">
              <w:rPr>
                <w:rFonts w:asciiTheme="majorHAnsi" w:hAnsiTheme="majorHAnsi"/>
              </w:rPr>
              <w:t>P. Chaturvedi, A. Kanagaraj, D. Choi, “LiCrTiO4-MWCNT self-standing electrodes as high performance anode for flexible Li-ion batteries”, Materials Letters, 304, 130665, 2021</w:t>
            </w:r>
          </w:p>
        </w:tc>
      </w:tr>
      <w:tr w:rsidR="0082716D" w:rsidRPr="0081326A" w14:paraId="77520B39" w14:textId="77777777" w:rsidTr="007C072A">
        <w:trPr>
          <w:trHeight w:val="720"/>
        </w:trPr>
        <w:tc>
          <w:tcPr>
            <w:tcW w:w="3528" w:type="dxa"/>
            <w:vAlign w:val="center"/>
          </w:tcPr>
          <w:p w14:paraId="7C7D3475" w14:textId="77777777" w:rsidR="0082716D" w:rsidRPr="0081326A" w:rsidRDefault="0082716D" w:rsidP="00BD5BA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+ Project Partners (Joint) Authors</w:t>
            </w:r>
          </w:p>
        </w:tc>
        <w:tc>
          <w:tcPr>
            <w:tcW w:w="5822" w:type="dxa"/>
          </w:tcPr>
          <w:p w14:paraId="6A526DFA" w14:textId="0BFDE571" w:rsidR="0082716D" w:rsidRPr="0081326A" w:rsidRDefault="009809E4" w:rsidP="009809E4">
            <w:pPr>
              <w:rPr>
                <w:rFonts w:asciiTheme="majorHAnsi" w:hAnsiTheme="majorHAnsi"/>
              </w:rPr>
            </w:pPr>
            <w:r w:rsidRPr="009809E4">
              <w:rPr>
                <w:rFonts w:asciiTheme="majorHAnsi" w:hAnsiTheme="majorHAnsi"/>
              </w:rPr>
              <w:t xml:space="preserve">P. Chaturvedi, A. Kanagaraj, A. Alhammadi, H. </w:t>
            </w:r>
            <w:proofErr w:type="spellStart"/>
            <w:r w:rsidRPr="009809E4">
              <w:rPr>
                <w:rFonts w:asciiTheme="majorHAnsi" w:hAnsiTheme="majorHAnsi"/>
              </w:rPr>
              <w:t>Alshibli</w:t>
            </w:r>
            <w:proofErr w:type="spellEnd"/>
            <w:r w:rsidRPr="009809E4">
              <w:rPr>
                <w:rFonts w:asciiTheme="majorHAnsi" w:hAnsiTheme="majorHAnsi"/>
              </w:rPr>
              <w:t xml:space="preserve"> and D. Choi, “Fabrication of PVDF-HFP based microporous membranes by the tape-casting method as a separator for flexible Li-ion batteries”, Bulletin of Materials</w:t>
            </w:r>
            <w:r>
              <w:rPr>
                <w:rFonts w:asciiTheme="majorHAnsi" w:hAnsiTheme="majorHAnsi"/>
              </w:rPr>
              <w:t xml:space="preserve"> </w:t>
            </w:r>
            <w:r w:rsidRPr="009809E4">
              <w:rPr>
                <w:rFonts w:asciiTheme="majorHAnsi" w:hAnsiTheme="majorHAnsi"/>
              </w:rPr>
              <w:t>Science, 44, 2, 161, 2021.</w:t>
            </w:r>
          </w:p>
        </w:tc>
      </w:tr>
      <w:tr w:rsidR="0082716D" w:rsidRPr="0081326A" w14:paraId="712FEE7B" w14:textId="77777777" w:rsidTr="007C072A">
        <w:trPr>
          <w:trHeight w:val="720"/>
        </w:trPr>
        <w:tc>
          <w:tcPr>
            <w:tcW w:w="3528" w:type="dxa"/>
            <w:vAlign w:val="center"/>
          </w:tcPr>
          <w:p w14:paraId="21859021" w14:textId="77777777" w:rsidR="0082716D" w:rsidRPr="0081326A" w:rsidRDefault="0082716D" w:rsidP="00BD5BA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Project Partners Sole Authors</w:t>
            </w:r>
          </w:p>
        </w:tc>
        <w:tc>
          <w:tcPr>
            <w:tcW w:w="5822" w:type="dxa"/>
          </w:tcPr>
          <w:p w14:paraId="1BF716BC" w14:textId="77777777" w:rsidR="0082716D" w:rsidRPr="0081326A" w:rsidRDefault="0082716D" w:rsidP="00BD5BAB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56DCC9C3" w14:textId="77777777" w:rsidR="0082716D" w:rsidRPr="0081326A" w:rsidRDefault="0082716D" w:rsidP="00BD5BAB">
      <w:pPr>
        <w:spacing w:after="0" w:line="240" w:lineRule="auto"/>
        <w:jc w:val="both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5822"/>
      </w:tblGrid>
      <w:tr w:rsidR="00D0242B" w:rsidRPr="0081326A" w14:paraId="630DFD8E" w14:textId="77777777" w:rsidTr="00041A2A">
        <w:trPr>
          <w:trHeight w:val="461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6F351906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 xml:space="preserve">Conference &amp; Workshop Presentations </w:t>
            </w:r>
            <w:r w:rsidRPr="0081326A">
              <w:rPr>
                <w:rFonts w:asciiTheme="majorHAnsi" w:hAnsiTheme="majorHAnsi"/>
              </w:rPr>
              <w:t>(Include presentation title, event name, month/year)</w:t>
            </w:r>
          </w:p>
        </w:tc>
      </w:tr>
      <w:tr w:rsidR="00D0242B" w:rsidRPr="0081326A" w14:paraId="5B42CA65" w14:textId="77777777" w:rsidTr="007C072A">
        <w:trPr>
          <w:trHeight w:val="576"/>
        </w:trPr>
        <w:tc>
          <w:tcPr>
            <w:tcW w:w="3528" w:type="dxa"/>
            <w:vAlign w:val="center"/>
          </w:tcPr>
          <w:p w14:paraId="2AC50C86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Sole Presenter</w:t>
            </w:r>
          </w:p>
        </w:tc>
        <w:tc>
          <w:tcPr>
            <w:tcW w:w="5822" w:type="dxa"/>
          </w:tcPr>
          <w:p w14:paraId="647E45A5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D0242B" w:rsidRPr="0081326A" w14:paraId="57B3F94B" w14:textId="77777777" w:rsidTr="007C072A">
        <w:trPr>
          <w:trHeight w:val="576"/>
        </w:trPr>
        <w:tc>
          <w:tcPr>
            <w:tcW w:w="3528" w:type="dxa"/>
            <w:vAlign w:val="center"/>
          </w:tcPr>
          <w:p w14:paraId="2C5B5D68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+ Project Partners (Joint) Presenters</w:t>
            </w:r>
          </w:p>
        </w:tc>
        <w:tc>
          <w:tcPr>
            <w:tcW w:w="5822" w:type="dxa"/>
          </w:tcPr>
          <w:p w14:paraId="481B3B05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D0242B" w:rsidRPr="0081326A" w14:paraId="11D06D51" w14:textId="77777777" w:rsidTr="007C072A">
        <w:trPr>
          <w:trHeight w:val="576"/>
        </w:trPr>
        <w:tc>
          <w:tcPr>
            <w:tcW w:w="3528" w:type="dxa"/>
            <w:vAlign w:val="center"/>
          </w:tcPr>
          <w:p w14:paraId="2E6FA137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Project Partners Sole Presenter</w:t>
            </w:r>
          </w:p>
        </w:tc>
        <w:tc>
          <w:tcPr>
            <w:tcW w:w="5822" w:type="dxa"/>
          </w:tcPr>
          <w:p w14:paraId="0B889533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03FE8137" w14:textId="77777777" w:rsidR="0082716D" w:rsidRPr="0081326A" w:rsidRDefault="0082716D" w:rsidP="00BD5BAB">
      <w:pPr>
        <w:spacing w:after="0" w:line="240" w:lineRule="auto"/>
        <w:jc w:val="both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D0242B" w:rsidRPr="0081326A" w14:paraId="531A80FD" w14:textId="77777777" w:rsidTr="00041A2A">
        <w:trPr>
          <w:trHeight w:val="461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55AFC4B7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  <w:b/>
              </w:rPr>
              <w:t xml:space="preserve">Invention Disclosures – Files/Granted Patents </w:t>
            </w:r>
            <w:r w:rsidRPr="0081326A">
              <w:rPr>
                <w:rFonts w:asciiTheme="majorHAnsi" w:hAnsiTheme="majorHAnsi"/>
              </w:rPr>
              <w:t>(filing reference / patent number)</w:t>
            </w:r>
          </w:p>
        </w:tc>
      </w:tr>
      <w:tr w:rsidR="00D0242B" w:rsidRPr="0081326A" w14:paraId="745F913F" w14:textId="77777777" w:rsidTr="009C4E06">
        <w:trPr>
          <w:trHeight w:val="576"/>
        </w:trPr>
        <w:tc>
          <w:tcPr>
            <w:tcW w:w="3775" w:type="dxa"/>
            <w:vAlign w:val="center"/>
          </w:tcPr>
          <w:p w14:paraId="3AD341F4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Sole Inventor</w:t>
            </w:r>
          </w:p>
        </w:tc>
        <w:tc>
          <w:tcPr>
            <w:tcW w:w="5575" w:type="dxa"/>
          </w:tcPr>
          <w:p w14:paraId="5595F186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D0242B" w:rsidRPr="0081326A" w14:paraId="7B9C67FF" w14:textId="77777777" w:rsidTr="009C4E06">
        <w:trPr>
          <w:trHeight w:val="576"/>
        </w:trPr>
        <w:tc>
          <w:tcPr>
            <w:tcW w:w="3775" w:type="dxa"/>
            <w:vAlign w:val="center"/>
          </w:tcPr>
          <w:p w14:paraId="1154097D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KU + Project Partners (Joint) Inventors</w:t>
            </w:r>
          </w:p>
        </w:tc>
        <w:tc>
          <w:tcPr>
            <w:tcW w:w="5575" w:type="dxa"/>
          </w:tcPr>
          <w:p w14:paraId="5FFCAD97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D0242B" w:rsidRPr="0081326A" w14:paraId="331FB4E6" w14:textId="77777777" w:rsidTr="00383049">
        <w:trPr>
          <w:trHeight w:val="432"/>
        </w:trPr>
        <w:tc>
          <w:tcPr>
            <w:tcW w:w="3775" w:type="dxa"/>
            <w:vAlign w:val="center"/>
          </w:tcPr>
          <w:p w14:paraId="3A4EA24A" w14:textId="77777777" w:rsidR="00D0242B" w:rsidRPr="0081326A" w:rsidRDefault="00D0242B" w:rsidP="00D0242B">
            <w:pPr>
              <w:jc w:val="both"/>
              <w:rPr>
                <w:rFonts w:asciiTheme="majorHAnsi" w:hAnsiTheme="majorHAnsi"/>
              </w:rPr>
            </w:pPr>
            <w:r w:rsidRPr="0081326A">
              <w:rPr>
                <w:rFonts w:asciiTheme="majorHAnsi" w:hAnsiTheme="majorHAnsi"/>
              </w:rPr>
              <w:t>Project Partners Sole Inventor</w:t>
            </w:r>
          </w:p>
        </w:tc>
        <w:tc>
          <w:tcPr>
            <w:tcW w:w="5575" w:type="dxa"/>
          </w:tcPr>
          <w:p w14:paraId="75B4C613" w14:textId="77777777" w:rsidR="00D0242B" w:rsidRPr="0081326A" w:rsidRDefault="00D0242B" w:rsidP="0000009C">
            <w:pPr>
              <w:jc w:val="both"/>
              <w:rPr>
                <w:rFonts w:asciiTheme="majorHAnsi" w:hAnsiTheme="majorHAnsi"/>
              </w:rPr>
            </w:pPr>
          </w:p>
        </w:tc>
      </w:tr>
      <w:tr w:rsidR="0081326A" w:rsidRPr="00E8520B" w14:paraId="57154CA4" w14:textId="77777777" w:rsidTr="00C56496">
        <w:trPr>
          <w:trHeight w:val="461"/>
        </w:trPr>
        <w:tc>
          <w:tcPr>
            <w:tcW w:w="9350" w:type="dxa"/>
            <w:gridSpan w:val="2"/>
            <w:shd w:val="clear" w:color="auto" w:fill="D9D9D9" w:themeFill="background1" w:themeFillShade="D9"/>
            <w:vAlign w:val="center"/>
          </w:tcPr>
          <w:p w14:paraId="626BA7E8" w14:textId="77777777" w:rsidR="0081326A" w:rsidRPr="00E8520B" w:rsidRDefault="0081326A" w:rsidP="00C56496">
            <w:pPr>
              <w:jc w:val="both"/>
              <w:rPr>
                <w:rFonts w:asciiTheme="majorHAnsi" w:hAnsiTheme="majorHAnsi"/>
              </w:rPr>
            </w:pPr>
            <w:r w:rsidRPr="00E8520B">
              <w:rPr>
                <w:rFonts w:asciiTheme="majorHAnsi" w:hAnsiTheme="majorHAnsi"/>
                <w:b/>
              </w:rPr>
              <w:t>Other Project Outputs (optional)</w:t>
            </w:r>
          </w:p>
        </w:tc>
      </w:tr>
      <w:tr w:rsidR="0081326A" w:rsidRPr="00E8520B" w14:paraId="54954A13" w14:textId="77777777" w:rsidTr="00383049">
        <w:trPr>
          <w:trHeight w:val="432"/>
        </w:trPr>
        <w:tc>
          <w:tcPr>
            <w:tcW w:w="9350" w:type="dxa"/>
            <w:gridSpan w:val="2"/>
          </w:tcPr>
          <w:p w14:paraId="672A15DA" w14:textId="77777777" w:rsidR="0081326A" w:rsidRPr="00E8520B" w:rsidRDefault="0081326A" w:rsidP="00C56496">
            <w:pPr>
              <w:jc w:val="both"/>
              <w:rPr>
                <w:rFonts w:asciiTheme="majorHAnsi" w:hAnsiTheme="majorHAnsi"/>
              </w:rPr>
            </w:pPr>
          </w:p>
        </w:tc>
      </w:tr>
    </w:tbl>
    <w:p w14:paraId="7E479ABB" w14:textId="77777777" w:rsidR="006134E9" w:rsidRPr="0081326A" w:rsidRDefault="006134E9" w:rsidP="00383049">
      <w:pPr>
        <w:spacing w:after="0" w:line="240" w:lineRule="auto"/>
        <w:rPr>
          <w:rFonts w:asciiTheme="majorHAnsi" w:hAnsiTheme="majorHAnsi"/>
          <w:highlight w:val="yellow"/>
        </w:rPr>
      </w:pPr>
    </w:p>
    <w:sectPr w:rsidR="006134E9" w:rsidRPr="0081326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C26A4" w14:textId="77777777" w:rsidR="00B2606E" w:rsidRDefault="00B2606E" w:rsidP="00A8610F">
      <w:pPr>
        <w:spacing w:after="0" w:line="240" w:lineRule="auto"/>
      </w:pPr>
      <w:r>
        <w:separator/>
      </w:r>
    </w:p>
  </w:endnote>
  <w:endnote w:type="continuationSeparator" w:id="0">
    <w:p w14:paraId="2E5589CE" w14:textId="77777777" w:rsidR="00B2606E" w:rsidRDefault="00B2606E" w:rsidP="00A8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A6A6A6" w:themeColor="background1" w:themeShade="A6"/>
      </w:rPr>
      <w:id w:val="1392849785"/>
      <w:docPartObj>
        <w:docPartGallery w:val="Page Numbers (Bottom of Page)"/>
        <w:docPartUnique/>
      </w:docPartObj>
    </w:sdtPr>
    <w:sdtEndPr>
      <w:rPr>
        <w:noProof/>
        <w:color w:val="auto"/>
      </w:rPr>
    </w:sdtEndPr>
    <w:sdtContent>
      <w:p w14:paraId="3F16FD9A" w14:textId="77777777" w:rsidR="0081326A" w:rsidRDefault="0081326A" w:rsidP="0081326A">
        <w:pPr>
          <w:pStyle w:val="Footer"/>
          <w:pBdr>
            <w:top w:val="single" w:sz="4" w:space="1" w:color="auto"/>
          </w:pBdr>
          <w:jc w:val="right"/>
          <w:rPr>
            <w:i/>
            <w:color w:val="A6A6A6" w:themeColor="background1" w:themeShade="A6"/>
            <w:sz w:val="20"/>
          </w:rPr>
        </w:pPr>
        <w:r>
          <w:rPr>
            <w:color w:val="FF0000"/>
          </w:rPr>
          <w:tab/>
        </w:r>
        <w:r>
          <w:rPr>
            <w:i/>
            <w:color w:val="A6A6A6" w:themeColor="background1" w:themeShade="A6"/>
            <w:sz w:val="20"/>
          </w:rPr>
          <w:t>KU CIRA Award – Interim Report Template</w:t>
        </w:r>
      </w:p>
      <w:p w14:paraId="700BE146" w14:textId="77777777" w:rsidR="00A8610F" w:rsidRDefault="00A8610F" w:rsidP="0081326A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21C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C2ABA" w14:textId="77777777" w:rsidR="00B2606E" w:rsidRDefault="00B2606E" w:rsidP="00A8610F">
      <w:pPr>
        <w:spacing w:after="0" w:line="240" w:lineRule="auto"/>
      </w:pPr>
      <w:r>
        <w:separator/>
      </w:r>
    </w:p>
  </w:footnote>
  <w:footnote w:type="continuationSeparator" w:id="0">
    <w:p w14:paraId="5A4FE94E" w14:textId="77777777" w:rsidR="00B2606E" w:rsidRDefault="00B2606E" w:rsidP="00A86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8B23" w14:textId="77777777" w:rsidR="007935F8" w:rsidRDefault="00A8610F" w:rsidP="00A8610F">
    <w:pPr>
      <w:pBdr>
        <w:bottom w:val="single" w:sz="4" w:space="1" w:color="auto"/>
      </w:pBdr>
      <w:spacing w:after="0" w:line="240" w:lineRule="auto"/>
      <w:jc w:val="center"/>
      <w:rPr>
        <w:rFonts w:asciiTheme="majorHAnsi" w:hAnsiTheme="majorHAnsi"/>
        <w:color w:val="A6A6A6" w:themeColor="background1" w:themeShade="A6"/>
        <w:sz w:val="20"/>
        <w:szCs w:val="36"/>
      </w:rPr>
    </w:pPr>
    <w:r w:rsidRPr="009A6EB8">
      <w:rPr>
        <w:rFonts w:asciiTheme="majorHAnsi" w:hAnsiTheme="majorHAnsi"/>
        <w:color w:val="A6A6A6" w:themeColor="background1" w:themeShade="A6"/>
        <w:sz w:val="20"/>
        <w:szCs w:val="36"/>
      </w:rPr>
      <w:t xml:space="preserve">Khalifa University of Science &amp; Technology </w:t>
    </w:r>
    <w:r w:rsidR="000B30C3">
      <w:rPr>
        <w:rFonts w:asciiTheme="majorHAnsi" w:hAnsiTheme="majorHAnsi"/>
        <w:color w:val="A6A6A6" w:themeColor="background1" w:themeShade="A6"/>
        <w:sz w:val="20"/>
        <w:szCs w:val="36"/>
      </w:rPr>
      <w:t>–</w:t>
    </w:r>
    <w:r w:rsidRPr="009A6EB8">
      <w:rPr>
        <w:rFonts w:asciiTheme="majorHAnsi" w:hAnsiTheme="majorHAnsi"/>
        <w:color w:val="A6A6A6" w:themeColor="background1" w:themeShade="A6"/>
        <w:sz w:val="20"/>
        <w:szCs w:val="36"/>
      </w:rPr>
      <w:t xml:space="preserve"> </w:t>
    </w:r>
    <w:r w:rsidR="00FE3A49">
      <w:rPr>
        <w:rFonts w:asciiTheme="majorHAnsi" w:hAnsiTheme="majorHAnsi"/>
        <w:color w:val="A6A6A6" w:themeColor="background1" w:themeShade="A6"/>
        <w:sz w:val="20"/>
        <w:szCs w:val="36"/>
      </w:rPr>
      <w:t>KUTC Joint Project</w:t>
    </w:r>
    <w:r w:rsidRPr="009A6EB8">
      <w:rPr>
        <w:rFonts w:asciiTheme="majorHAnsi" w:hAnsiTheme="majorHAnsi"/>
        <w:color w:val="A6A6A6" w:themeColor="background1" w:themeShade="A6"/>
        <w:sz w:val="20"/>
        <w:szCs w:val="36"/>
      </w:rPr>
      <w:t xml:space="preserve"> </w:t>
    </w:r>
  </w:p>
  <w:p w14:paraId="23EEC32A" w14:textId="77777777" w:rsidR="00A8610F" w:rsidRPr="009A6EB8" w:rsidRDefault="0081326A" w:rsidP="00A8610F">
    <w:pPr>
      <w:pBdr>
        <w:bottom w:val="single" w:sz="4" w:space="1" w:color="auto"/>
      </w:pBdr>
      <w:spacing w:after="0" w:line="240" w:lineRule="auto"/>
      <w:jc w:val="center"/>
      <w:rPr>
        <w:sz w:val="18"/>
      </w:rPr>
    </w:pPr>
    <w:r>
      <w:rPr>
        <w:rFonts w:asciiTheme="majorHAnsi" w:hAnsiTheme="majorHAnsi"/>
        <w:color w:val="A6A6A6" w:themeColor="background1" w:themeShade="A6"/>
        <w:sz w:val="20"/>
        <w:szCs w:val="36"/>
      </w:rPr>
      <w:t>INTERIM ASSESSMENT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704"/>
    <w:multiLevelType w:val="hybridMultilevel"/>
    <w:tmpl w:val="4A2E2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A3CC4"/>
    <w:multiLevelType w:val="hybridMultilevel"/>
    <w:tmpl w:val="EAF2D5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542C63"/>
    <w:multiLevelType w:val="hybridMultilevel"/>
    <w:tmpl w:val="F84E5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962183"/>
    <w:multiLevelType w:val="hybridMultilevel"/>
    <w:tmpl w:val="88605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6B2C67"/>
    <w:multiLevelType w:val="hybridMultilevel"/>
    <w:tmpl w:val="464C2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D5FF4"/>
    <w:multiLevelType w:val="multilevel"/>
    <w:tmpl w:val="AA82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A2467"/>
    <w:multiLevelType w:val="hybridMultilevel"/>
    <w:tmpl w:val="64EC40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79647B"/>
    <w:multiLevelType w:val="hybridMultilevel"/>
    <w:tmpl w:val="3F086B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75025"/>
    <w:multiLevelType w:val="hybridMultilevel"/>
    <w:tmpl w:val="6C7E92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5E0630"/>
    <w:multiLevelType w:val="hybridMultilevel"/>
    <w:tmpl w:val="9DFC5858"/>
    <w:lvl w:ilvl="0" w:tplc="C018FF36">
      <w:start w:val="1"/>
      <w:numFmt w:val="decimal"/>
      <w:lvlText w:val="%1)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4130056"/>
    <w:multiLevelType w:val="hybridMultilevel"/>
    <w:tmpl w:val="11A2B7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A42869"/>
    <w:multiLevelType w:val="hybridMultilevel"/>
    <w:tmpl w:val="D64A943E"/>
    <w:lvl w:ilvl="0" w:tplc="25E078A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7E0D12"/>
    <w:multiLevelType w:val="hybridMultilevel"/>
    <w:tmpl w:val="41141F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D4F36"/>
    <w:multiLevelType w:val="hybridMultilevel"/>
    <w:tmpl w:val="31A84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8711C1"/>
    <w:multiLevelType w:val="hybridMultilevel"/>
    <w:tmpl w:val="9FAAE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22884"/>
    <w:multiLevelType w:val="hybridMultilevel"/>
    <w:tmpl w:val="9D3C8C3C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A13EF9"/>
    <w:multiLevelType w:val="hybridMultilevel"/>
    <w:tmpl w:val="46E415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FA0442"/>
    <w:multiLevelType w:val="hybridMultilevel"/>
    <w:tmpl w:val="313C31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472009"/>
    <w:multiLevelType w:val="multilevel"/>
    <w:tmpl w:val="5DF8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97500"/>
    <w:multiLevelType w:val="hybridMultilevel"/>
    <w:tmpl w:val="CCB2751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C5762B"/>
    <w:multiLevelType w:val="hybridMultilevel"/>
    <w:tmpl w:val="65AE4BCE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5001007F"/>
    <w:multiLevelType w:val="hybridMultilevel"/>
    <w:tmpl w:val="689C96F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2DB572D"/>
    <w:multiLevelType w:val="hybridMultilevel"/>
    <w:tmpl w:val="20A82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F496C"/>
    <w:multiLevelType w:val="hybridMultilevel"/>
    <w:tmpl w:val="071AD6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8B5430"/>
    <w:multiLevelType w:val="hybridMultilevel"/>
    <w:tmpl w:val="93C2E3EE"/>
    <w:lvl w:ilvl="0" w:tplc="37CCF12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9386E"/>
    <w:multiLevelType w:val="hybridMultilevel"/>
    <w:tmpl w:val="7FBE0B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F76772"/>
    <w:multiLevelType w:val="hybridMultilevel"/>
    <w:tmpl w:val="123AA1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DD43C2"/>
    <w:multiLevelType w:val="hybridMultilevel"/>
    <w:tmpl w:val="5598019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E602F"/>
    <w:multiLevelType w:val="hybridMultilevel"/>
    <w:tmpl w:val="33F0F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94517F"/>
    <w:multiLevelType w:val="hybridMultilevel"/>
    <w:tmpl w:val="59E2AF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98B5461"/>
    <w:multiLevelType w:val="hybridMultilevel"/>
    <w:tmpl w:val="9E42CC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9982E06"/>
    <w:multiLevelType w:val="hybridMultilevel"/>
    <w:tmpl w:val="8D522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55562"/>
    <w:multiLevelType w:val="hybridMultilevel"/>
    <w:tmpl w:val="9D509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D6024"/>
    <w:multiLevelType w:val="hybridMultilevel"/>
    <w:tmpl w:val="1C4CE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A7545"/>
    <w:multiLevelType w:val="hybridMultilevel"/>
    <w:tmpl w:val="6A92C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B81A94"/>
    <w:multiLevelType w:val="hybridMultilevel"/>
    <w:tmpl w:val="28602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256220">
    <w:abstractNumId w:val="19"/>
  </w:num>
  <w:num w:numId="2" w16cid:durableId="1659844687">
    <w:abstractNumId w:val="9"/>
  </w:num>
  <w:num w:numId="3" w16cid:durableId="1430201061">
    <w:abstractNumId w:val="13"/>
  </w:num>
  <w:num w:numId="4" w16cid:durableId="484048901">
    <w:abstractNumId w:val="35"/>
  </w:num>
  <w:num w:numId="5" w16cid:durableId="992753048">
    <w:abstractNumId w:val="22"/>
  </w:num>
  <w:num w:numId="6" w16cid:durableId="267273451">
    <w:abstractNumId w:val="21"/>
  </w:num>
  <w:num w:numId="7" w16cid:durableId="926116532">
    <w:abstractNumId w:val="3"/>
  </w:num>
  <w:num w:numId="8" w16cid:durableId="1608998188">
    <w:abstractNumId w:val="10"/>
  </w:num>
  <w:num w:numId="9" w16cid:durableId="869689027">
    <w:abstractNumId w:val="31"/>
  </w:num>
  <w:num w:numId="10" w16cid:durableId="2034765574">
    <w:abstractNumId w:val="17"/>
  </w:num>
  <w:num w:numId="11" w16cid:durableId="1761608865">
    <w:abstractNumId w:val="15"/>
  </w:num>
  <w:num w:numId="12" w16cid:durableId="1834955817">
    <w:abstractNumId w:val="12"/>
  </w:num>
  <w:num w:numId="13" w16cid:durableId="1832066485">
    <w:abstractNumId w:val="30"/>
  </w:num>
  <w:num w:numId="14" w16cid:durableId="1311641543">
    <w:abstractNumId w:val="25"/>
  </w:num>
  <w:num w:numId="15" w16cid:durableId="762996427">
    <w:abstractNumId w:val="11"/>
  </w:num>
  <w:num w:numId="16" w16cid:durableId="2073037663">
    <w:abstractNumId w:val="8"/>
  </w:num>
  <w:num w:numId="17" w16cid:durableId="525287402">
    <w:abstractNumId w:val="27"/>
  </w:num>
  <w:num w:numId="18" w16cid:durableId="1729912608">
    <w:abstractNumId w:val="0"/>
  </w:num>
  <w:num w:numId="19" w16cid:durableId="2011522510">
    <w:abstractNumId w:val="23"/>
  </w:num>
  <w:num w:numId="20" w16cid:durableId="2091004447">
    <w:abstractNumId w:val="2"/>
  </w:num>
  <w:num w:numId="21" w16cid:durableId="1387298256">
    <w:abstractNumId w:val="16"/>
  </w:num>
  <w:num w:numId="22" w16cid:durableId="1975019926">
    <w:abstractNumId w:val="7"/>
  </w:num>
  <w:num w:numId="23" w16cid:durableId="1079714601">
    <w:abstractNumId w:val="20"/>
  </w:num>
  <w:num w:numId="24" w16cid:durableId="1104378560">
    <w:abstractNumId w:val="24"/>
  </w:num>
  <w:num w:numId="25" w16cid:durableId="1718166737">
    <w:abstractNumId w:val="32"/>
  </w:num>
  <w:num w:numId="26" w16cid:durableId="89204481">
    <w:abstractNumId w:val="1"/>
  </w:num>
  <w:num w:numId="27" w16cid:durableId="1755400312">
    <w:abstractNumId w:val="14"/>
  </w:num>
  <w:num w:numId="28" w16cid:durableId="1209996523">
    <w:abstractNumId w:val="29"/>
  </w:num>
  <w:num w:numId="29" w16cid:durableId="1859200156">
    <w:abstractNumId w:val="34"/>
  </w:num>
  <w:num w:numId="30" w16cid:durableId="1234968880">
    <w:abstractNumId w:val="4"/>
  </w:num>
  <w:num w:numId="31" w16cid:durableId="1416823380">
    <w:abstractNumId w:val="28"/>
  </w:num>
  <w:num w:numId="32" w16cid:durableId="877858574">
    <w:abstractNumId w:val="26"/>
  </w:num>
  <w:num w:numId="33" w16cid:durableId="313729713">
    <w:abstractNumId w:val="6"/>
  </w:num>
  <w:num w:numId="34" w16cid:durableId="1805155940">
    <w:abstractNumId w:val="18"/>
  </w:num>
  <w:num w:numId="35" w16cid:durableId="382485254">
    <w:abstractNumId w:val="5"/>
  </w:num>
  <w:num w:numId="36" w16cid:durableId="172583712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BE0"/>
    <w:rsid w:val="00041A2A"/>
    <w:rsid w:val="000445AD"/>
    <w:rsid w:val="00065C4B"/>
    <w:rsid w:val="00073033"/>
    <w:rsid w:val="000B30C3"/>
    <w:rsid w:val="000E0FF6"/>
    <w:rsid w:val="000F26B6"/>
    <w:rsid w:val="00105146"/>
    <w:rsid w:val="0012503A"/>
    <w:rsid w:val="00140767"/>
    <w:rsid w:val="00165ED7"/>
    <w:rsid w:val="001A334D"/>
    <w:rsid w:val="001C5643"/>
    <w:rsid w:val="001D5E9C"/>
    <w:rsid w:val="001D6250"/>
    <w:rsid w:val="001E351F"/>
    <w:rsid w:val="002218D3"/>
    <w:rsid w:val="00272799"/>
    <w:rsid w:val="002737D2"/>
    <w:rsid w:val="0028704D"/>
    <w:rsid w:val="002A03FA"/>
    <w:rsid w:val="002D03EB"/>
    <w:rsid w:val="002D1A8A"/>
    <w:rsid w:val="00312F77"/>
    <w:rsid w:val="00331843"/>
    <w:rsid w:val="00383049"/>
    <w:rsid w:val="003A6304"/>
    <w:rsid w:val="003D2EC8"/>
    <w:rsid w:val="003F45EE"/>
    <w:rsid w:val="003F696E"/>
    <w:rsid w:val="0040463E"/>
    <w:rsid w:val="004207F1"/>
    <w:rsid w:val="00421722"/>
    <w:rsid w:val="004459E7"/>
    <w:rsid w:val="00453E03"/>
    <w:rsid w:val="004736AE"/>
    <w:rsid w:val="004968F6"/>
    <w:rsid w:val="004A64C4"/>
    <w:rsid w:val="004B154B"/>
    <w:rsid w:val="004C5182"/>
    <w:rsid w:val="004E14A8"/>
    <w:rsid w:val="004F1B25"/>
    <w:rsid w:val="004F335A"/>
    <w:rsid w:val="005115FE"/>
    <w:rsid w:val="0053354F"/>
    <w:rsid w:val="00565636"/>
    <w:rsid w:val="005E4896"/>
    <w:rsid w:val="0061044C"/>
    <w:rsid w:val="006134E9"/>
    <w:rsid w:val="006159B7"/>
    <w:rsid w:val="00631C2C"/>
    <w:rsid w:val="00636642"/>
    <w:rsid w:val="006471EF"/>
    <w:rsid w:val="006554C1"/>
    <w:rsid w:val="006561BD"/>
    <w:rsid w:val="00681035"/>
    <w:rsid w:val="006B0CE0"/>
    <w:rsid w:val="006E7BE0"/>
    <w:rsid w:val="007254C8"/>
    <w:rsid w:val="007503AC"/>
    <w:rsid w:val="00756A78"/>
    <w:rsid w:val="007619FE"/>
    <w:rsid w:val="007660DC"/>
    <w:rsid w:val="007855DD"/>
    <w:rsid w:val="007935F8"/>
    <w:rsid w:val="007C072A"/>
    <w:rsid w:val="007C64A4"/>
    <w:rsid w:val="007E4893"/>
    <w:rsid w:val="007F00E8"/>
    <w:rsid w:val="007F336B"/>
    <w:rsid w:val="00800566"/>
    <w:rsid w:val="0081326A"/>
    <w:rsid w:val="008143F0"/>
    <w:rsid w:val="0082716D"/>
    <w:rsid w:val="00827475"/>
    <w:rsid w:val="008544C6"/>
    <w:rsid w:val="00881D90"/>
    <w:rsid w:val="00891CA9"/>
    <w:rsid w:val="00911214"/>
    <w:rsid w:val="0092606E"/>
    <w:rsid w:val="0095475B"/>
    <w:rsid w:val="0096092A"/>
    <w:rsid w:val="009809E4"/>
    <w:rsid w:val="00985692"/>
    <w:rsid w:val="009A6EB8"/>
    <w:rsid w:val="009C278F"/>
    <w:rsid w:val="009C4E06"/>
    <w:rsid w:val="009F3824"/>
    <w:rsid w:val="009F4B39"/>
    <w:rsid w:val="00A02411"/>
    <w:rsid w:val="00A043B9"/>
    <w:rsid w:val="00A225F6"/>
    <w:rsid w:val="00A262A0"/>
    <w:rsid w:val="00A643D3"/>
    <w:rsid w:val="00A8610F"/>
    <w:rsid w:val="00A9358D"/>
    <w:rsid w:val="00A95E28"/>
    <w:rsid w:val="00AA3B5C"/>
    <w:rsid w:val="00AF227D"/>
    <w:rsid w:val="00B16FD8"/>
    <w:rsid w:val="00B2606E"/>
    <w:rsid w:val="00B3161D"/>
    <w:rsid w:val="00B41DD8"/>
    <w:rsid w:val="00B71AB6"/>
    <w:rsid w:val="00B71D0F"/>
    <w:rsid w:val="00B81F5E"/>
    <w:rsid w:val="00B8740B"/>
    <w:rsid w:val="00BC393A"/>
    <w:rsid w:val="00BD257F"/>
    <w:rsid w:val="00BD39DF"/>
    <w:rsid w:val="00BD3F9E"/>
    <w:rsid w:val="00BD5BAB"/>
    <w:rsid w:val="00BE1A14"/>
    <w:rsid w:val="00C31BD9"/>
    <w:rsid w:val="00C32433"/>
    <w:rsid w:val="00C35840"/>
    <w:rsid w:val="00C420E4"/>
    <w:rsid w:val="00C56247"/>
    <w:rsid w:val="00C836AF"/>
    <w:rsid w:val="00C921CE"/>
    <w:rsid w:val="00CA5C9F"/>
    <w:rsid w:val="00CC68DE"/>
    <w:rsid w:val="00CE1F74"/>
    <w:rsid w:val="00D0242B"/>
    <w:rsid w:val="00D35E59"/>
    <w:rsid w:val="00D55027"/>
    <w:rsid w:val="00DA3C92"/>
    <w:rsid w:val="00DC165A"/>
    <w:rsid w:val="00DC2CA8"/>
    <w:rsid w:val="00DD2B1B"/>
    <w:rsid w:val="00DF4CA1"/>
    <w:rsid w:val="00E05572"/>
    <w:rsid w:val="00E4553F"/>
    <w:rsid w:val="00E65B52"/>
    <w:rsid w:val="00E75FD9"/>
    <w:rsid w:val="00ED28A5"/>
    <w:rsid w:val="00EE1B0B"/>
    <w:rsid w:val="00F21E8E"/>
    <w:rsid w:val="00F56634"/>
    <w:rsid w:val="00F76536"/>
    <w:rsid w:val="00FA0C6A"/>
    <w:rsid w:val="00FB3D64"/>
    <w:rsid w:val="00FE3A49"/>
    <w:rsid w:val="00FF164E"/>
    <w:rsid w:val="00FF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C233C"/>
  <w15:docId w15:val="{1F523119-CB8B-4E91-A31A-4BF2724B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D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36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6A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31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10F"/>
  </w:style>
  <w:style w:type="paragraph" w:styleId="Footer">
    <w:name w:val="footer"/>
    <w:basedOn w:val="Normal"/>
    <w:link w:val="FooterChar"/>
    <w:uiPriority w:val="99"/>
    <w:unhideWhenUsed/>
    <w:rsid w:val="00A8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10F"/>
  </w:style>
  <w:style w:type="paragraph" w:styleId="NormalWeb">
    <w:name w:val="Normal (Web)"/>
    <w:basedOn w:val="Normal"/>
    <w:uiPriority w:val="99"/>
    <w:semiHidden/>
    <w:unhideWhenUsed/>
    <w:rsid w:val="00B41DD8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1DD8"/>
    <w:rPr>
      <w:b/>
      <w:bCs/>
    </w:rPr>
  </w:style>
  <w:style w:type="table" w:customStyle="1" w:styleId="TableGrid1">
    <w:name w:val="Table Grid1"/>
    <w:basedOn w:val="TableNormal"/>
    <w:next w:val="TableGrid"/>
    <w:uiPriority w:val="39"/>
    <w:rsid w:val="00F76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B0CE0"/>
    <w:pPr>
      <w:widowControl w:val="0"/>
      <w:wordWrap w:val="0"/>
      <w:autoSpaceDE w:val="0"/>
      <w:autoSpaceDN w:val="0"/>
      <w:jc w:val="both"/>
    </w:pPr>
    <w:rPr>
      <w:rFonts w:eastAsiaTheme="minorEastAsia"/>
      <w:b/>
      <w:bCs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E8DBA-04AD-45A0-84FD-84E328F4F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Rachel Amanda Corke</dc:creator>
  <cp:lastModifiedBy>Daniel Choi</cp:lastModifiedBy>
  <cp:revision>2</cp:revision>
  <cp:lastPrinted>2017-06-14T08:53:00Z</cp:lastPrinted>
  <dcterms:created xsi:type="dcterms:W3CDTF">2023-02-28T18:52:00Z</dcterms:created>
  <dcterms:modified xsi:type="dcterms:W3CDTF">2023-02-28T18:52:00Z</dcterms:modified>
</cp:coreProperties>
</file>