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3C4123" w14:textId="3EF21D03" w:rsidR="00335479" w:rsidRDefault="00335479" w:rsidP="00A765C7">
      <w:pPr>
        <w:jc w:val="center"/>
        <w:rPr>
          <w:rFonts w:ascii="Palatino Linotype" w:hAnsi="Palatino Linotype" w:cstheme="majorBidi"/>
          <w:b/>
          <w:bCs/>
          <w:sz w:val="36"/>
          <w:szCs w:val="36"/>
        </w:rPr>
      </w:pPr>
      <w:r>
        <w:rPr>
          <w:rFonts w:ascii="Palatino Linotype" w:hAnsi="Palatino Linotype" w:cstheme="majorBidi"/>
          <w:b/>
          <w:bCs/>
          <w:sz w:val="36"/>
          <w:szCs w:val="36"/>
        </w:rPr>
        <w:t>202</w:t>
      </w:r>
      <w:r w:rsidR="00A765C7">
        <w:rPr>
          <w:rFonts w:ascii="Palatino Linotype" w:hAnsi="Palatino Linotype" w:cstheme="majorBidi"/>
          <w:b/>
          <w:bCs/>
          <w:sz w:val="36"/>
          <w:szCs w:val="36"/>
        </w:rPr>
        <w:t>2</w:t>
      </w:r>
      <w:r>
        <w:rPr>
          <w:rFonts w:ascii="Palatino Linotype" w:hAnsi="Palatino Linotype" w:cstheme="majorBidi"/>
          <w:b/>
          <w:bCs/>
          <w:sz w:val="36"/>
          <w:szCs w:val="36"/>
        </w:rPr>
        <w:t xml:space="preserve"> Inventory Report for Khalifa University of Science and Technology Libraries</w:t>
      </w:r>
    </w:p>
    <w:p w14:paraId="03010D9A" w14:textId="77777777" w:rsidR="00A765C7" w:rsidRDefault="00A765C7">
      <w:r>
        <w:t xml:space="preserve">The library staff undertook a special inventory in 2022, (normally the library conducts inventory every two years, and an inventory was done in 2021). However, since the previous inventory was conducted late, due to Covid, and encountered various technological problems, it was decided to conduct another in 2022. </w:t>
      </w:r>
    </w:p>
    <w:p w14:paraId="199BCAFC" w14:textId="4BE9B9C2" w:rsidR="00654611" w:rsidRDefault="00A765C7">
      <w:r>
        <w:t>The largest change between these two was that the move out of Arzanah Library was completed, and many books were discarded during this move, as well as items being weeded from the collection due to being unsuitable for the collection due to age or subject matter.</w:t>
      </w:r>
      <w:r w:rsidR="00F6334B">
        <w:t xml:space="preserve"> Also, the library has implemented a new library management system in July of 2022, which has made tracking the</w:t>
      </w:r>
      <w:r w:rsidR="0075764B">
        <w:t xml:space="preserve"> status of materials much easier, as Alma has a field specifically for tracking inventory data, unlike the previous system, Koha, which required the librarians to track this data in external systems.</w:t>
      </w:r>
    </w:p>
    <w:p w14:paraId="08C6F546" w14:textId="1680EC54" w:rsidR="00AF4349" w:rsidRDefault="00F6334B" w:rsidP="00AF4349">
      <w:r>
        <w:t xml:space="preserve">Because of the previous failure of the RFID scanners, the inventory is being done with barcode scanners instead. The initial scanning at Habshan Library has been completed, and the scanning process is now underway at the Main Campus Library. </w:t>
      </w:r>
    </w:p>
    <w:p w14:paraId="29D63E80" w14:textId="54BD780D" w:rsidR="00F6334B" w:rsidRDefault="0075764B" w:rsidP="000F05A5">
      <w:r>
        <w:t xml:space="preserve">Because of items being withdrawn, the collection size of the library has dropped from 108,364 in 2021 to 105,465 items at the end of 2022. Of these, 77,037 items belong to Habshan Library. The library scanned 72,163 items. </w:t>
      </w:r>
      <w:r w:rsidR="000F05A5">
        <w:t>There are 1,032 items that are not available to be scanned (on loan, previously marked as lost, in acquisitions, etc.), which leaves 3</w:t>
      </w:r>
      <w:r w:rsidR="00C47F09">
        <w:t>,</w:t>
      </w:r>
      <w:r w:rsidR="000F05A5">
        <w:t xml:space="preserve">842 items that were not found. Library staff are now looking for these items and have already found 711 of these. </w:t>
      </w:r>
      <w:r w:rsidR="005D571A">
        <w:t>So currently, there are just over 4% of the collection unaccounted for, and that number should come down as the manual search continues.</w:t>
      </w:r>
    </w:p>
    <w:p w14:paraId="03B369A9" w14:textId="6FF88D59" w:rsidR="00C47F09" w:rsidRDefault="00C47F09" w:rsidP="000F05A5"/>
    <w:p w14:paraId="2D5393F5" w14:textId="16ABA7CC" w:rsidR="00C47F09" w:rsidRDefault="00C47F09" w:rsidP="00B9595B">
      <w:pPr>
        <w:pStyle w:val="Heading2"/>
      </w:pPr>
      <w:r>
        <w:t>Final Update on Habshan Library 9 February 2023:</w:t>
      </w:r>
    </w:p>
    <w:p w14:paraId="5250EEB6" w14:textId="39E3DFDD" w:rsidR="00C47F09" w:rsidRDefault="0096000B" w:rsidP="00B9595B">
      <w:r>
        <w:t>Of the 3,842 missing items</w:t>
      </w:r>
      <w:r w:rsidR="00B9595B">
        <w:t xml:space="preserve"> from Habshan Library</w:t>
      </w:r>
      <w:r>
        <w:t xml:space="preserve">, </w:t>
      </w:r>
      <w:r w:rsidR="00B9595B">
        <w:t>922</w:t>
      </w:r>
      <w:r>
        <w:t xml:space="preserve"> were found after a manual search.</w:t>
      </w:r>
      <w:r w:rsidR="00B9595B">
        <w:t xml:space="preserve"> This leaves a remaining number of missing items of 2,920. These items are all marked as missing in Alm</w:t>
      </w:r>
      <w:bookmarkStart w:id="0" w:name="_GoBack"/>
      <w:bookmarkEnd w:id="0"/>
      <w:r w:rsidR="00B9595B">
        <w:t xml:space="preserve">a, and will be looked for over the course of the year. Any that are found will be resolved. Any that remain missing by the end of the year will be declared permanently lost and replaced, if needed, according to procedures. </w:t>
      </w:r>
    </w:p>
    <w:p w14:paraId="14114F97" w14:textId="77777777" w:rsidR="00C47F09" w:rsidRDefault="00C47F09" w:rsidP="000F05A5"/>
    <w:sectPr w:rsidR="00C47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479"/>
    <w:rsid w:val="000F05A5"/>
    <w:rsid w:val="00335479"/>
    <w:rsid w:val="005D571A"/>
    <w:rsid w:val="0075764B"/>
    <w:rsid w:val="007D310C"/>
    <w:rsid w:val="008D19D9"/>
    <w:rsid w:val="0096000B"/>
    <w:rsid w:val="00A765C7"/>
    <w:rsid w:val="00AE750F"/>
    <w:rsid w:val="00AF4349"/>
    <w:rsid w:val="00B9595B"/>
    <w:rsid w:val="00C47F09"/>
    <w:rsid w:val="00F108A2"/>
    <w:rsid w:val="00F633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496E9"/>
  <w15:chartTrackingRefBased/>
  <w15:docId w15:val="{ABEE3525-C268-454A-AB95-07ECC303E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5479"/>
    <w:pPr>
      <w:spacing w:after="200" w:line="276" w:lineRule="auto"/>
    </w:pPr>
  </w:style>
  <w:style w:type="paragraph" w:styleId="Heading2">
    <w:name w:val="heading 2"/>
    <w:basedOn w:val="Normal"/>
    <w:next w:val="Normal"/>
    <w:link w:val="Heading2Char"/>
    <w:uiPriority w:val="9"/>
    <w:unhideWhenUsed/>
    <w:qFormat/>
    <w:rsid w:val="00B959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595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668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DB7C5C4121E04A8F506AC4D24C41D9" ma:contentTypeVersion="14" ma:contentTypeDescription="Create a new document." ma:contentTypeScope="" ma:versionID="ba5b495891e08e7c84b2f9bfa09370fe">
  <xsd:schema xmlns:xsd="http://www.w3.org/2001/XMLSchema" xmlns:xs="http://www.w3.org/2001/XMLSchema" xmlns:p="http://schemas.microsoft.com/office/2006/metadata/properties" xmlns:ns3="81d9f89d-e066-484d-82b3-e16b44ede40a" xmlns:ns4="e810b99a-13a4-46f1-8c87-a6f5bb942692" targetNamespace="http://schemas.microsoft.com/office/2006/metadata/properties" ma:root="true" ma:fieldsID="a60bd96bbd197c7e0871b7b3700d3860" ns3:_="" ns4:_="">
    <xsd:import namespace="81d9f89d-e066-484d-82b3-e16b44ede40a"/>
    <xsd:import namespace="e810b99a-13a4-46f1-8c87-a6f5bb94269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9f89d-e066-484d-82b3-e16b44ede4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10b99a-13a4-46f1-8c87-a6f5bb94269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1d9f89d-e066-484d-82b3-e16b44ede40a" xsi:nil="true"/>
  </documentManagement>
</p:properties>
</file>

<file path=customXml/itemProps1.xml><?xml version="1.0" encoding="utf-8"?>
<ds:datastoreItem xmlns:ds="http://schemas.openxmlformats.org/officeDocument/2006/customXml" ds:itemID="{965C8408-2D59-4D9C-B6AB-AADDAA4A90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9f89d-e066-484d-82b3-e16b44ede40a"/>
    <ds:schemaRef ds:uri="e810b99a-13a4-46f1-8c87-a6f5bb9426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4E34C4-C7F1-47ED-8E80-15715C005FF9}">
  <ds:schemaRefs>
    <ds:schemaRef ds:uri="http://schemas.microsoft.com/sharepoint/v3/contenttype/forms"/>
  </ds:schemaRefs>
</ds:datastoreItem>
</file>

<file path=customXml/itemProps3.xml><?xml version="1.0" encoding="utf-8"?>
<ds:datastoreItem xmlns:ds="http://schemas.openxmlformats.org/officeDocument/2006/customXml" ds:itemID="{5F472B75-E8E9-4AF3-A36B-8BE54A636446}">
  <ds:schemaRefs>
    <ds:schemaRef ds:uri="http://schemas.openxmlformats.org/package/2006/metadata/core-properties"/>
    <ds:schemaRef ds:uri="http://purl.org/dc/elements/1.1/"/>
    <ds:schemaRef ds:uri="http://www.w3.org/XML/1998/namespace"/>
    <ds:schemaRef ds:uri="http://schemas.microsoft.com/office/infopath/2007/PartnerControls"/>
    <ds:schemaRef ds:uri="http://schemas.microsoft.com/office/2006/documentManagement/types"/>
    <ds:schemaRef ds:uri="http://purl.org/dc/dcmitype/"/>
    <ds:schemaRef ds:uri="81d9f89d-e066-484d-82b3-e16b44ede40a"/>
    <ds:schemaRef ds:uri="http://purl.org/dc/terms/"/>
    <ds:schemaRef ds:uri="e810b99a-13a4-46f1-8c87-a6f5bb942692"/>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Brian Hall</dc:creator>
  <cp:keywords/>
  <dc:description/>
  <cp:lastModifiedBy>Walter Brian Hall</cp:lastModifiedBy>
  <cp:revision>4</cp:revision>
  <dcterms:created xsi:type="dcterms:W3CDTF">2023-01-22T19:39:00Z</dcterms:created>
  <dcterms:modified xsi:type="dcterms:W3CDTF">2023-02-09T11:17:00Z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0x010100D4DB7C5C4121E04A8F506AC4D24C41D9</vt:lpwstr>
  </property>
</Properties>
</file>