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9DA" w:rsidRDefault="006B79DA" w:rsidP="006B79DA">
      <w:r>
        <w:rPr>
          <w:noProof/>
        </w:rPr>
        <w:drawing>
          <wp:inline distT="0" distB="0" distL="0" distR="0">
            <wp:extent cx="1681566" cy="53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396" cy="5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687" w:rsidRPr="00E96687" w:rsidRDefault="00E96687" w:rsidP="00E96687">
      <w:pPr>
        <w:rPr>
          <w:b/>
          <w:sz w:val="40"/>
          <w:szCs w:val="40"/>
          <w:u w:val="single"/>
        </w:rPr>
      </w:pPr>
      <w:r w:rsidRPr="00E96687">
        <w:rPr>
          <w:b/>
          <w:sz w:val="40"/>
          <w:szCs w:val="40"/>
          <w:u w:val="single"/>
        </w:rPr>
        <w:t>Library objectives &amp; KPIs - 2022</w:t>
      </w:r>
    </w:p>
    <w:tbl>
      <w:tblPr>
        <w:tblStyle w:val="TableGrid"/>
        <w:tblW w:w="13495" w:type="dxa"/>
        <w:tblLook w:val="04A0" w:firstRow="1" w:lastRow="0" w:firstColumn="1" w:lastColumn="0" w:noHBand="0" w:noVBand="1"/>
      </w:tblPr>
      <w:tblGrid>
        <w:gridCol w:w="13495"/>
      </w:tblGrid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E9668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Objective 1.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Continue to strengthen the library collection and information resources in various formats to support and meet the needs of the KU university faculty, students and researchers. </w:t>
            </w:r>
          </w:p>
          <w:p w:rsidR="000959C3" w:rsidRPr="006B79DA" w:rsidRDefault="000959C3" w:rsidP="000959C3">
            <w:pPr>
              <w:rPr>
                <w:b/>
                <w:bCs/>
                <w:color w:val="FFFFFF" w:themeColor="background1"/>
              </w:rPr>
            </w:pPr>
          </w:p>
        </w:tc>
      </w:tr>
      <w:tr w:rsidR="000959C3" w:rsidTr="006B79DA">
        <w:tc>
          <w:tcPr>
            <w:tcW w:w="13495" w:type="dxa"/>
          </w:tcPr>
          <w:p w:rsidR="0026055E" w:rsidRPr="0091040F" w:rsidRDefault="000959C3" w:rsidP="0091040F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E96687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Increase the number </w:t>
            </w:r>
            <w:r w:rsidR="0091040F">
              <w:rPr>
                <w:color w:val="000000" w:themeColor="text1"/>
              </w:rPr>
              <w:t xml:space="preserve">of digital collections, online </w:t>
            </w:r>
            <w:r w:rsidR="00C06E69" w:rsidRPr="00C06E69">
              <w:rPr>
                <w:color w:val="000000" w:themeColor="text1"/>
              </w:rPr>
              <w:t xml:space="preserve">reference materials, </w:t>
            </w:r>
            <w:r w:rsidR="0091040F">
              <w:rPr>
                <w:color w:val="000000" w:themeColor="text1"/>
              </w:rPr>
              <w:t xml:space="preserve">electronic resources </w:t>
            </w:r>
          </w:p>
          <w:p w:rsidR="000A05E8" w:rsidRPr="000A05E8" w:rsidRDefault="000959C3" w:rsidP="000A05E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26055E">
              <w:rPr>
                <w:color w:val="000000" w:themeColor="text1"/>
              </w:rPr>
              <w:t xml:space="preserve">KPI 2. </w:t>
            </w:r>
            <w:r w:rsidR="00C06E69" w:rsidRPr="0026055E">
              <w:rPr>
                <w:color w:val="000000" w:themeColor="text1"/>
              </w:rPr>
              <w:t xml:space="preserve"> </w:t>
            </w:r>
            <w:r w:rsidR="0026055E" w:rsidRPr="0026055E">
              <w:rPr>
                <w:color w:val="000000" w:themeColor="text1"/>
              </w:rPr>
              <w:t xml:space="preserve">Evaluate the collection to ensure the resources match the curricular and research needs of the KU community. </w:t>
            </w:r>
          </w:p>
          <w:p w:rsidR="000A05E8" w:rsidRDefault="000959C3" w:rsidP="000A05E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>KPI</w:t>
            </w:r>
            <w:r w:rsidR="000A05E8">
              <w:rPr>
                <w:color w:val="000000" w:themeColor="text1"/>
              </w:rPr>
              <w:t xml:space="preserve"> 3</w:t>
            </w:r>
            <w:r w:rsidRPr="006B79DA">
              <w:rPr>
                <w:color w:val="000000" w:themeColor="text1"/>
              </w:rPr>
              <w:t>.</w:t>
            </w:r>
            <w:r w:rsidR="009D688D">
              <w:rPr>
                <w:color w:val="000000" w:themeColor="text1"/>
              </w:rPr>
              <w:t xml:space="preserve"> </w:t>
            </w:r>
            <w:r w:rsidR="009D688D" w:rsidRPr="009D688D">
              <w:rPr>
                <w:color w:val="000000" w:themeColor="text1"/>
              </w:rPr>
              <w:t xml:space="preserve">Work on improving and speeding internal procedures from selection to payments to ensure </w:t>
            </w:r>
            <w:r w:rsidR="000A05E8" w:rsidRPr="0026055E">
              <w:rPr>
                <w:color w:val="000000" w:themeColor="text1"/>
              </w:rPr>
              <w:t>collections budget is fully utilized</w:t>
            </w:r>
          </w:p>
          <w:p w:rsidR="002F21BD" w:rsidRPr="006B79DA" w:rsidRDefault="00517787" w:rsidP="000A05E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KPI </w:t>
            </w:r>
            <w:r w:rsidR="000A05E8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 xml:space="preserve">. </w:t>
            </w:r>
            <w:r w:rsidR="009D688D" w:rsidRPr="009D688D">
              <w:rPr>
                <w:color w:val="000000" w:themeColor="text1"/>
              </w:rPr>
              <w:t>Enhance the Book collection to advance KU needs, scholarly activities, and research.</w:t>
            </w:r>
            <w:r w:rsidR="009D688D">
              <w:rPr>
                <w:rFonts w:ascii="Segoe UI" w:hAnsi="Segoe UI" w:cs="Segoe UI"/>
                <w:color w:val="1F4E79"/>
                <w:sz w:val="20"/>
                <w:szCs w:val="20"/>
              </w:rPr>
              <w:t xml:space="preserve">  </w:t>
            </w:r>
          </w:p>
        </w:tc>
      </w:tr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91040F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Objective 2.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Develop and deliver </w:t>
            </w:r>
            <w:r w:rsidR="0091040F" w:rsidRPr="0091040F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Information &amp; data literacy to support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learning and lifelong information skills for students at all levels, from foundation through graduate education</w:t>
            </w:r>
          </w:p>
          <w:p w:rsidR="000959C3" w:rsidRPr="006B79DA" w:rsidRDefault="000959C3" w:rsidP="000959C3">
            <w:pPr>
              <w:rPr>
                <w:b/>
                <w:bCs/>
                <w:color w:val="FFFFFF" w:themeColor="background1"/>
              </w:rPr>
            </w:pPr>
          </w:p>
        </w:tc>
      </w:tr>
      <w:tr w:rsidR="000959C3" w:rsidTr="006B79DA">
        <w:tc>
          <w:tcPr>
            <w:tcW w:w="13495" w:type="dxa"/>
          </w:tcPr>
          <w:p w:rsidR="000959C3" w:rsidRPr="006B79DA" w:rsidRDefault="000959C3" w:rsidP="00E96687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Continue to support information &amp; data literacy by interacting with program coordinators of </w:t>
            </w:r>
            <w:r w:rsidR="0091040F" w:rsidRPr="00C06E69">
              <w:rPr>
                <w:color w:val="000000" w:themeColor="text1"/>
              </w:rPr>
              <w:t>Foundation</w:t>
            </w:r>
            <w:r w:rsidR="00C06E69" w:rsidRPr="00C06E69">
              <w:rPr>
                <w:color w:val="000000" w:themeColor="text1"/>
              </w:rPr>
              <w:t xml:space="preserve">, Undergraduate, and Graduate programs. </w:t>
            </w:r>
            <w:r w:rsidR="009A6796">
              <w:rPr>
                <w:color w:val="000000" w:themeColor="text1"/>
              </w:rPr>
              <w:t>The new target is 130</w:t>
            </w:r>
          </w:p>
          <w:p w:rsidR="000959C3" w:rsidRPr="00E1295E" w:rsidRDefault="000959C3" w:rsidP="00E1295E">
            <w:pPr>
              <w:pStyle w:val="ListParagraph"/>
              <w:numPr>
                <w:ilvl w:val="0"/>
                <w:numId w:val="14"/>
              </w:numPr>
              <w:contextualSpacing/>
              <w:rPr>
                <w:rFonts w:eastAsia="Times New Roman" w:cstheme="minorHAnsi"/>
                <w:b/>
                <w:bCs/>
              </w:rPr>
            </w:pPr>
            <w:r w:rsidRPr="006B79DA">
              <w:rPr>
                <w:color w:val="000000" w:themeColor="text1"/>
              </w:rPr>
              <w:t xml:space="preserve">KPI 2. </w:t>
            </w:r>
            <w:r w:rsidR="000A05E8" w:rsidRPr="006E0606">
              <w:rPr>
                <w:rFonts w:cstheme="minorHAnsi"/>
              </w:rPr>
              <w:t>Incorporate access and search techniques through Information literacy sessions</w:t>
            </w:r>
            <w:r w:rsidR="000A05E8">
              <w:rPr>
                <w:rFonts w:cstheme="minorHAnsi"/>
              </w:rPr>
              <w:t xml:space="preserve"> and </w:t>
            </w:r>
            <w:r w:rsidR="000A05E8">
              <w:rPr>
                <w:rFonts w:eastAsia="Times New Roman" w:cstheme="minorHAnsi"/>
              </w:rPr>
              <w:t>Develop</w:t>
            </w:r>
            <w:r w:rsidR="000A05E8" w:rsidRPr="006E0606">
              <w:rPr>
                <w:rFonts w:eastAsia="Times New Roman" w:cstheme="minorHAnsi"/>
              </w:rPr>
              <w:t xml:space="preserve"> </w:t>
            </w:r>
            <w:r w:rsidR="000A05E8">
              <w:rPr>
                <w:rFonts w:eastAsia="Times New Roman" w:cstheme="minorHAnsi"/>
              </w:rPr>
              <w:t xml:space="preserve">an </w:t>
            </w:r>
            <w:r w:rsidR="000A05E8" w:rsidRPr="006E0606">
              <w:rPr>
                <w:rFonts w:eastAsia="Times New Roman" w:cstheme="minorHAnsi"/>
              </w:rPr>
              <w:t xml:space="preserve">online guide </w:t>
            </w:r>
            <w:r w:rsidR="00E1295E">
              <w:rPr>
                <w:rFonts w:eastAsia="Times New Roman" w:cstheme="minorHAnsi"/>
              </w:rPr>
              <w:t>for ILP</w:t>
            </w:r>
            <w:r w:rsidR="000A05E8" w:rsidRPr="006E0606">
              <w:rPr>
                <w:rFonts w:eastAsia="Times New Roman" w:cstheme="minorHAnsi"/>
              </w:rPr>
              <w:t>.</w:t>
            </w:r>
          </w:p>
          <w:p w:rsidR="000959C3" w:rsidRPr="006B79DA" w:rsidRDefault="000959C3" w:rsidP="00E96687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3. </w:t>
            </w:r>
            <w:r w:rsidR="009D688D" w:rsidRPr="004A03BB">
              <w:rPr>
                <w:color w:val="000000" w:themeColor="text1"/>
              </w:rPr>
              <w:t>Increase the number of students attending the information literacy program.</w:t>
            </w:r>
          </w:p>
          <w:p w:rsidR="000959C3" w:rsidRPr="0091040F" w:rsidRDefault="000959C3" w:rsidP="0091040F">
            <w:pPr>
              <w:ind w:left="360"/>
              <w:rPr>
                <w:color w:val="000000" w:themeColor="text1"/>
              </w:rPr>
            </w:pPr>
          </w:p>
        </w:tc>
      </w:tr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E9668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Objective 3.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Implement an integrated library system (ILS), to accommodate the increasing numbers of the collections and services as well as to maintain the library data and Resource management.</w:t>
            </w:r>
          </w:p>
          <w:p w:rsidR="000959C3" w:rsidRPr="006B79DA" w:rsidRDefault="000959C3" w:rsidP="000959C3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0959C3" w:rsidTr="006B79DA">
        <w:tc>
          <w:tcPr>
            <w:tcW w:w="13495" w:type="dxa"/>
          </w:tcPr>
          <w:p w:rsidR="000959C3" w:rsidRPr="00C06E69" w:rsidRDefault="000959C3" w:rsidP="00C06E6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finalize the implementation process and deliver the project. 100 % </w:t>
            </w:r>
            <w:r w:rsidR="000A05E8">
              <w:rPr>
                <w:color w:val="000000" w:themeColor="text1"/>
              </w:rPr>
              <w:t xml:space="preserve"> </w:t>
            </w:r>
          </w:p>
          <w:p w:rsidR="000959C3" w:rsidRPr="006B79DA" w:rsidRDefault="000959C3" w:rsidP="004A03B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2. </w:t>
            </w:r>
            <w:r w:rsidR="004A03BB" w:rsidRPr="00C43AC6">
              <w:t>enhance the library portal with the latest technology and digital infrastructures that advance research and education. </w:t>
            </w:r>
          </w:p>
          <w:p w:rsidR="00E1295E" w:rsidRDefault="000959C3" w:rsidP="00E1295E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E1295E">
              <w:rPr>
                <w:color w:val="000000" w:themeColor="text1"/>
              </w:rPr>
              <w:t xml:space="preserve">KPI </w:t>
            </w:r>
            <w:r w:rsidR="00517787" w:rsidRPr="00E1295E">
              <w:rPr>
                <w:color w:val="000000" w:themeColor="text1"/>
              </w:rPr>
              <w:t>3</w:t>
            </w:r>
            <w:r w:rsidRPr="00E1295E">
              <w:rPr>
                <w:color w:val="000000" w:themeColor="text1"/>
              </w:rPr>
              <w:t xml:space="preserve">. </w:t>
            </w:r>
            <w:r w:rsidR="00321EF3" w:rsidRPr="00E1295E">
              <w:rPr>
                <w:color w:val="000000" w:themeColor="text1"/>
              </w:rPr>
              <w:t>Move the current institutional repository to an external host to increase its accessibility</w:t>
            </w:r>
            <w:r w:rsidR="00E1295E">
              <w:rPr>
                <w:color w:val="000000" w:themeColor="text1"/>
              </w:rPr>
              <w:t>.</w:t>
            </w:r>
          </w:p>
          <w:p w:rsidR="00A425C5" w:rsidRPr="00E1295E" w:rsidRDefault="000959C3" w:rsidP="008333D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E1295E">
              <w:rPr>
                <w:color w:val="000000" w:themeColor="text1"/>
              </w:rPr>
              <w:t xml:space="preserve">KPI </w:t>
            </w:r>
            <w:r w:rsidR="00517787" w:rsidRPr="00E1295E">
              <w:rPr>
                <w:color w:val="000000" w:themeColor="text1"/>
              </w:rPr>
              <w:t>4</w:t>
            </w:r>
            <w:r w:rsidRPr="00E1295E">
              <w:rPr>
                <w:color w:val="000000" w:themeColor="text1"/>
              </w:rPr>
              <w:t xml:space="preserve">. </w:t>
            </w:r>
            <w:r w:rsidR="00A425C5" w:rsidRPr="00E1295E">
              <w:rPr>
                <w:color w:val="000000" w:themeColor="text1"/>
              </w:rPr>
              <w:t>Enhance the library E-services, E-resources, and E-book via the Blackboard &amp; EDS integration</w:t>
            </w:r>
          </w:p>
          <w:p w:rsidR="00EA1214" w:rsidRPr="00A425C5" w:rsidRDefault="00A425C5" w:rsidP="00A425C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KPI 5. </w:t>
            </w:r>
            <w:r w:rsidRPr="00A425C5">
              <w:rPr>
                <w:color w:val="000000" w:themeColor="text1"/>
              </w:rPr>
              <w:t>Provide the alumni with the library privilege</w:t>
            </w:r>
            <w:r>
              <w:rPr>
                <w:color w:val="000000" w:themeColor="text1"/>
              </w:rPr>
              <w:t xml:space="preserve">. </w:t>
            </w:r>
          </w:p>
          <w:p w:rsidR="00A425C5" w:rsidRPr="00E1295E" w:rsidRDefault="00A425C5" w:rsidP="00E1295E">
            <w:pPr>
              <w:ind w:left="360"/>
              <w:rPr>
                <w:color w:val="000000" w:themeColor="text1"/>
              </w:rPr>
            </w:pPr>
          </w:p>
          <w:p w:rsidR="000959C3" w:rsidRPr="006B79DA" w:rsidRDefault="000959C3" w:rsidP="00A425C5">
            <w:pPr>
              <w:pStyle w:val="ListParagraph"/>
              <w:rPr>
                <w:color w:val="000000" w:themeColor="text1"/>
              </w:rPr>
            </w:pPr>
          </w:p>
        </w:tc>
      </w:tr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E9668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lastRenderedPageBreak/>
              <w:t>Objective 4.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Maintain effective communication and partnership with faculty and students to fulfill their information needs in support of teaching research and scholarship.</w:t>
            </w:r>
          </w:p>
          <w:p w:rsidR="000959C3" w:rsidRPr="006B79DA" w:rsidRDefault="000959C3" w:rsidP="000959C3">
            <w:pPr>
              <w:rPr>
                <w:b/>
                <w:bCs/>
                <w:color w:val="FFFFFF" w:themeColor="background1"/>
              </w:rPr>
            </w:pPr>
          </w:p>
        </w:tc>
      </w:tr>
      <w:tr w:rsidR="000959C3" w:rsidTr="006B79DA">
        <w:tc>
          <w:tcPr>
            <w:tcW w:w="13495" w:type="dxa"/>
          </w:tcPr>
          <w:p w:rsidR="000959C3" w:rsidRPr="00C06E69" w:rsidRDefault="000959C3" w:rsidP="00C06E6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Continue to support the KU community by fulfilling requests ILL, answering queries, and supporting research‐specific requirements. The new target is 1600. </w:t>
            </w:r>
          </w:p>
          <w:p w:rsidR="000A05E8" w:rsidRDefault="000959C3" w:rsidP="00036E40">
            <w:pPr>
              <w:pStyle w:val="ListParagraph"/>
              <w:numPr>
                <w:ilvl w:val="0"/>
                <w:numId w:val="7"/>
              </w:numPr>
              <w:spacing w:after="160" w:line="252" w:lineRule="auto"/>
              <w:contextualSpacing/>
              <w:rPr>
                <w:color w:val="000000" w:themeColor="text1"/>
              </w:rPr>
            </w:pPr>
            <w:r w:rsidRPr="000A05E8">
              <w:rPr>
                <w:color w:val="000000" w:themeColor="text1"/>
              </w:rPr>
              <w:t xml:space="preserve">KPI 2. </w:t>
            </w:r>
            <w:r w:rsidR="004A03BB" w:rsidRPr="000A05E8">
              <w:rPr>
                <w:color w:val="000000" w:themeColor="text1"/>
              </w:rPr>
              <w:t xml:space="preserve">Actively engage the KU Library Committee to guide the direction of future collection growth. </w:t>
            </w:r>
          </w:p>
          <w:p w:rsidR="003B61BC" w:rsidRPr="00E1295E" w:rsidRDefault="000959C3" w:rsidP="00E1295E">
            <w:pPr>
              <w:pStyle w:val="ListParagraph"/>
              <w:numPr>
                <w:ilvl w:val="0"/>
                <w:numId w:val="7"/>
              </w:numPr>
              <w:spacing w:after="160" w:line="252" w:lineRule="auto"/>
              <w:contextualSpacing/>
              <w:rPr>
                <w:color w:val="000000" w:themeColor="text1"/>
              </w:rPr>
            </w:pPr>
            <w:r w:rsidRPr="000A05E8">
              <w:rPr>
                <w:color w:val="000000" w:themeColor="text1"/>
              </w:rPr>
              <w:t xml:space="preserve">KPI 3. </w:t>
            </w:r>
            <w:r w:rsidR="00587CB8" w:rsidRPr="000A05E8">
              <w:rPr>
                <w:color w:val="000000" w:themeColor="text1"/>
              </w:rPr>
              <w:t xml:space="preserve">Lead the </w:t>
            </w:r>
            <w:r w:rsidR="000A05E8" w:rsidRPr="000A05E8">
              <w:rPr>
                <w:color w:val="000000" w:themeColor="text1"/>
              </w:rPr>
              <w:t>Month of Reading Initiatives in collaboration with other Departments</w:t>
            </w:r>
          </w:p>
          <w:p w:rsidR="000959C3" w:rsidRPr="006B79DA" w:rsidRDefault="000959C3" w:rsidP="000A05E8">
            <w:pPr>
              <w:pStyle w:val="ListParagraph"/>
              <w:spacing w:after="160" w:line="252" w:lineRule="auto"/>
              <w:contextualSpacing/>
              <w:rPr>
                <w:color w:val="000000" w:themeColor="text1"/>
              </w:rPr>
            </w:pPr>
          </w:p>
        </w:tc>
      </w:tr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E9668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Objective 5.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Extend the gold open access services to promote and support publishing in the Open Access journals to increase worldwide visibility for KU authors and publication works.</w:t>
            </w:r>
          </w:p>
          <w:p w:rsidR="000959C3" w:rsidRPr="006B79DA" w:rsidRDefault="000959C3" w:rsidP="000959C3">
            <w:pPr>
              <w:rPr>
                <w:color w:val="FFFFFF" w:themeColor="background1"/>
              </w:rPr>
            </w:pPr>
          </w:p>
        </w:tc>
      </w:tr>
      <w:tr w:rsidR="000959C3" w:rsidTr="006B79DA">
        <w:tc>
          <w:tcPr>
            <w:tcW w:w="13495" w:type="dxa"/>
          </w:tcPr>
          <w:p w:rsidR="000959C3" w:rsidRPr="00C06E69" w:rsidRDefault="000959C3" w:rsidP="00C06E6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Continue to expand the open access services, training, and Open Access publishing for KU researchers. The new target is 130 Publications in Top Journals. </w:t>
            </w:r>
          </w:p>
          <w:p w:rsidR="000959C3" w:rsidRPr="00F21053" w:rsidRDefault="000959C3" w:rsidP="00F21053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2. </w:t>
            </w:r>
            <w:r w:rsidR="00F21053" w:rsidRPr="00F21053">
              <w:rPr>
                <w:color w:val="000000" w:themeColor="text1"/>
              </w:rPr>
              <w:t>Establish agreements for discounted article publication charges (APC) for KU authors with Open Access publishers</w:t>
            </w:r>
          </w:p>
          <w:p w:rsidR="00321EF3" w:rsidRDefault="000959C3" w:rsidP="00D409DF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321EF3">
              <w:rPr>
                <w:color w:val="000000" w:themeColor="text1"/>
              </w:rPr>
              <w:t xml:space="preserve">KPI 3. </w:t>
            </w:r>
            <w:r w:rsidR="00F21053" w:rsidRPr="00321EF3">
              <w:rPr>
                <w:color w:val="000000" w:themeColor="text1"/>
              </w:rPr>
              <w:t xml:space="preserve">Hold at least 10 workshops related to OA publishing for KU authors to increase awareness of the KU support program </w:t>
            </w:r>
          </w:p>
          <w:p w:rsidR="000959C3" w:rsidRPr="006B79DA" w:rsidRDefault="000959C3" w:rsidP="00321EF3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321EF3">
              <w:rPr>
                <w:color w:val="000000" w:themeColor="text1"/>
              </w:rPr>
              <w:t xml:space="preserve">KPI </w:t>
            </w:r>
            <w:r w:rsidR="00E96687" w:rsidRPr="00321EF3">
              <w:rPr>
                <w:color w:val="000000" w:themeColor="text1"/>
              </w:rPr>
              <w:t xml:space="preserve">4. </w:t>
            </w:r>
            <w:r w:rsidR="00F21053" w:rsidRPr="00321EF3">
              <w:rPr>
                <w:color w:val="000000" w:themeColor="text1"/>
              </w:rPr>
              <w:t xml:space="preserve">Promote OA publishing among the KU Masters and PhD students through workshops and training sessions </w:t>
            </w:r>
          </w:p>
        </w:tc>
      </w:tr>
      <w:tr w:rsidR="000959C3" w:rsidTr="006B79DA">
        <w:tc>
          <w:tcPr>
            <w:tcW w:w="13495" w:type="dxa"/>
            <w:shd w:val="clear" w:color="auto" w:fill="0054BB"/>
          </w:tcPr>
          <w:p w:rsidR="00E96687" w:rsidRPr="00E96687" w:rsidRDefault="000959C3" w:rsidP="00E9668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6B79DA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Objective 6.</w:t>
            </w:r>
            <w:r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 xml:space="preserve"> </w:t>
            </w:r>
            <w:r w:rsidR="00E96687" w:rsidRPr="00E96687"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Provide effective services and resources that foster learning and research in the College of Medicine and Health Sciences</w:t>
            </w:r>
          </w:p>
          <w:p w:rsidR="000959C3" w:rsidRPr="00E96687" w:rsidRDefault="000959C3" w:rsidP="000959C3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</w:p>
        </w:tc>
      </w:tr>
      <w:tr w:rsidR="000959C3" w:rsidRPr="006B79DA" w:rsidTr="006B79DA">
        <w:tc>
          <w:tcPr>
            <w:tcW w:w="13495" w:type="dxa"/>
          </w:tcPr>
          <w:p w:rsidR="000959C3" w:rsidRPr="00C06E69" w:rsidRDefault="000959C3" w:rsidP="004A03BB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1. </w:t>
            </w:r>
            <w:r w:rsidR="00C06E69" w:rsidRPr="00C06E69">
              <w:rPr>
                <w:color w:val="000000" w:themeColor="text1"/>
              </w:rPr>
              <w:t xml:space="preserve">continue to expand efforts to connect with medical </w:t>
            </w:r>
            <w:r w:rsidR="004A03BB">
              <w:rPr>
                <w:color w:val="000000" w:themeColor="text1"/>
              </w:rPr>
              <w:t>schools</w:t>
            </w:r>
            <w:r w:rsidR="00C06E69" w:rsidRPr="00C06E69">
              <w:rPr>
                <w:color w:val="000000" w:themeColor="text1"/>
              </w:rPr>
              <w:t xml:space="preserve"> and provide more resources and services.  Expand the medical collection by 15 % to support the faculty and student research. </w:t>
            </w:r>
          </w:p>
          <w:p w:rsidR="000959C3" w:rsidRPr="006B79DA" w:rsidRDefault="000959C3" w:rsidP="004A03BB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</w:t>
            </w:r>
            <w:r w:rsidR="00985AA9">
              <w:rPr>
                <w:color w:val="000000" w:themeColor="text1"/>
              </w:rPr>
              <w:t>2</w:t>
            </w:r>
            <w:r w:rsidRPr="006B79DA">
              <w:rPr>
                <w:color w:val="000000" w:themeColor="text1"/>
              </w:rPr>
              <w:t xml:space="preserve">. </w:t>
            </w:r>
            <w:r w:rsidR="004A03BB" w:rsidRPr="004A03BB">
              <w:rPr>
                <w:color w:val="000000" w:themeColor="text1"/>
              </w:rPr>
              <w:t>increase the number of online services tools (platforms, and applications) in the library portal that enhances the role of the medical school</w:t>
            </w:r>
          </w:p>
          <w:p w:rsidR="000959C3" w:rsidRPr="006B79DA" w:rsidRDefault="000959C3" w:rsidP="00E96687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6B79DA">
              <w:rPr>
                <w:color w:val="000000" w:themeColor="text1"/>
              </w:rPr>
              <w:t xml:space="preserve">KPI </w:t>
            </w:r>
            <w:r w:rsidR="00985AA9">
              <w:rPr>
                <w:color w:val="000000" w:themeColor="text1"/>
              </w:rPr>
              <w:t>3</w:t>
            </w:r>
            <w:r w:rsidRPr="006B79DA">
              <w:rPr>
                <w:color w:val="000000" w:themeColor="text1"/>
              </w:rPr>
              <w:t xml:space="preserve">. </w:t>
            </w:r>
            <w:r w:rsidR="00321EF3">
              <w:t xml:space="preserve">Create at least four additional </w:t>
            </w:r>
            <w:proofErr w:type="spellStart"/>
            <w:r w:rsidR="00321EF3">
              <w:t>LibGuides</w:t>
            </w:r>
            <w:proofErr w:type="spellEnd"/>
            <w:r w:rsidR="00321EF3">
              <w:t xml:space="preserve"> hosted at the library’s web portal for the benefit of the faculty and students of the College of Medicine and Health Sciences</w:t>
            </w:r>
            <w:bookmarkStart w:id="0" w:name="_GoBack"/>
            <w:bookmarkEnd w:id="0"/>
          </w:p>
          <w:p w:rsidR="00985AA9" w:rsidRPr="006B79DA" w:rsidRDefault="00985AA9" w:rsidP="000A05E8">
            <w:pPr>
              <w:pStyle w:val="ListParagraph"/>
              <w:rPr>
                <w:color w:val="000000" w:themeColor="text1"/>
              </w:rPr>
            </w:pPr>
          </w:p>
        </w:tc>
      </w:tr>
    </w:tbl>
    <w:p w:rsidR="00DF4498" w:rsidRPr="006B79DA" w:rsidRDefault="000959C3" w:rsidP="000959C3">
      <w:pPr>
        <w:pStyle w:val="Title"/>
        <w:rPr>
          <w:rFonts w:ascii="Calibri" w:eastAsiaTheme="minorHAnsi" w:hAnsi="Calibri" w:cs="Calibri"/>
          <w:color w:val="000000" w:themeColor="text1"/>
          <w:spacing w:val="0"/>
          <w:kern w:val="0"/>
          <w:sz w:val="22"/>
          <w:szCs w:val="22"/>
        </w:rPr>
      </w:pPr>
      <w:r w:rsidRPr="006B79DA">
        <w:rPr>
          <w:rFonts w:ascii="Calibri" w:eastAsiaTheme="minorHAnsi" w:hAnsi="Calibri" w:cs="Calibri"/>
          <w:color w:val="000000" w:themeColor="text1"/>
          <w:spacing w:val="0"/>
          <w:kern w:val="0"/>
          <w:sz w:val="22"/>
          <w:szCs w:val="22"/>
        </w:rPr>
        <w:t xml:space="preserve"> </w:t>
      </w:r>
    </w:p>
    <w:sectPr w:rsidR="00DF4498" w:rsidRPr="006B79DA" w:rsidSect="00DF44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0A87"/>
    <w:multiLevelType w:val="hybridMultilevel"/>
    <w:tmpl w:val="FB8E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80288"/>
    <w:multiLevelType w:val="hybridMultilevel"/>
    <w:tmpl w:val="6A0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7539"/>
    <w:multiLevelType w:val="hybridMultilevel"/>
    <w:tmpl w:val="D8E2EBA2"/>
    <w:lvl w:ilvl="0" w:tplc="66DA3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52F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B62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2C2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6A4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2A64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A0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468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C41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053546D"/>
    <w:multiLevelType w:val="hybridMultilevel"/>
    <w:tmpl w:val="5DA0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14CD4"/>
    <w:multiLevelType w:val="hybridMultilevel"/>
    <w:tmpl w:val="472E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8744B"/>
    <w:multiLevelType w:val="hybridMultilevel"/>
    <w:tmpl w:val="4D52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62365"/>
    <w:multiLevelType w:val="hybridMultilevel"/>
    <w:tmpl w:val="D09EBF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128A"/>
    <w:multiLevelType w:val="hybridMultilevel"/>
    <w:tmpl w:val="186C4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7244C"/>
    <w:multiLevelType w:val="hybridMultilevel"/>
    <w:tmpl w:val="3DB24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94027"/>
    <w:multiLevelType w:val="hybridMultilevel"/>
    <w:tmpl w:val="AACA7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05B33"/>
    <w:multiLevelType w:val="hybridMultilevel"/>
    <w:tmpl w:val="08B8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B193F"/>
    <w:multiLevelType w:val="hybridMultilevel"/>
    <w:tmpl w:val="9432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11"/>
  </w:num>
  <w:num w:numId="4">
    <w:abstractNumId w:val="1"/>
  </w:num>
  <w:num w:numId="5">
    <w:abstractNumId w:val="1"/>
  </w:num>
  <w:num w:numId="6">
    <w:abstractNumId w:val="4"/>
  </w:num>
  <w:num w:numId="7">
    <w:abstractNumId w:val="8"/>
  </w:num>
  <w:num w:numId="8">
    <w:abstractNumId w:val="10"/>
  </w:num>
  <w:num w:numId="9">
    <w:abstractNumId w:val="9"/>
  </w:num>
  <w:num w:numId="10">
    <w:abstractNumId w:val="7"/>
  </w:num>
  <w:num w:numId="11">
    <w:abstractNumId w:val="0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98"/>
    <w:rsid w:val="000959C3"/>
    <w:rsid w:val="000A05E8"/>
    <w:rsid w:val="0026055E"/>
    <w:rsid w:val="002F21BD"/>
    <w:rsid w:val="00321EF3"/>
    <w:rsid w:val="003B61BC"/>
    <w:rsid w:val="00483020"/>
    <w:rsid w:val="004A03BB"/>
    <w:rsid w:val="00517787"/>
    <w:rsid w:val="00587CB8"/>
    <w:rsid w:val="00592C65"/>
    <w:rsid w:val="005B0EB6"/>
    <w:rsid w:val="006B79DA"/>
    <w:rsid w:val="0091040F"/>
    <w:rsid w:val="00985AA9"/>
    <w:rsid w:val="009A6796"/>
    <w:rsid w:val="009D688D"/>
    <w:rsid w:val="00A425C5"/>
    <w:rsid w:val="00A675F6"/>
    <w:rsid w:val="00C06E69"/>
    <w:rsid w:val="00D77D43"/>
    <w:rsid w:val="00DF4498"/>
    <w:rsid w:val="00E1295E"/>
    <w:rsid w:val="00E96687"/>
    <w:rsid w:val="00EA1214"/>
    <w:rsid w:val="00F2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9778"/>
  <w15:chartTrackingRefBased/>
  <w15:docId w15:val="{7C89EE7F-55B7-42C4-A935-9FE002F6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59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95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59C3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Default">
    <w:name w:val="Default"/>
    <w:basedOn w:val="Normal"/>
    <w:rsid w:val="00F21053"/>
    <w:pPr>
      <w:autoSpaceDE w:val="0"/>
      <w:autoSpaceDN w:val="0"/>
      <w:spacing w:after="0" w:line="240" w:lineRule="auto"/>
    </w:pPr>
    <w:rPr>
      <w:rFonts w:ascii="Century Gothic" w:hAnsi="Century Gothic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8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Nazah Al Shehhi</dc:creator>
  <cp:keywords/>
  <dc:description/>
  <cp:lastModifiedBy>Abdulla Al Hefeiti</cp:lastModifiedBy>
  <cp:revision>14</cp:revision>
  <dcterms:created xsi:type="dcterms:W3CDTF">2022-03-22T03:49:00Z</dcterms:created>
  <dcterms:modified xsi:type="dcterms:W3CDTF">2022-03-23T05:10:00Z</dcterms:modified>
</cp:coreProperties>
</file>