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ADB2" w14:textId="0C2D916A" w:rsidR="007E6F2D" w:rsidRPr="007E6F2D" w:rsidRDefault="007E6F2D" w:rsidP="007E6F2D">
      <w:pPr>
        <w:spacing w:after="240" w:line="240" w:lineRule="auto"/>
        <w:outlineLvl w:val="0"/>
        <w:rPr>
          <w:rFonts w:ascii="Segoe UI" w:eastAsia="Times New Roman" w:hAnsi="Segoe UI" w:cs="Segoe UI"/>
          <w:b/>
          <w:bCs/>
          <w:color w:val="000000" w:themeColor="text1"/>
          <w:kern w:val="36"/>
          <w:sz w:val="48"/>
          <w:szCs w:val="48"/>
          <w14:ligatures w14:val="none"/>
        </w:rPr>
      </w:pPr>
      <w:r w:rsidRPr="007E6F2D">
        <w:rPr>
          <w:rFonts w:ascii="Segoe UI" w:eastAsia="Times New Roman" w:hAnsi="Segoe UI" w:cs="Segoe UI"/>
          <w:b/>
          <w:bCs/>
          <w:color w:val="000000" w:themeColor="text1"/>
          <w:kern w:val="36"/>
          <w:sz w:val="48"/>
          <w:szCs w:val="48"/>
          <w14:ligatures w14:val="none"/>
        </w:rPr>
        <w:t>MLOps Final Project: Technical Report</w:t>
      </w:r>
    </w:p>
    <w:p w14:paraId="50A9D27F" w14:textId="77777777" w:rsid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Project Title:</w:t>
      </w:r>
      <w:r w:rsidRPr="007E6F2D">
        <w:rPr>
          <w:rFonts w:ascii="Segoe UI" w:eastAsia="Times New Roman" w:hAnsi="Segoe UI" w:cs="Segoe UI"/>
          <w:color w:val="000000" w:themeColor="text1"/>
          <w:kern w:val="0"/>
          <w:sz w:val="21"/>
          <w:szCs w:val="21"/>
          <w14:ligatures w14:val="none"/>
        </w:rPr>
        <w:t> End-to-End MLOps Pipeline for Telecommunication Customer Churn Prediction</w:t>
      </w:r>
    </w:p>
    <w:p w14:paraId="1492A73D" w14:textId="5F19E49A" w:rsid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Pr>
          <w:rFonts w:ascii="Segoe UI" w:eastAsia="Times New Roman" w:hAnsi="Segoe UI" w:cs="Segoe UI"/>
          <w:b/>
          <w:bCs/>
          <w:color w:val="000000" w:themeColor="text1"/>
          <w:kern w:val="0"/>
          <w:sz w:val="21"/>
          <w:szCs w:val="21"/>
          <w14:ligatures w14:val="none"/>
        </w:rPr>
        <w:t>Project Members</w:t>
      </w:r>
      <w:r w:rsidRPr="007E6F2D">
        <w:rPr>
          <w:rFonts w:ascii="Segoe UI" w:eastAsia="Times New Roman" w:hAnsi="Segoe UI" w:cs="Segoe UI"/>
          <w:b/>
          <w:bCs/>
          <w:color w:val="000000" w:themeColor="text1"/>
          <w:kern w:val="0"/>
          <w:sz w:val="21"/>
          <w:szCs w:val="21"/>
          <w14:ligatures w14:val="none"/>
        </w:rPr>
        <w:t>:</w:t>
      </w:r>
      <w:r w:rsidRPr="007E6F2D">
        <w:rPr>
          <w:rFonts w:ascii="Segoe UI" w:eastAsia="Times New Roman" w:hAnsi="Segoe UI" w:cs="Segoe UI"/>
          <w:color w:val="000000" w:themeColor="text1"/>
          <w:kern w:val="0"/>
          <w:sz w:val="21"/>
          <w:szCs w:val="21"/>
          <w14:ligatures w14:val="none"/>
        </w:rPr>
        <w:t> </w:t>
      </w:r>
      <w:r>
        <w:rPr>
          <w:rFonts w:ascii="Segoe UI" w:eastAsia="Times New Roman" w:hAnsi="Segoe UI" w:cs="Segoe UI"/>
          <w:color w:val="000000" w:themeColor="text1"/>
          <w:kern w:val="0"/>
          <w:sz w:val="21"/>
          <w:szCs w:val="21"/>
          <w14:ligatures w14:val="none"/>
        </w:rPr>
        <w:t>Ahmed Khattab, Ahmed Hatem, Yassin Bedier</w:t>
      </w:r>
      <w:r w:rsidRPr="007E6F2D">
        <w:rPr>
          <w:rFonts w:ascii="Segoe UI" w:eastAsia="Times New Roman" w:hAnsi="Segoe UI" w:cs="Segoe UI"/>
          <w:color w:val="000000" w:themeColor="text1"/>
          <w:kern w:val="0"/>
          <w:sz w:val="21"/>
          <w:szCs w:val="21"/>
          <w14:ligatures w14:val="none"/>
        </w:rPr>
        <w:t> </w:t>
      </w:r>
    </w:p>
    <w:p w14:paraId="342107E4" w14:textId="77777777" w:rsid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Course:</w:t>
      </w:r>
      <w:r w:rsidRPr="007E6F2D">
        <w:rPr>
          <w:rFonts w:ascii="Segoe UI" w:eastAsia="Times New Roman" w:hAnsi="Segoe UI" w:cs="Segoe UI"/>
          <w:color w:val="000000" w:themeColor="text1"/>
          <w:kern w:val="0"/>
          <w:sz w:val="21"/>
          <w:szCs w:val="21"/>
          <w14:ligatures w14:val="none"/>
        </w:rPr>
        <w:t> Machine Learning Engineering Practices (DDSC611) </w:t>
      </w:r>
    </w:p>
    <w:p w14:paraId="6F3539BD" w14:textId="349784F4"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Date:</w:t>
      </w:r>
      <w:r w:rsidRPr="007E6F2D">
        <w:rPr>
          <w:rFonts w:ascii="Segoe UI" w:eastAsia="Times New Roman" w:hAnsi="Segoe UI" w:cs="Segoe UI"/>
          <w:color w:val="000000" w:themeColor="text1"/>
          <w:kern w:val="0"/>
          <w:sz w:val="21"/>
          <w:szCs w:val="21"/>
          <w14:ligatures w14:val="none"/>
        </w:rPr>
        <w:t> </w:t>
      </w:r>
      <w:r>
        <w:rPr>
          <w:rFonts w:ascii="Segoe UI" w:eastAsia="Times New Roman" w:hAnsi="Segoe UI" w:cs="Segoe UI"/>
          <w:color w:val="000000" w:themeColor="text1"/>
          <w:kern w:val="0"/>
          <w:sz w:val="21"/>
          <w:szCs w:val="21"/>
          <w14:ligatures w14:val="none"/>
        </w:rPr>
        <w:t xml:space="preserve">8 </w:t>
      </w:r>
      <w:r w:rsidRPr="007E6F2D">
        <w:rPr>
          <w:rFonts w:ascii="Segoe UI" w:eastAsia="Times New Roman" w:hAnsi="Segoe UI" w:cs="Segoe UI"/>
          <w:color w:val="000000" w:themeColor="text1"/>
          <w:kern w:val="0"/>
          <w:sz w:val="21"/>
          <w:szCs w:val="21"/>
          <w14:ligatures w14:val="none"/>
        </w:rPr>
        <w:t>May 2026</w:t>
      </w:r>
    </w:p>
    <w:p w14:paraId="67F4EAB7" w14:textId="77777777" w:rsidR="007E6F2D" w:rsidRPr="007E6F2D" w:rsidRDefault="00760B80" w:rsidP="007E6F2D">
      <w:pPr>
        <w:spacing w:after="0" w:line="240" w:lineRule="auto"/>
        <w:rPr>
          <w:rFonts w:ascii="Segoe UI" w:eastAsia="Times New Roman" w:hAnsi="Segoe UI" w:cs="Segoe UI"/>
          <w:color w:val="000000" w:themeColor="text1"/>
          <w:kern w:val="0"/>
          <w:sz w:val="21"/>
          <w:szCs w:val="21"/>
          <w14:ligatures w14:val="none"/>
        </w:rPr>
      </w:pPr>
      <w:r w:rsidRPr="00760B80">
        <w:rPr>
          <w:rFonts w:ascii="Times New Roman" w:eastAsia="Times New Roman" w:hAnsi="Times New Roman" w:cs="Times New Roman"/>
          <w:noProof/>
          <w:color w:val="000000" w:themeColor="text1"/>
          <w:kern w:val="0"/>
        </w:rPr>
        <w:pict w14:anchorId="4E4C14E4">
          <v:rect id="_x0000_i1032" alt="" style="width:468pt;height:.05pt;mso-width-percent:0;mso-height-percent:0;mso-width-percent:0;mso-height-percent:0" o:hralign="center" o:hrstd="t" o:hr="t" fillcolor="#a0a0a0" stroked="f"/>
        </w:pict>
      </w:r>
    </w:p>
    <w:p w14:paraId="39DD4D44"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t>Deliverable Access</w:t>
      </w:r>
    </w:p>
    <w:p w14:paraId="79E9FAEC" w14:textId="148B5BA3" w:rsidR="007E6F2D" w:rsidRDefault="007E6F2D" w:rsidP="007E6F2D">
      <w:pPr>
        <w:spacing w:after="240" w:line="240" w:lineRule="auto"/>
        <w:rPr>
          <w:rFonts w:ascii="Menlo" w:eastAsia="Times New Roman" w:hAnsi="Menlo" w:cs="Menlo"/>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Demo Video Link:</w:t>
      </w:r>
      <w:r w:rsidRPr="007E6F2D">
        <w:rPr>
          <w:rFonts w:ascii="Segoe UI" w:eastAsia="Times New Roman" w:hAnsi="Segoe UI" w:cs="Segoe UI"/>
          <w:color w:val="000000" w:themeColor="text1"/>
          <w:kern w:val="0"/>
          <w:sz w:val="21"/>
          <w:szCs w:val="21"/>
          <w14:ligatures w14:val="none"/>
        </w:rPr>
        <w:t> https://drive.google.com/file/d/1Z_lqRfSCqOY8GjWRg4LozE3_bm3zJ654/view</w:t>
      </w:r>
    </w:p>
    <w:p w14:paraId="1A8AAE9A" w14:textId="1E513B9E"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Pr>
          <w:rFonts w:ascii="Segoe UI" w:eastAsia="Times New Roman" w:hAnsi="Segoe UI" w:cs="Segoe UI"/>
          <w:b/>
          <w:bCs/>
          <w:color w:val="000000" w:themeColor="text1"/>
          <w:kern w:val="0"/>
          <w:sz w:val="21"/>
          <w:szCs w:val="21"/>
          <w14:ligatures w14:val="none"/>
        </w:rPr>
        <w:t>Github Repo</w:t>
      </w:r>
      <w:r w:rsidRPr="007E6F2D">
        <w:rPr>
          <w:rFonts w:ascii="Segoe UI" w:eastAsia="Times New Roman" w:hAnsi="Segoe UI" w:cs="Segoe UI"/>
          <w:b/>
          <w:bCs/>
          <w:color w:val="000000" w:themeColor="text1"/>
          <w:kern w:val="0"/>
          <w:sz w:val="21"/>
          <w:szCs w:val="21"/>
          <w14:ligatures w14:val="none"/>
        </w:rPr>
        <w:t xml:space="preserve"> Link:</w:t>
      </w:r>
      <w:r w:rsidRPr="007E6F2D">
        <w:rPr>
          <w:rFonts w:ascii="Segoe UI" w:eastAsia="Times New Roman" w:hAnsi="Segoe UI" w:cs="Segoe UI"/>
          <w:color w:val="000000" w:themeColor="text1"/>
          <w:kern w:val="0"/>
          <w:sz w:val="21"/>
          <w:szCs w:val="21"/>
          <w14:ligatures w14:val="none"/>
        </w:rPr>
        <w:t> https://github.com/Hatemmjr/MLOps-Final</w:t>
      </w:r>
    </w:p>
    <w:p w14:paraId="204C2C0B" w14:textId="77777777" w:rsidR="007E6F2D" w:rsidRPr="007E6F2D" w:rsidRDefault="00760B80" w:rsidP="007E6F2D">
      <w:pPr>
        <w:spacing w:after="0" w:line="240" w:lineRule="auto"/>
        <w:rPr>
          <w:rFonts w:ascii="Segoe UI" w:eastAsia="Times New Roman" w:hAnsi="Segoe UI" w:cs="Segoe UI"/>
          <w:color w:val="000000" w:themeColor="text1"/>
          <w:kern w:val="0"/>
          <w:sz w:val="21"/>
          <w:szCs w:val="21"/>
          <w14:ligatures w14:val="none"/>
        </w:rPr>
      </w:pPr>
      <w:r w:rsidRPr="00760B80">
        <w:rPr>
          <w:rFonts w:ascii="Times New Roman" w:eastAsia="Times New Roman" w:hAnsi="Times New Roman" w:cs="Times New Roman"/>
          <w:noProof/>
          <w:color w:val="000000" w:themeColor="text1"/>
          <w:kern w:val="0"/>
        </w:rPr>
        <w:pict w14:anchorId="0DC72004">
          <v:rect id="_x0000_i1031" alt="" style="width:468pt;height:.05pt;mso-width-percent:0;mso-height-percent:0;mso-width-percent:0;mso-height-percent:0" o:hralign="center" o:hrstd="t" o:hr="t" fillcolor="#a0a0a0" stroked="f"/>
        </w:pict>
      </w:r>
    </w:p>
    <w:p w14:paraId="254262A9"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t>1. Executive Summary</w:t>
      </w:r>
    </w:p>
    <w:p w14:paraId="7ECFBDDD"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In the modern telecommunications industry, customer retention is a paramount business objective. The cost of acquiring a new customer (CAC) significantly outweighs the cost of retaining an existing one. This project presents a fully operationalized, end-to-end Machine Learning Operations (MLOps) pipeline designed to predict customer churn. Moving beyond static Jupyter Notebooks, this project implements a production-grade architecture that encompasses Data Version Control (DVC), automated Continuous Integration/Continuous Deployment (CI/CD) pipelines via GitHub Actions, Bayesian hyperparameter optimization tracking via MLflow, real-time model serving via FastAPI, continuous drift monitoring using Evidently AI, and a premium, corporate-branded Streamlit dashboard for stakeholder visibility. The final promoted model (an optimized Gradient Boosting architecture) demonstrates high recall and F1 scores, allowing business units to proactively target at-risk customers and maximize Customer Lifetime Value (CLV).</w:t>
      </w:r>
    </w:p>
    <w:p w14:paraId="02B3CAA3" w14:textId="77777777" w:rsidR="007E6F2D" w:rsidRPr="007E6F2D" w:rsidRDefault="00760B80" w:rsidP="007E6F2D">
      <w:pPr>
        <w:spacing w:after="0" w:line="240" w:lineRule="auto"/>
        <w:rPr>
          <w:rFonts w:ascii="Segoe UI" w:eastAsia="Times New Roman" w:hAnsi="Segoe UI" w:cs="Segoe UI"/>
          <w:color w:val="000000" w:themeColor="text1"/>
          <w:kern w:val="0"/>
          <w:sz w:val="21"/>
          <w:szCs w:val="21"/>
          <w14:ligatures w14:val="none"/>
        </w:rPr>
      </w:pPr>
      <w:r w:rsidRPr="00760B80">
        <w:rPr>
          <w:rFonts w:ascii="Times New Roman" w:eastAsia="Times New Roman" w:hAnsi="Times New Roman" w:cs="Times New Roman"/>
          <w:noProof/>
          <w:color w:val="000000" w:themeColor="text1"/>
          <w:kern w:val="0"/>
        </w:rPr>
        <w:pict w14:anchorId="395508BA">
          <v:rect id="_x0000_i1030" alt="" style="width:468pt;height:.05pt;mso-width-percent:0;mso-height-percent:0;mso-width-percent:0;mso-height-percent:0" o:hralign="center" o:hrstd="t" o:hr="t" fillcolor="#a0a0a0" stroked="f"/>
        </w:pict>
      </w:r>
    </w:p>
    <w:p w14:paraId="467192BA"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t>2. Introduction &amp; Business Context</w:t>
      </w:r>
    </w:p>
    <w:p w14:paraId="0E16B64D"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2.1 The Economics of Telecom Churn</w:t>
      </w:r>
    </w:p>
    <w:p w14:paraId="185C7274"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 xml:space="preserve">Customer churn, defined as the rate at which subscribers discontinue their services, is a critical metric in subscription-based revenue models. Telecommunication providers face intense market competition, </w:t>
      </w:r>
      <w:r w:rsidRPr="007E6F2D">
        <w:rPr>
          <w:rFonts w:ascii="Segoe UI" w:eastAsia="Times New Roman" w:hAnsi="Segoe UI" w:cs="Segoe UI"/>
          <w:color w:val="000000" w:themeColor="text1"/>
          <w:kern w:val="0"/>
          <w:sz w:val="21"/>
          <w:szCs w:val="21"/>
          <w14:ligatures w14:val="none"/>
        </w:rPr>
        <w:lastRenderedPageBreak/>
        <w:t>making it trivial for consumers to switch providers based on pricing, network quality, or customer service experiences. Predicting churn before it happens allows companies to intervene with targeted marketing strategies, specialized discounts, or technical support, transforming a potential loss into long-term loyalty.</w:t>
      </w:r>
    </w:p>
    <w:p w14:paraId="2D9F94BF"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2.2 Objective and Scope</w:t>
      </w:r>
    </w:p>
    <w:p w14:paraId="5E1A3D99"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primary objective of this project is not merely to train an accurate predictive model, but to engineer a robust software system around that model. The scope encompasses:</w:t>
      </w:r>
    </w:p>
    <w:p w14:paraId="2FBA0B19" w14:textId="77777777" w:rsidR="007E6F2D" w:rsidRPr="007E6F2D" w:rsidRDefault="007E6F2D" w:rsidP="007E6F2D">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Data Engineering:</w:t>
      </w:r>
      <w:r w:rsidRPr="007E6F2D">
        <w:rPr>
          <w:rFonts w:ascii="Segoe UI" w:eastAsia="Times New Roman" w:hAnsi="Segoe UI" w:cs="Segoe UI"/>
          <w:color w:val="000000" w:themeColor="text1"/>
          <w:kern w:val="0"/>
          <w:sz w:val="21"/>
          <w:szCs w:val="21"/>
          <w14:ligatures w14:val="none"/>
        </w:rPr>
        <w:t> Reproducible preprocessing, feature selection, and data versioning.</w:t>
      </w:r>
    </w:p>
    <w:p w14:paraId="0F4882DF" w14:textId="77777777" w:rsidR="007E6F2D" w:rsidRPr="007E6F2D" w:rsidRDefault="007E6F2D" w:rsidP="007E6F2D">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Machine Learning:</w:t>
      </w:r>
      <w:r w:rsidRPr="007E6F2D">
        <w:rPr>
          <w:rFonts w:ascii="Segoe UI" w:eastAsia="Times New Roman" w:hAnsi="Segoe UI" w:cs="Segoe UI"/>
          <w:color w:val="000000" w:themeColor="text1"/>
          <w:kern w:val="0"/>
          <w:sz w:val="21"/>
          <w:szCs w:val="21"/>
          <w14:ligatures w14:val="none"/>
        </w:rPr>
        <w:t> Training, evaluating, and ensembling advanced tree-based algorithms to handle severe class imbalance.</w:t>
      </w:r>
    </w:p>
    <w:p w14:paraId="6BD14EBF" w14:textId="77777777" w:rsidR="007E6F2D" w:rsidRPr="007E6F2D" w:rsidRDefault="007E6F2D" w:rsidP="007E6F2D">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Operations (MLOps):</w:t>
      </w:r>
      <w:r w:rsidRPr="007E6F2D">
        <w:rPr>
          <w:rFonts w:ascii="Segoe UI" w:eastAsia="Times New Roman" w:hAnsi="Segoe UI" w:cs="Segoe UI"/>
          <w:color w:val="000000" w:themeColor="text1"/>
          <w:kern w:val="0"/>
          <w:sz w:val="21"/>
          <w:szCs w:val="21"/>
          <w14:ligatures w14:val="none"/>
        </w:rPr>
        <w:t> Establishing CI/CD quality gates, automated testing, containerized REST API serving, and continuous statistical monitoring of incoming production data to detect concept and data drift.</w:t>
      </w:r>
    </w:p>
    <w:p w14:paraId="57C6D5E5"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2.3 Proposed MLOps Architecture Overview</w:t>
      </w:r>
    </w:p>
    <w:p w14:paraId="02088A3C"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system is built upon a modern, modular open-source stack:</w:t>
      </w:r>
    </w:p>
    <w:p w14:paraId="1CABE3AF" w14:textId="77777777" w:rsidR="007E6F2D" w:rsidRPr="007E6F2D" w:rsidRDefault="007E6F2D" w:rsidP="007E6F2D">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Version Control:</w:t>
      </w:r>
      <w:r w:rsidRPr="007E6F2D">
        <w:rPr>
          <w:rFonts w:ascii="Segoe UI" w:eastAsia="Times New Roman" w:hAnsi="Segoe UI" w:cs="Segoe UI"/>
          <w:color w:val="000000" w:themeColor="text1"/>
          <w:kern w:val="0"/>
          <w:sz w:val="21"/>
          <w:szCs w:val="21"/>
          <w14:ligatures w14:val="none"/>
        </w:rPr>
        <w:t> Git (Code) and DVC (Data/Models backed by Cloudflare R2 S3-compatible storage).</w:t>
      </w:r>
    </w:p>
    <w:p w14:paraId="094A79C9" w14:textId="77777777" w:rsidR="007E6F2D" w:rsidRPr="007E6F2D" w:rsidRDefault="007E6F2D" w:rsidP="007E6F2D">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Experiment Tracking:</w:t>
      </w:r>
      <w:r w:rsidRPr="007E6F2D">
        <w:rPr>
          <w:rFonts w:ascii="Segoe UI" w:eastAsia="Times New Roman" w:hAnsi="Segoe UI" w:cs="Segoe UI"/>
          <w:color w:val="000000" w:themeColor="text1"/>
          <w:kern w:val="0"/>
          <w:sz w:val="21"/>
          <w:szCs w:val="21"/>
          <w14:ligatures w14:val="none"/>
        </w:rPr>
        <w:t> MLflow.</w:t>
      </w:r>
    </w:p>
    <w:p w14:paraId="092EC9E6" w14:textId="77777777" w:rsidR="007E6F2D" w:rsidRPr="007E6F2D" w:rsidRDefault="007E6F2D" w:rsidP="007E6F2D">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Orchestration &amp; CI/CD:</w:t>
      </w:r>
      <w:r w:rsidRPr="007E6F2D">
        <w:rPr>
          <w:rFonts w:ascii="Segoe UI" w:eastAsia="Times New Roman" w:hAnsi="Segoe UI" w:cs="Segoe UI"/>
          <w:color w:val="000000" w:themeColor="text1"/>
          <w:kern w:val="0"/>
          <w:sz w:val="21"/>
          <w:szCs w:val="21"/>
          <w14:ligatures w14:val="none"/>
        </w:rPr>
        <w:t> GitHub Actions.</w:t>
      </w:r>
    </w:p>
    <w:p w14:paraId="630420AB" w14:textId="77777777" w:rsidR="007E6F2D" w:rsidRPr="007E6F2D" w:rsidRDefault="007E6F2D" w:rsidP="007E6F2D">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Serving:</w:t>
      </w:r>
      <w:r w:rsidRPr="007E6F2D">
        <w:rPr>
          <w:rFonts w:ascii="Segoe UI" w:eastAsia="Times New Roman" w:hAnsi="Segoe UI" w:cs="Segoe UI"/>
          <w:color w:val="000000" w:themeColor="text1"/>
          <w:kern w:val="0"/>
          <w:sz w:val="21"/>
          <w:szCs w:val="21"/>
          <w14:ligatures w14:val="none"/>
        </w:rPr>
        <w:t> FastAPI with Uvicorn.</w:t>
      </w:r>
    </w:p>
    <w:p w14:paraId="30662F17" w14:textId="77777777" w:rsidR="007E6F2D" w:rsidRPr="007E6F2D" w:rsidRDefault="007E6F2D" w:rsidP="007E6F2D">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Monitoring:</w:t>
      </w:r>
      <w:r w:rsidRPr="007E6F2D">
        <w:rPr>
          <w:rFonts w:ascii="Segoe UI" w:eastAsia="Times New Roman" w:hAnsi="Segoe UI" w:cs="Segoe UI"/>
          <w:color w:val="000000" w:themeColor="text1"/>
          <w:kern w:val="0"/>
          <w:sz w:val="21"/>
          <w:szCs w:val="21"/>
          <w14:ligatures w14:val="none"/>
        </w:rPr>
        <w:t> Prometheus (Real-time hardware/software metrics) and Evidently AI (Statistical drift).</w:t>
      </w:r>
    </w:p>
    <w:p w14:paraId="5B295F91" w14:textId="0047B663" w:rsidR="007E6F2D" w:rsidRPr="007E6F2D" w:rsidRDefault="007E6F2D" w:rsidP="007E6F2D">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Frontend/Visualization:</w:t>
      </w:r>
      <w:r w:rsidRPr="007E6F2D">
        <w:rPr>
          <w:rFonts w:ascii="Segoe UI" w:eastAsia="Times New Roman" w:hAnsi="Segoe UI" w:cs="Segoe UI"/>
          <w:color w:val="000000" w:themeColor="text1"/>
          <w:kern w:val="0"/>
          <w:sz w:val="21"/>
          <w:szCs w:val="21"/>
          <w14:ligatures w14:val="none"/>
        </w:rPr>
        <w:t> Streamlit customized with a corporate UI.</w:t>
      </w:r>
    </w:p>
    <w:p w14:paraId="5D443230" w14:textId="77777777" w:rsidR="007E6F2D" w:rsidRPr="007E6F2D" w:rsidRDefault="00760B80" w:rsidP="007E6F2D">
      <w:pPr>
        <w:spacing w:after="0" w:line="240" w:lineRule="auto"/>
        <w:rPr>
          <w:rFonts w:ascii="Segoe UI" w:eastAsia="Times New Roman" w:hAnsi="Segoe UI" w:cs="Segoe UI"/>
          <w:color w:val="000000" w:themeColor="text1"/>
          <w:kern w:val="0"/>
          <w:sz w:val="21"/>
          <w:szCs w:val="21"/>
          <w14:ligatures w14:val="none"/>
        </w:rPr>
      </w:pPr>
      <w:r w:rsidRPr="00760B80">
        <w:rPr>
          <w:rFonts w:ascii="Times New Roman" w:eastAsia="Times New Roman" w:hAnsi="Times New Roman" w:cs="Times New Roman"/>
          <w:noProof/>
          <w:color w:val="000000" w:themeColor="text1"/>
          <w:kern w:val="0"/>
        </w:rPr>
        <w:pict w14:anchorId="36725A47">
          <v:rect id="_x0000_i1029" alt="" style="width:468pt;height:.05pt;mso-width-percent:0;mso-height-percent:0;mso-width-percent:0;mso-height-percent:0" o:hralign="center" o:hrstd="t" o:hr="t" fillcolor="#a0a0a0" stroked="f"/>
        </w:pict>
      </w:r>
    </w:p>
    <w:p w14:paraId="1C464696"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t>3. Data Exploration &amp; Methodology</w:t>
      </w:r>
    </w:p>
    <w:p w14:paraId="4F0EB897"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3.1 Telco Dataset Description</w:t>
      </w:r>
    </w:p>
    <w:p w14:paraId="02CC595E"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dataset utilized is the ubiquitous </w:t>
      </w:r>
      <w:r w:rsidRPr="007E6F2D">
        <w:rPr>
          <w:rFonts w:ascii="Segoe UI" w:eastAsia="Times New Roman" w:hAnsi="Segoe UI" w:cs="Segoe UI"/>
          <w:b/>
          <w:bCs/>
          <w:color w:val="000000" w:themeColor="text1"/>
          <w:kern w:val="0"/>
          <w:sz w:val="21"/>
          <w:szCs w:val="21"/>
          <w14:ligatures w14:val="none"/>
        </w:rPr>
        <w:t>Telco Customer Churn</w:t>
      </w:r>
      <w:r w:rsidRPr="007E6F2D">
        <w:rPr>
          <w:rFonts w:ascii="Segoe UI" w:eastAsia="Times New Roman" w:hAnsi="Segoe UI" w:cs="Segoe UI"/>
          <w:color w:val="000000" w:themeColor="text1"/>
          <w:kern w:val="0"/>
          <w:sz w:val="21"/>
          <w:szCs w:val="21"/>
          <w14:ligatures w14:val="none"/>
        </w:rPr>
        <w:t> dataset. It contains 7,043 distinct customer records, each defined by 21 specific attributes. These attributes are logically grouped into three distinct categories:</w:t>
      </w:r>
    </w:p>
    <w:p w14:paraId="748D1CD3" w14:textId="77777777" w:rsidR="007E6F2D" w:rsidRPr="007E6F2D" w:rsidRDefault="007E6F2D" w:rsidP="007E6F2D">
      <w:pPr>
        <w:numPr>
          <w:ilvl w:val="0"/>
          <w:numId w:val="3"/>
        </w:numPr>
        <w:spacing w:after="168"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Demographic Information:</w:t>
      </w:r>
    </w:p>
    <w:p w14:paraId="6497B4E7"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gender</w:t>
      </w:r>
      <w:r w:rsidRPr="007E6F2D">
        <w:rPr>
          <w:rFonts w:ascii="Segoe UI" w:eastAsia="Times New Roman" w:hAnsi="Segoe UI" w:cs="Segoe UI"/>
          <w:color w:val="000000" w:themeColor="text1"/>
          <w:kern w:val="0"/>
          <w:sz w:val="21"/>
          <w:szCs w:val="21"/>
          <w14:ligatures w14:val="none"/>
        </w:rPr>
        <w:t>: Male or Female.</w:t>
      </w:r>
    </w:p>
    <w:p w14:paraId="2B03E20D"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SeniorCitizen</w:t>
      </w:r>
      <w:r w:rsidRPr="007E6F2D">
        <w:rPr>
          <w:rFonts w:ascii="Segoe UI" w:eastAsia="Times New Roman" w:hAnsi="Segoe UI" w:cs="Segoe UI"/>
          <w:color w:val="000000" w:themeColor="text1"/>
          <w:kern w:val="0"/>
          <w:sz w:val="21"/>
          <w:szCs w:val="21"/>
          <w14:ligatures w14:val="none"/>
        </w:rPr>
        <w:t>: Binary indicator (1, 0).</w:t>
      </w:r>
    </w:p>
    <w:p w14:paraId="4F03E849"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lastRenderedPageBreak/>
        <w:t>Partner</w:t>
      </w:r>
      <w:r w:rsidRPr="007E6F2D">
        <w:rPr>
          <w:rFonts w:ascii="Segoe UI" w:eastAsia="Times New Roman" w:hAnsi="Segoe UI" w:cs="Segoe UI"/>
          <w:color w:val="000000" w:themeColor="text1"/>
          <w:kern w:val="0"/>
          <w:sz w:val="21"/>
          <w:szCs w:val="21"/>
          <w14:ligatures w14:val="none"/>
        </w:rPr>
        <w:t>: Whether the customer has a partner (Yes, No).</w:t>
      </w:r>
    </w:p>
    <w:p w14:paraId="63F31102"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Dependents</w:t>
      </w:r>
      <w:r w:rsidRPr="007E6F2D">
        <w:rPr>
          <w:rFonts w:ascii="Segoe UI" w:eastAsia="Times New Roman" w:hAnsi="Segoe UI" w:cs="Segoe UI"/>
          <w:color w:val="000000" w:themeColor="text1"/>
          <w:kern w:val="0"/>
          <w:sz w:val="21"/>
          <w:szCs w:val="21"/>
          <w14:ligatures w14:val="none"/>
        </w:rPr>
        <w:t>: Whether the customer has dependents (Yes, No).</w:t>
      </w:r>
    </w:p>
    <w:p w14:paraId="7EE0676B" w14:textId="77777777" w:rsidR="007E6F2D" w:rsidRPr="007E6F2D" w:rsidRDefault="007E6F2D" w:rsidP="007E6F2D">
      <w:pPr>
        <w:numPr>
          <w:ilvl w:val="0"/>
          <w:numId w:val="3"/>
        </w:numPr>
        <w:spacing w:after="168"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Account &amp; Billing Information:</w:t>
      </w:r>
    </w:p>
    <w:p w14:paraId="01EC7115"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tenure</w:t>
      </w:r>
      <w:r w:rsidRPr="007E6F2D">
        <w:rPr>
          <w:rFonts w:ascii="Segoe UI" w:eastAsia="Times New Roman" w:hAnsi="Segoe UI" w:cs="Segoe UI"/>
          <w:color w:val="000000" w:themeColor="text1"/>
          <w:kern w:val="0"/>
          <w:sz w:val="21"/>
          <w:szCs w:val="21"/>
          <w14:ligatures w14:val="none"/>
        </w:rPr>
        <w:t>: The number of months the customer has stayed with the company.</w:t>
      </w:r>
    </w:p>
    <w:p w14:paraId="66BAD3D2"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Contract</w:t>
      </w:r>
      <w:r w:rsidRPr="007E6F2D">
        <w:rPr>
          <w:rFonts w:ascii="Segoe UI" w:eastAsia="Times New Roman" w:hAnsi="Segoe UI" w:cs="Segoe UI"/>
          <w:color w:val="000000" w:themeColor="text1"/>
          <w:kern w:val="0"/>
          <w:sz w:val="21"/>
          <w:szCs w:val="21"/>
          <w14:ligatures w14:val="none"/>
        </w:rPr>
        <w:t>: The contract term (Month-to-month, One year, Two year).</w:t>
      </w:r>
    </w:p>
    <w:p w14:paraId="285D0B0A"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PaperlessBilling</w:t>
      </w:r>
      <w:r w:rsidRPr="007E6F2D">
        <w:rPr>
          <w:rFonts w:ascii="Segoe UI" w:eastAsia="Times New Roman" w:hAnsi="Segoe UI" w:cs="Segoe UI"/>
          <w:color w:val="000000" w:themeColor="text1"/>
          <w:kern w:val="0"/>
          <w:sz w:val="21"/>
          <w:szCs w:val="21"/>
          <w14:ligatures w14:val="none"/>
        </w:rPr>
        <w:t>: Binary indicator.</w:t>
      </w:r>
    </w:p>
    <w:p w14:paraId="147D50C2"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PaymentMethod</w:t>
      </w:r>
      <w:r w:rsidRPr="007E6F2D">
        <w:rPr>
          <w:rFonts w:ascii="Segoe UI" w:eastAsia="Times New Roman" w:hAnsi="Segoe UI" w:cs="Segoe UI"/>
          <w:color w:val="000000" w:themeColor="text1"/>
          <w:kern w:val="0"/>
          <w:sz w:val="21"/>
          <w:szCs w:val="21"/>
          <w14:ligatures w14:val="none"/>
        </w:rPr>
        <w:t>: Electronic check, Mailed check, Bank transfer (automatic), Credit card (automatic).</w:t>
      </w:r>
    </w:p>
    <w:p w14:paraId="268FD8F4"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MonthlyCharges</w:t>
      </w:r>
      <w:r w:rsidRPr="007E6F2D">
        <w:rPr>
          <w:rFonts w:ascii="Segoe UI" w:eastAsia="Times New Roman" w:hAnsi="Segoe UI" w:cs="Segoe UI"/>
          <w:color w:val="000000" w:themeColor="text1"/>
          <w:kern w:val="0"/>
          <w:sz w:val="21"/>
          <w:szCs w:val="21"/>
          <w14:ligatures w14:val="none"/>
        </w:rPr>
        <w:t>: The amount charged to the customer monthly.</w:t>
      </w:r>
    </w:p>
    <w:p w14:paraId="7782BE23"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TotalCharges</w:t>
      </w:r>
      <w:r w:rsidRPr="007E6F2D">
        <w:rPr>
          <w:rFonts w:ascii="Segoe UI" w:eastAsia="Times New Roman" w:hAnsi="Segoe UI" w:cs="Segoe UI"/>
          <w:color w:val="000000" w:themeColor="text1"/>
          <w:kern w:val="0"/>
          <w:sz w:val="21"/>
          <w:szCs w:val="21"/>
          <w14:ligatures w14:val="none"/>
        </w:rPr>
        <w:t>: The total amount charged to the customer historically.</w:t>
      </w:r>
    </w:p>
    <w:p w14:paraId="6DC53913" w14:textId="77777777" w:rsidR="007E6F2D" w:rsidRPr="007E6F2D" w:rsidRDefault="007E6F2D" w:rsidP="007E6F2D">
      <w:pPr>
        <w:numPr>
          <w:ilvl w:val="0"/>
          <w:numId w:val="3"/>
        </w:numPr>
        <w:spacing w:after="168"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Service Subscriptions:</w:t>
      </w:r>
    </w:p>
    <w:p w14:paraId="422B918D"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PhoneService</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MultipleLines</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InternetService</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OnlineSecurity</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OnlineBackup</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DeviceProtection</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TechSupport</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StreamingTV</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StreamingMovies</w:t>
      </w:r>
      <w:r w:rsidRPr="007E6F2D">
        <w:rPr>
          <w:rFonts w:ascii="Segoe UI" w:eastAsia="Times New Roman" w:hAnsi="Segoe UI" w:cs="Segoe UI"/>
          <w:color w:val="000000" w:themeColor="text1"/>
          <w:kern w:val="0"/>
          <w:sz w:val="21"/>
          <w:szCs w:val="21"/>
          <w14:ligatures w14:val="none"/>
        </w:rPr>
        <w:t>.</w:t>
      </w:r>
    </w:p>
    <w:p w14:paraId="1C7BAD9C" w14:textId="77777777" w:rsidR="007E6F2D" w:rsidRPr="007E6F2D" w:rsidRDefault="007E6F2D" w:rsidP="007E6F2D">
      <w:pPr>
        <w:numPr>
          <w:ilvl w:val="0"/>
          <w:numId w:val="3"/>
        </w:numPr>
        <w:spacing w:after="168"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Target Variable:</w:t>
      </w:r>
    </w:p>
    <w:p w14:paraId="4FBFF5EA" w14:textId="77777777" w:rsidR="007E6F2D" w:rsidRPr="007E6F2D" w:rsidRDefault="007E6F2D" w:rsidP="007E6F2D">
      <w:pPr>
        <w:numPr>
          <w:ilvl w:val="1"/>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Churn</w:t>
      </w:r>
      <w:r w:rsidRPr="007E6F2D">
        <w:rPr>
          <w:rFonts w:ascii="Segoe UI" w:eastAsia="Times New Roman" w:hAnsi="Segoe UI" w:cs="Segoe UI"/>
          <w:color w:val="000000" w:themeColor="text1"/>
          <w:kern w:val="0"/>
          <w:sz w:val="21"/>
          <w:szCs w:val="21"/>
          <w14:ligatures w14:val="none"/>
        </w:rPr>
        <w:t>: Whether the customer churned within the last month (Yes or No).</w:t>
      </w:r>
    </w:p>
    <w:p w14:paraId="1249ED59"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3.2 Exploratory Data Analysis (EDA) Insights</w:t>
      </w:r>
    </w:p>
    <w:p w14:paraId="392332EB"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Extensive EDA revealed several critical patterns that informed feature engineering:</w:t>
      </w:r>
    </w:p>
    <w:p w14:paraId="16653512" w14:textId="77777777" w:rsidR="007E6F2D" w:rsidRPr="007E6F2D" w:rsidRDefault="007E6F2D" w:rsidP="007E6F2D">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Tenure Correlation:</w:t>
      </w:r>
      <w:r w:rsidRPr="007E6F2D">
        <w:rPr>
          <w:rFonts w:ascii="Segoe UI" w:eastAsia="Times New Roman" w:hAnsi="Segoe UI" w:cs="Segoe UI"/>
          <w:color w:val="000000" w:themeColor="text1"/>
          <w:kern w:val="0"/>
          <w:sz w:val="21"/>
          <w:szCs w:val="21"/>
          <w14:ligatures w14:val="none"/>
        </w:rPr>
        <w:t> Churn rate is exceptionally high during the first 1-5 months of tenure. Customers who survive the first year have a exponentially lower probability of churning.</w:t>
      </w:r>
    </w:p>
    <w:p w14:paraId="43B1A2E5" w14:textId="77777777" w:rsidR="007E6F2D" w:rsidRPr="007E6F2D" w:rsidRDefault="007E6F2D" w:rsidP="007E6F2D">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Contract Type:</w:t>
      </w:r>
      <w:r w:rsidRPr="007E6F2D">
        <w:rPr>
          <w:rFonts w:ascii="Segoe UI" w:eastAsia="Times New Roman" w:hAnsi="Segoe UI" w:cs="Segoe UI"/>
          <w:color w:val="000000" w:themeColor="text1"/>
          <w:kern w:val="0"/>
          <w:sz w:val="21"/>
          <w:szCs w:val="21"/>
          <w14:ligatures w14:val="none"/>
        </w:rPr>
        <w:t> Customers on "Month-to-month" contracts represent the vast majority of churners. "Two year" contract holders exhibit near-zero churn rates.</w:t>
      </w:r>
    </w:p>
    <w:p w14:paraId="10C2FD3E" w14:textId="77777777" w:rsidR="007E6F2D" w:rsidRPr="007E6F2D" w:rsidRDefault="007E6F2D" w:rsidP="007E6F2D">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Payment Method:</w:t>
      </w:r>
      <w:r w:rsidRPr="007E6F2D">
        <w:rPr>
          <w:rFonts w:ascii="Segoe UI" w:eastAsia="Times New Roman" w:hAnsi="Segoe UI" w:cs="Segoe UI"/>
          <w:color w:val="000000" w:themeColor="text1"/>
          <w:kern w:val="0"/>
          <w:sz w:val="21"/>
          <w:szCs w:val="21"/>
          <w14:ligatures w14:val="none"/>
        </w:rPr>
        <w:t> Users paying via "Electronic check" churn at a significantly higher rate than those utilizing automated credit card payments.</w:t>
      </w:r>
    </w:p>
    <w:p w14:paraId="2379E308" w14:textId="77777777" w:rsidR="007E6F2D" w:rsidRPr="007E6F2D" w:rsidRDefault="007E6F2D" w:rsidP="007E6F2D">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Pricing Sensitivity:</w:t>
      </w:r>
      <w:r w:rsidRPr="007E6F2D">
        <w:rPr>
          <w:rFonts w:ascii="Segoe UI" w:eastAsia="Times New Roman" w:hAnsi="Segoe UI" w:cs="Segoe UI"/>
          <w:color w:val="000000" w:themeColor="text1"/>
          <w:kern w:val="0"/>
          <w:sz w:val="21"/>
          <w:szCs w:val="21"/>
          <w14:ligatures w14:val="none"/>
        </w:rPr>
        <w:t> Higher </w:t>
      </w:r>
      <w:r w:rsidRPr="007E6F2D">
        <w:rPr>
          <w:rFonts w:ascii="Menlo" w:eastAsia="Times New Roman" w:hAnsi="Menlo" w:cs="Menlo"/>
          <w:color w:val="000000" w:themeColor="text1"/>
          <w:kern w:val="0"/>
          <w:sz w:val="21"/>
          <w:szCs w:val="21"/>
          <w14:ligatures w14:val="none"/>
        </w:rPr>
        <w:t>MonthlyCharges</w:t>
      </w:r>
      <w:r w:rsidRPr="007E6F2D">
        <w:rPr>
          <w:rFonts w:ascii="Segoe UI" w:eastAsia="Times New Roman" w:hAnsi="Segoe UI" w:cs="Segoe UI"/>
          <w:color w:val="000000" w:themeColor="text1"/>
          <w:kern w:val="0"/>
          <w:sz w:val="21"/>
          <w:szCs w:val="21"/>
          <w14:ligatures w14:val="none"/>
        </w:rPr>
        <w:t> correlate strongly with higher churn risk, suggesting price sensitivity in the absence of perceived service value (e.g., lack of TechSupport).</w:t>
      </w:r>
    </w:p>
    <w:p w14:paraId="16076387"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3.3 Target Variable Analysis &amp; Imbalance Challenges</w:t>
      </w:r>
    </w:p>
    <w:p w14:paraId="3481FFAB"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dataset suffers from a pronounced class imbalance. Approximately 5,174 customers (73.4%) did not churn, while only 1,869 customers (26.6%) churned. Training a standard classifier on this raw distribution inherently biases the model toward the majority class, resulting in high overall accuracy but unacceptably low Recall for the minority class (the actual churners we need to identify).</w:t>
      </w:r>
    </w:p>
    <w:p w14:paraId="7A3A23DA" w14:textId="77777777" w:rsidR="007E6F2D" w:rsidRPr="007E6F2D" w:rsidRDefault="00760B80" w:rsidP="007E6F2D">
      <w:pPr>
        <w:spacing w:after="0" w:line="240" w:lineRule="auto"/>
        <w:rPr>
          <w:rFonts w:ascii="Segoe UI" w:eastAsia="Times New Roman" w:hAnsi="Segoe UI" w:cs="Segoe UI"/>
          <w:color w:val="000000" w:themeColor="text1"/>
          <w:kern w:val="0"/>
          <w:sz w:val="21"/>
          <w:szCs w:val="21"/>
          <w14:ligatures w14:val="none"/>
        </w:rPr>
      </w:pPr>
      <w:r w:rsidRPr="00760B80">
        <w:rPr>
          <w:rFonts w:ascii="Times New Roman" w:eastAsia="Times New Roman" w:hAnsi="Times New Roman" w:cs="Times New Roman"/>
          <w:noProof/>
          <w:color w:val="000000" w:themeColor="text1"/>
          <w:kern w:val="0"/>
        </w:rPr>
        <w:pict w14:anchorId="232B720C">
          <v:rect id="_x0000_i1028" alt="" style="width:468pt;height:.05pt;mso-width-percent:0;mso-height-percent:0;mso-width-percent:0;mso-height-percent:0" o:hralign="center" o:hrstd="t" o:hr="t" fillcolor="#a0a0a0" stroked="f"/>
        </w:pict>
      </w:r>
    </w:p>
    <w:p w14:paraId="237E4F25"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t>4. Preprocessing &amp; Feature Engineering Architecture</w:t>
      </w:r>
    </w:p>
    <w:p w14:paraId="3FAEF5F7"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To ensure the model receives clean, normalized, and highly predictive data, a strict preprocessing pipeline was established and locked using DVC's </w:t>
      </w:r>
      <w:r w:rsidRPr="007E6F2D">
        <w:rPr>
          <w:rFonts w:ascii="Menlo" w:eastAsia="Times New Roman" w:hAnsi="Menlo" w:cs="Menlo"/>
          <w:color w:val="000000" w:themeColor="text1"/>
          <w:kern w:val="0"/>
          <w:sz w:val="21"/>
          <w:szCs w:val="21"/>
          <w14:ligatures w14:val="none"/>
        </w:rPr>
        <w:t>featurize</w:t>
      </w:r>
      <w:r w:rsidRPr="007E6F2D">
        <w:rPr>
          <w:rFonts w:ascii="Segoe UI" w:eastAsia="Times New Roman" w:hAnsi="Segoe UI" w:cs="Segoe UI"/>
          <w:color w:val="000000" w:themeColor="text1"/>
          <w:kern w:val="0"/>
          <w:sz w:val="21"/>
          <w:szCs w:val="21"/>
          <w14:ligatures w14:val="none"/>
        </w:rPr>
        <w:t> stage.</w:t>
      </w:r>
    </w:p>
    <w:p w14:paraId="361ECF0F"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lastRenderedPageBreak/>
        <w:t>4.1 Missing Data Imputation Strategy</w:t>
      </w:r>
    </w:p>
    <w:p w14:paraId="56FA537B"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w:t>
      </w:r>
      <w:r w:rsidRPr="007E6F2D">
        <w:rPr>
          <w:rFonts w:ascii="Menlo" w:eastAsia="Times New Roman" w:hAnsi="Menlo" w:cs="Menlo"/>
          <w:color w:val="000000" w:themeColor="text1"/>
          <w:kern w:val="0"/>
          <w:sz w:val="21"/>
          <w:szCs w:val="21"/>
          <w14:ligatures w14:val="none"/>
        </w:rPr>
        <w:t>TotalCharges</w:t>
      </w:r>
      <w:r w:rsidRPr="007E6F2D">
        <w:rPr>
          <w:rFonts w:ascii="Segoe UI" w:eastAsia="Times New Roman" w:hAnsi="Segoe UI" w:cs="Segoe UI"/>
          <w:color w:val="000000" w:themeColor="text1"/>
          <w:kern w:val="0"/>
          <w:sz w:val="21"/>
          <w:szCs w:val="21"/>
          <w14:ligatures w14:val="none"/>
        </w:rPr>
        <w:t> column, though representing numerical currency, was ingested as a string object due to whitespace characters representing zero-tenure customers (new sign-ups who haven't been billed yet). The preprocessing pipeline safely coerces these strings to numeric floats, replacing coercion errors (NaNs) with </w:t>
      </w:r>
      <w:r w:rsidRPr="007E6F2D">
        <w:rPr>
          <w:rFonts w:ascii="Menlo" w:eastAsia="Times New Roman" w:hAnsi="Menlo" w:cs="Menlo"/>
          <w:color w:val="000000" w:themeColor="text1"/>
          <w:kern w:val="0"/>
          <w:sz w:val="21"/>
          <w:szCs w:val="21"/>
          <w14:ligatures w14:val="none"/>
        </w:rPr>
        <w:t>0.0</w:t>
      </w:r>
      <w:r w:rsidRPr="007E6F2D">
        <w:rPr>
          <w:rFonts w:ascii="Segoe UI" w:eastAsia="Times New Roman" w:hAnsi="Segoe UI" w:cs="Segoe UI"/>
          <w:color w:val="000000" w:themeColor="text1"/>
          <w:kern w:val="0"/>
          <w:sz w:val="21"/>
          <w:szCs w:val="21"/>
          <w14:ligatures w14:val="none"/>
        </w:rPr>
        <w:t>. The </w:t>
      </w:r>
      <w:r w:rsidRPr="007E6F2D">
        <w:rPr>
          <w:rFonts w:ascii="Menlo" w:eastAsia="Times New Roman" w:hAnsi="Menlo" w:cs="Menlo"/>
          <w:color w:val="000000" w:themeColor="text1"/>
          <w:kern w:val="0"/>
          <w:sz w:val="21"/>
          <w:szCs w:val="21"/>
          <w14:ligatures w14:val="none"/>
        </w:rPr>
        <w:t>Churn</w:t>
      </w:r>
      <w:r w:rsidRPr="007E6F2D">
        <w:rPr>
          <w:rFonts w:ascii="Segoe UI" w:eastAsia="Times New Roman" w:hAnsi="Segoe UI" w:cs="Segoe UI"/>
          <w:color w:val="000000" w:themeColor="text1"/>
          <w:kern w:val="0"/>
          <w:sz w:val="21"/>
          <w:szCs w:val="21"/>
          <w14:ligatures w14:val="none"/>
        </w:rPr>
        <w:t> column is strictly mapped to binary integers (</w:t>
      </w:r>
      <w:r w:rsidRPr="007E6F2D">
        <w:rPr>
          <w:rFonts w:ascii="Menlo" w:eastAsia="Times New Roman" w:hAnsi="Menlo" w:cs="Menlo"/>
          <w:color w:val="000000" w:themeColor="text1"/>
          <w:kern w:val="0"/>
          <w:sz w:val="21"/>
          <w:szCs w:val="21"/>
          <w14:ligatures w14:val="none"/>
        </w:rPr>
        <w:t>1</w:t>
      </w:r>
      <w:r w:rsidRPr="007E6F2D">
        <w:rPr>
          <w:rFonts w:ascii="Segoe UI" w:eastAsia="Times New Roman" w:hAnsi="Segoe UI" w:cs="Segoe UI"/>
          <w:color w:val="000000" w:themeColor="text1"/>
          <w:kern w:val="0"/>
          <w:sz w:val="21"/>
          <w:szCs w:val="21"/>
          <w14:ligatures w14:val="none"/>
        </w:rPr>
        <w:t> and </w:t>
      </w:r>
      <w:r w:rsidRPr="007E6F2D">
        <w:rPr>
          <w:rFonts w:ascii="Menlo" w:eastAsia="Times New Roman" w:hAnsi="Menlo" w:cs="Menlo"/>
          <w:color w:val="000000" w:themeColor="text1"/>
          <w:kern w:val="0"/>
          <w:sz w:val="21"/>
          <w:szCs w:val="21"/>
          <w14:ligatures w14:val="none"/>
        </w:rPr>
        <w:t>0</w:t>
      </w:r>
      <w:r w:rsidRPr="007E6F2D">
        <w:rPr>
          <w:rFonts w:ascii="Segoe UI" w:eastAsia="Times New Roman" w:hAnsi="Segoe UI" w:cs="Segoe UI"/>
          <w:color w:val="000000" w:themeColor="text1"/>
          <w:kern w:val="0"/>
          <w:sz w:val="21"/>
          <w:szCs w:val="21"/>
          <w14:ligatures w14:val="none"/>
        </w:rPr>
        <w:t>).</w:t>
      </w:r>
    </w:p>
    <w:p w14:paraId="5C617823"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4.2 Statistical Feature Selection &amp; Rationale</w:t>
      </w:r>
    </w:p>
    <w:p w14:paraId="224ACA7B"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Including noisy, uninformative features increases model complexity and the risk of overfitting. We implemented a rigorous feature selection protocol utilizing the </w:t>
      </w:r>
      <w:r w:rsidRPr="007E6F2D">
        <w:rPr>
          <w:rFonts w:ascii="Segoe UI" w:eastAsia="Times New Roman" w:hAnsi="Segoe UI" w:cs="Segoe UI"/>
          <w:b/>
          <w:bCs/>
          <w:color w:val="000000" w:themeColor="text1"/>
          <w:kern w:val="0"/>
          <w:sz w:val="21"/>
          <w:szCs w:val="21"/>
          <w14:ligatures w14:val="none"/>
        </w:rPr>
        <w:t>Chi-Squared (</w:t>
      </w:r>
      <m:oMath>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χ</m:t>
            </m:r>
          </m:e>
          <m:sup>
            <m:r>
              <w:rPr>
                <w:rFonts w:ascii="Cambria Math" w:eastAsia="Times New Roman" w:hAnsi="Cambria Math" w:cs="Times New Roman"/>
                <w:color w:val="000000" w:themeColor="text1"/>
                <w:kern w:val="0"/>
                <w14:ligatures w14:val="none"/>
              </w:rPr>
              <m:t>2</m:t>
            </m:r>
          </m:sup>
        </m:sSup>
      </m:oMath>
      <w:r w:rsidRPr="007E6F2D">
        <w:rPr>
          <w:rFonts w:ascii="Segoe UI" w:eastAsia="Times New Roman" w:hAnsi="Segoe UI" w:cs="Segoe UI"/>
          <w:b/>
          <w:bCs/>
          <w:color w:val="000000" w:themeColor="text1"/>
          <w:kern w:val="0"/>
          <w:sz w:val="21"/>
          <w:szCs w:val="21"/>
          <w14:ligatures w14:val="none"/>
        </w:rPr>
        <w:t>) Test of Independence</w:t>
      </w:r>
      <w:r w:rsidRPr="007E6F2D">
        <w:rPr>
          <w:rFonts w:ascii="Segoe UI" w:eastAsia="Times New Roman" w:hAnsi="Segoe UI" w:cs="Segoe UI"/>
          <w:color w:val="000000" w:themeColor="text1"/>
          <w:kern w:val="0"/>
          <w:sz w:val="21"/>
          <w:szCs w:val="21"/>
          <w14:ligatures w14:val="none"/>
        </w:rPr>
        <w:t> for categorical variables.</w:t>
      </w:r>
    </w:p>
    <w:p w14:paraId="2A469C83"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By evaluating the </w:t>
      </w:r>
      <m:oMath>
        <m:r>
          <w:rPr>
            <w:rFonts w:ascii="Cambria Math" w:eastAsia="Times New Roman" w:hAnsi="Cambria Math" w:cs="Times New Roman"/>
            <w:color w:val="000000" w:themeColor="text1"/>
            <w:kern w:val="0"/>
            <w14:ligatures w14:val="none"/>
          </w:rPr>
          <m:t>p</m:t>
        </m:r>
      </m:oMath>
      <w:r w:rsidRPr="007E6F2D">
        <w:rPr>
          <w:rFonts w:ascii="Segoe UI" w:eastAsia="Times New Roman" w:hAnsi="Segoe UI" w:cs="Segoe UI"/>
          <w:color w:val="000000" w:themeColor="text1"/>
          <w:kern w:val="0"/>
          <w:sz w:val="21"/>
          <w:szCs w:val="21"/>
          <w14:ligatures w14:val="none"/>
        </w:rPr>
        <w:t>-values of each feature against the </w:t>
      </w:r>
      <w:r w:rsidRPr="007E6F2D">
        <w:rPr>
          <w:rFonts w:ascii="Menlo" w:eastAsia="Times New Roman" w:hAnsi="Menlo" w:cs="Menlo"/>
          <w:color w:val="000000" w:themeColor="text1"/>
          <w:kern w:val="0"/>
          <w:sz w:val="21"/>
          <w:szCs w:val="21"/>
          <w14:ligatures w14:val="none"/>
        </w:rPr>
        <w:t>Churn</w:t>
      </w:r>
      <w:r w:rsidRPr="007E6F2D">
        <w:rPr>
          <w:rFonts w:ascii="Segoe UI" w:eastAsia="Times New Roman" w:hAnsi="Segoe UI" w:cs="Segoe UI"/>
          <w:color w:val="000000" w:themeColor="text1"/>
          <w:kern w:val="0"/>
          <w:sz w:val="21"/>
          <w:szCs w:val="21"/>
          <w14:ligatures w14:val="none"/>
        </w:rPr>
        <w:t> target, we identified several variables that lacked statistical significance (failing to reject the null hypothesis at </w:t>
      </w:r>
      <m:oMath>
        <m:r>
          <w:rPr>
            <w:rFonts w:ascii="Cambria Math" w:eastAsia="Times New Roman" w:hAnsi="Cambria Math" w:cs="Times New Roman"/>
            <w:color w:val="000000" w:themeColor="text1"/>
            <w:kern w:val="0"/>
            <w14:ligatures w14:val="none"/>
          </w:rPr>
          <m:t>α=0.05</m:t>
        </m:r>
      </m:oMath>
      <w:r w:rsidRPr="007E6F2D">
        <w:rPr>
          <w:rFonts w:ascii="Segoe UI" w:eastAsia="Times New Roman" w:hAnsi="Segoe UI" w:cs="Segoe UI"/>
          <w:color w:val="000000" w:themeColor="text1"/>
          <w:kern w:val="0"/>
          <w:sz w:val="21"/>
          <w:szCs w:val="21"/>
          <w14:ligatures w14:val="none"/>
        </w:rPr>
        <w:t>):</w:t>
      </w:r>
    </w:p>
    <w:p w14:paraId="71EF2088" w14:textId="77777777" w:rsidR="007E6F2D" w:rsidRPr="007E6F2D" w:rsidRDefault="007E6F2D" w:rsidP="007E6F2D">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gender</w:t>
      </w:r>
    </w:p>
    <w:p w14:paraId="7DC00487" w14:textId="77777777" w:rsidR="007E6F2D" w:rsidRPr="007E6F2D" w:rsidRDefault="007E6F2D" w:rsidP="007E6F2D">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PhoneService</w:t>
      </w:r>
    </w:p>
    <w:p w14:paraId="4A7AAA4D" w14:textId="77777777" w:rsidR="007E6F2D" w:rsidRPr="007E6F2D" w:rsidRDefault="007E6F2D" w:rsidP="007E6F2D">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MultipleLines</w:t>
      </w:r>
    </w:p>
    <w:p w14:paraId="5EE41E2B" w14:textId="77777777" w:rsidR="007E6F2D" w:rsidRPr="007E6F2D" w:rsidRDefault="007E6F2D" w:rsidP="007E6F2D">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StreamingTV</w:t>
      </w:r>
    </w:p>
    <w:p w14:paraId="70663B6C" w14:textId="77777777" w:rsidR="007E6F2D" w:rsidRPr="007E6F2D" w:rsidRDefault="007E6F2D" w:rsidP="007E6F2D">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StreamingMovies</w:t>
      </w:r>
    </w:p>
    <w:p w14:paraId="1D029C57"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These features were systematically pruned from the dataset. Crucially, this dropping logic was abstracted into a dedicated utility (</w:t>
      </w:r>
      <w:r w:rsidRPr="007E6F2D">
        <w:rPr>
          <w:rFonts w:ascii="Menlo" w:eastAsia="Times New Roman" w:hAnsi="Menlo" w:cs="Menlo"/>
          <w:color w:val="000000" w:themeColor="text1"/>
          <w:kern w:val="0"/>
          <w:sz w:val="21"/>
          <w:szCs w:val="21"/>
          <w14:ligatures w14:val="none"/>
        </w:rPr>
        <w:t>src/data/feature_selection.py</w:t>
      </w:r>
      <w:r w:rsidRPr="007E6F2D">
        <w:rPr>
          <w:rFonts w:ascii="Segoe UI" w:eastAsia="Times New Roman" w:hAnsi="Segoe UI" w:cs="Segoe UI"/>
          <w:color w:val="000000" w:themeColor="text1"/>
          <w:kern w:val="0"/>
          <w:sz w:val="21"/>
          <w:szCs w:val="21"/>
          <w14:ligatures w14:val="none"/>
        </w:rPr>
        <w:t>) to guarantee that the production inference schema perfectly matches the training schema.</w:t>
      </w:r>
    </w:p>
    <w:p w14:paraId="0834840F"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4.3 Feature Scaling &amp; Encoding</w:t>
      </w:r>
    </w:p>
    <w:p w14:paraId="61BAEDBE"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Machine learning algorithms (especially linear models and distance-based metrics) require normalized inputs. We constructed a </w:t>
      </w:r>
      <w:r w:rsidRPr="007E6F2D">
        <w:rPr>
          <w:rFonts w:ascii="Menlo" w:eastAsia="Times New Roman" w:hAnsi="Menlo" w:cs="Menlo"/>
          <w:color w:val="000000" w:themeColor="text1"/>
          <w:kern w:val="0"/>
          <w:sz w:val="21"/>
          <w:szCs w:val="21"/>
          <w14:ligatures w14:val="none"/>
        </w:rPr>
        <w:t>ColumnTransformer</w:t>
      </w:r>
      <w:r w:rsidRPr="007E6F2D">
        <w:rPr>
          <w:rFonts w:ascii="Segoe UI" w:eastAsia="Times New Roman" w:hAnsi="Segoe UI" w:cs="Segoe UI"/>
          <w:color w:val="000000" w:themeColor="text1"/>
          <w:kern w:val="0"/>
          <w:sz w:val="21"/>
          <w:szCs w:val="21"/>
          <w14:ligatures w14:val="none"/>
        </w:rPr>
        <w:t> pipeline combining:</w:t>
      </w:r>
    </w:p>
    <w:p w14:paraId="5B3F7800" w14:textId="77777777" w:rsidR="007E6F2D" w:rsidRPr="007E6F2D" w:rsidRDefault="007E6F2D" w:rsidP="007E6F2D">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StandardScaler:</w:t>
      </w:r>
      <w:r w:rsidRPr="007E6F2D">
        <w:rPr>
          <w:rFonts w:ascii="Segoe UI" w:eastAsia="Times New Roman" w:hAnsi="Segoe UI" w:cs="Segoe UI"/>
          <w:color w:val="000000" w:themeColor="text1"/>
          <w:kern w:val="0"/>
          <w:sz w:val="21"/>
          <w:szCs w:val="21"/>
          <w14:ligatures w14:val="none"/>
        </w:rPr>
        <w:t> Applied to continuous features (</w:t>
      </w:r>
      <w:r w:rsidRPr="007E6F2D">
        <w:rPr>
          <w:rFonts w:ascii="Menlo" w:eastAsia="Times New Roman" w:hAnsi="Menlo" w:cs="Menlo"/>
          <w:color w:val="000000" w:themeColor="text1"/>
          <w:kern w:val="0"/>
          <w:sz w:val="21"/>
          <w:szCs w:val="21"/>
          <w14:ligatures w14:val="none"/>
        </w:rPr>
        <w:t>tenure</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MonthlyCharges</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TotalCharges</w:t>
      </w:r>
      <w:r w:rsidRPr="007E6F2D">
        <w:rPr>
          <w:rFonts w:ascii="Segoe UI" w:eastAsia="Times New Roman" w:hAnsi="Segoe UI" w:cs="Segoe UI"/>
          <w:color w:val="000000" w:themeColor="text1"/>
          <w:kern w:val="0"/>
          <w:sz w:val="21"/>
          <w:szCs w:val="21"/>
          <w14:ligatures w14:val="none"/>
        </w:rPr>
        <w:t>). This transforms the data to assume a standard normal distribution (</w:t>
      </w:r>
      <m:oMath>
        <m:r>
          <w:rPr>
            <w:rFonts w:ascii="Cambria Math" w:eastAsia="Times New Roman" w:hAnsi="Cambria Math" w:cs="Times New Roman"/>
            <w:color w:val="000000" w:themeColor="text1"/>
            <w:kern w:val="0"/>
            <w14:ligatures w14:val="none"/>
          </w:rPr>
          <m:t>μ=0,σ=1</m:t>
        </m:r>
      </m:oMath>
      <w:r w:rsidRPr="007E6F2D">
        <w:rPr>
          <w:rFonts w:ascii="Segoe UI" w:eastAsia="Times New Roman" w:hAnsi="Segoe UI" w:cs="Segoe UI"/>
          <w:color w:val="000000" w:themeColor="text1"/>
          <w:kern w:val="0"/>
          <w:sz w:val="21"/>
          <w:szCs w:val="21"/>
          <w14:ligatures w14:val="none"/>
        </w:rPr>
        <w:t>), preventing features with large magnitudes (like </w:t>
      </w:r>
      <w:r w:rsidRPr="007E6F2D">
        <w:rPr>
          <w:rFonts w:ascii="Menlo" w:eastAsia="Times New Roman" w:hAnsi="Menlo" w:cs="Menlo"/>
          <w:color w:val="000000" w:themeColor="text1"/>
          <w:kern w:val="0"/>
          <w:sz w:val="21"/>
          <w:szCs w:val="21"/>
          <w14:ligatures w14:val="none"/>
        </w:rPr>
        <w:t>TotalCharges</w:t>
      </w:r>
      <w:r w:rsidRPr="007E6F2D">
        <w:rPr>
          <w:rFonts w:ascii="Segoe UI" w:eastAsia="Times New Roman" w:hAnsi="Segoe UI" w:cs="Segoe UI"/>
          <w:color w:val="000000" w:themeColor="text1"/>
          <w:kern w:val="0"/>
          <w:sz w:val="21"/>
          <w:szCs w:val="21"/>
          <w14:ligatures w14:val="none"/>
        </w:rPr>
        <w:t>) from dominating the loss gradients.</w:t>
      </w:r>
    </w:p>
    <w:p w14:paraId="2CEB7A02" w14:textId="77777777" w:rsidR="007E6F2D" w:rsidRPr="007E6F2D" w:rsidRDefault="007E6F2D" w:rsidP="007E6F2D">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OneHotEncoder:</w:t>
      </w:r>
      <w:r w:rsidRPr="007E6F2D">
        <w:rPr>
          <w:rFonts w:ascii="Segoe UI" w:eastAsia="Times New Roman" w:hAnsi="Segoe UI" w:cs="Segoe UI"/>
          <w:color w:val="000000" w:themeColor="text1"/>
          <w:kern w:val="0"/>
          <w:sz w:val="21"/>
          <w:szCs w:val="21"/>
          <w14:ligatures w14:val="none"/>
        </w:rPr>
        <w:t> Applied to all remaining categorical features. This expands categorical strings into orthogonal binary vectors. To ensure production stability, the encoder is configured to </w:t>
      </w:r>
      <w:r w:rsidRPr="007E6F2D">
        <w:rPr>
          <w:rFonts w:ascii="Menlo" w:eastAsia="Times New Roman" w:hAnsi="Menlo" w:cs="Menlo"/>
          <w:color w:val="000000" w:themeColor="text1"/>
          <w:kern w:val="0"/>
          <w:sz w:val="21"/>
          <w:szCs w:val="21"/>
          <w14:ligatures w14:val="none"/>
        </w:rPr>
        <w:t>handle_unknown='ignore'</w:t>
      </w:r>
      <w:r w:rsidRPr="007E6F2D">
        <w:rPr>
          <w:rFonts w:ascii="Segoe UI" w:eastAsia="Times New Roman" w:hAnsi="Segoe UI" w:cs="Segoe UI"/>
          <w:color w:val="000000" w:themeColor="text1"/>
          <w:kern w:val="0"/>
          <w:sz w:val="21"/>
          <w:szCs w:val="21"/>
          <w14:ligatures w14:val="none"/>
        </w:rPr>
        <w:t>, preventing API crashes if an unseen category appears in the live data.</w:t>
      </w:r>
    </w:p>
    <w:p w14:paraId="60B468AE"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4.4 Advanced Resampling: Synthetic Minority Over-sampling Technique (SMOTE)</w:t>
      </w:r>
    </w:p>
    <w:p w14:paraId="0420BFC5"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lastRenderedPageBreak/>
        <w:t>To combat the 73:27 class imbalance, we integrated </w:t>
      </w:r>
      <w:r w:rsidRPr="007E6F2D">
        <w:rPr>
          <w:rFonts w:ascii="Segoe UI" w:eastAsia="Times New Roman" w:hAnsi="Segoe UI" w:cs="Segoe UI"/>
          <w:b/>
          <w:bCs/>
          <w:color w:val="000000" w:themeColor="text1"/>
          <w:kern w:val="0"/>
          <w:sz w:val="21"/>
          <w:szCs w:val="21"/>
          <w14:ligatures w14:val="none"/>
        </w:rPr>
        <w:t>SMOTE</w:t>
      </w:r>
      <w:r w:rsidRPr="007E6F2D">
        <w:rPr>
          <w:rFonts w:ascii="Segoe UI" w:eastAsia="Times New Roman" w:hAnsi="Segoe UI" w:cs="Segoe UI"/>
          <w:color w:val="000000" w:themeColor="text1"/>
          <w:kern w:val="0"/>
          <w:sz w:val="21"/>
          <w:szCs w:val="21"/>
          <w14:ligatures w14:val="none"/>
        </w:rPr>
        <w:t> via the </w:t>
      </w:r>
      <w:r w:rsidRPr="007E6F2D">
        <w:rPr>
          <w:rFonts w:ascii="Menlo" w:eastAsia="Times New Roman" w:hAnsi="Menlo" w:cs="Menlo"/>
          <w:color w:val="000000" w:themeColor="text1"/>
          <w:kern w:val="0"/>
          <w:sz w:val="21"/>
          <w:szCs w:val="21"/>
          <w14:ligatures w14:val="none"/>
        </w:rPr>
        <w:t>imblearn</w:t>
      </w:r>
      <w:r w:rsidRPr="007E6F2D">
        <w:rPr>
          <w:rFonts w:ascii="Segoe UI" w:eastAsia="Times New Roman" w:hAnsi="Segoe UI" w:cs="Segoe UI"/>
          <w:color w:val="000000" w:themeColor="text1"/>
          <w:kern w:val="0"/>
          <w:sz w:val="21"/>
          <w:szCs w:val="21"/>
          <w14:ligatures w14:val="none"/>
        </w:rPr>
        <w:t> library. Unlike naive oversampling (which simply duplicates minority records and leads to severe overfitting), SMOTE operates in the feature space. It selects a minority class instance, finds its </w:t>
      </w:r>
      <m:oMath>
        <m:r>
          <w:rPr>
            <w:rFonts w:ascii="Cambria Math" w:eastAsia="Times New Roman" w:hAnsi="Cambria Math" w:cs="Times New Roman"/>
            <w:color w:val="000000" w:themeColor="text1"/>
            <w:kern w:val="0"/>
            <w14:ligatures w14:val="none"/>
          </w:rPr>
          <m:t>k</m:t>
        </m:r>
      </m:oMath>
      <w:r w:rsidRPr="007E6F2D">
        <w:rPr>
          <w:rFonts w:ascii="Segoe UI" w:eastAsia="Times New Roman" w:hAnsi="Segoe UI" w:cs="Segoe UI"/>
          <w:color w:val="000000" w:themeColor="text1"/>
          <w:kern w:val="0"/>
          <w:sz w:val="21"/>
          <w:szCs w:val="21"/>
          <w14:ligatures w14:val="none"/>
        </w:rPr>
        <w:t>-nearest minority neighbors, and synthesizes new, entirely unique examples by interpolating randomly along the line segments connecting the instance to its neighbors. This synthetic data is injected </w:t>
      </w:r>
      <w:r w:rsidRPr="007E6F2D">
        <w:rPr>
          <w:rFonts w:ascii="Segoe UI" w:eastAsia="Times New Roman" w:hAnsi="Segoe UI" w:cs="Segoe UI"/>
          <w:b/>
          <w:bCs/>
          <w:color w:val="000000" w:themeColor="text1"/>
          <w:kern w:val="0"/>
          <w:sz w:val="21"/>
          <w:szCs w:val="21"/>
          <w14:ligatures w14:val="none"/>
        </w:rPr>
        <w:t>only into the training folds</w:t>
      </w:r>
      <w:r w:rsidRPr="007E6F2D">
        <w:rPr>
          <w:rFonts w:ascii="Segoe UI" w:eastAsia="Times New Roman" w:hAnsi="Segoe UI" w:cs="Segoe UI"/>
          <w:color w:val="000000" w:themeColor="text1"/>
          <w:kern w:val="0"/>
          <w:sz w:val="21"/>
          <w:szCs w:val="21"/>
          <w14:ligatures w14:val="none"/>
        </w:rPr>
        <w:t>, allowing the decision boundary to generalize appropriately while the validation and test sets remain entirely untouched and reflective of the true, real-world imbalanced distribution.</w:t>
      </w:r>
    </w:p>
    <w:p w14:paraId="776992E6" w14:textId="77777777" w:rsidR="007E6F2D" w:rsidRPr="007E6F2D" w:rsidRDefault="00760B80" w:rsidP="007E6F2D">
      <w:pPr>
        <w:spacing w:after="0" w:line="240" w:lineRule="auto"/>
        <w:rPr>
          <w:rFonts w:ascii="Segoe UI" w:eastAsia="Times New Roman" w:hAnsi="Segoe UI" w:cs="Segoe UI"/>
          <w:color w:val="000000" w:themeColor="text1"/>
          <w:kern w:val="0"/>
          <w:sz w:val="21"/>
          <w:szCs w:val="21"/>
          <w14:ligatures w14:val="none"/>
        </w:rPr>
      </w:pPr>
      <w:r w:rsidRPr="00760B80">
        <w:rPr>
          <w:rFonts w:ascii="Times New Roman" w:eastAsia="Times New Roman" w:hAnsi="Times New Roman" w:cs="Times New Roman"/>
          <w:noProof/>
          <w:color w:val="000000" w:themeColor="text1"/>
          <w:kern w:val="0"/>
        </w:rPr>
        <w:pict w14:anchorId="280E0C28">
          <v:rect id="_x0000_i1027" alt="" style="width:468pt;height:.05pt;mso-width-percent:0;mso-height-percent:0;mso-width-percent:0;mso-height-percent:0" o:hralign="center" o:hrstd="t" o:hr="t" fillcolor="#a0a0a0" stroked="f"/>
        </w:pict>
      </w:r>
    </w:p>
    <w:p w14:paraId="28357373"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t>5. Machine Learning Modeling &amp; Optimization</w:t>
      </w:r>
    </w:p>
    <w:p w14:paraId="259AB9DA"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5.1 Baseline Modeling</w:t>
      </w:r>
    </w:p>
    <w:p w14:paraId="3BD8A714"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We initialized the modeling phase with a highly interpretable </w:t>
      </w:r>
      <w:r w:rsidRPr="007E6F2D">
        <w:rPr>
          <w:rFonts w:ascii="Segoe UI" w:eastAsia="Times New Roman" w:hAnsi="Segoe UI" w:cs="Segoe UI"/>
          <w:b/>
          <w:bCs/>
          <w:color w:val="000000" w:themeColor="text1"/>
          <w:kern w:val="0"/>
          <w:sz w:val="21"/>
          <w:szCs w:val="21"/>
          <w14:ligatures w14:val="none"/>
        </w:rPr>
        <w:t>Logistic Regression</w:t>
      </w:r>
      <w:r w:rsidRPr="007E6F2D">
        <w:rPr>
          <w:rFonts w:ascii="Segoe UI" w:eastAsia="Times New Roman" w:hAnsi="Segoe UI" w:cs="Segoe UI"/>
          <w:color w:val="000000" w:themeColor="text1"/>
          <w:kern w:val="0"/>
          <w:sz w:val="21"/>
          <w:szCs w:val="21"/>
          <w14:ligatures w14:val="none"/>
        </w:rPr>
        <w:t> baseline. While it provided an excellent baseline for feature importance (via learned coefficients), its linear decision boundary struggled to capture the complex, non-linear interactions between variables like </w:t>
      </w:r>
      <w:r w:rsidRPr="007E6F2D">
        <w:rPr>
          <w:rFonts w:ascii="Menlo" w:eastAsia="Times New Roman" w:hAnsi="Menlo" w:cs="Menlo"/>
          <w:color w:val="000000" w:themeColor="text1"/>
          <w:kern w:val="0"/>
          <w:sz w:val="21"/>
          <w:szCs w:val="21"/>
          <w14:ligatures w14:val="none"/>
        </w:rPr>
        <w:t>Contract</w:t>
      </w:r>
      <w:r w:rsidRPr="007E6F2D">
        <w:rPr>
          <w:rFonts w:ascii="Segoe UI" w:eastAsia="Times New Roman" w:hAnsi="Segoe UI" w:cs="Segoe UI"/>
          <w:color w:val="000000" w:themeColor="text1"/>
          <w:kern w:val="0"/>
          <w:sz w:val="21"/>
          <w:szCs w:val="21"/>
          <w14:ligatures w14:val="none"/>
        </w:rPr>
        <w:t> and </w:t>
      </w:r>
      <w:r w:rsidRPr="007E6F2D">
        <w:rPr>
          <w:rFonts w:ascii="Menlo" w:eastAsia="Times New Roman" w:hAnsi="Menlo" w:cs="Menlo"/>
          <w:color w:val="000000" w:themeColor="text1"/>
          <w:kern w:val="0"/>
          <w:sz w:val="21"/>
          <w:szCs w:val="21"/>
          <w14:ligatures w14:val="none"/>
        </w:rPr>
        <w:t>Tenure</w:t>
      </w:r>
      <w:r w:rsidRPr="007E6F2D">
        <w:rPr>
          <w:rFonts w:ascii="Segoe UI" w:eastAsia="Times New Roman" w:hAnsi="Segoe UI" w:cs="Segoe UI"/>
          <w:color w:val="000000" w:themeColor="text1"/>
          <w:kern w:val="0"/>
          <w:sz w:val="21"/>
          <w:szCs w:val="21"/>
          <w14:ligatures w14:val="none"/>
        </w:rPr>
        <w:t>.</w:t>
      </w:r>
    </w:p>
    <w:p w14:paraId="018E7DAA"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5.2 Advanced Algorithmic Architectures</w:t>
      </w:r>
    </w:p>
    <w:p w14:paraId="52779C9A"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We transitioned to sophisticated, non-linear ensemble tree methods:</w:t>
      </w:r>
    </w:p>
    <w:p w14:paraId="51BFA27A" w14:textId="77777777" w:rsidR="007E6F2D" w:rsidRPr="007E6F2D" w:rsidRDefault="007E6F2D" w:rsidP="007E6F2D">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Random Forest Classifier:</w:t>
      </w:r>
      <w:r w:rsidRPr="007E6F2D">
        <w:rPr>
          <w:rFonts w:ascii="Segoe UI" w:eastAsia="Times New Roman" w:hAnsi="Segoe UI" w:cs="Segoe UI"/>
          <w:color w:val="000000" w:themeColor="text1"/>
          <w:kern w:val="0"/>
          <w:sz w:val="21"/>
          <w:szCs w:val="21"/>
          <w14:ligatures w14:val="none"/>
        </w:rPr>
        <w:t> A bagging technique that trains hundreds of deep decision trees on bootstrap samples of the data, utilizing random feature subsets to enforce uncorrelation among the trees.</w:t>
      </w:r>
    </w:p>
    <w:p w14:paraId="3FC90227" w14:textId="77777777" w:rsidR="007E6F2D" w:rsidRPr="007E6F2D" w:rsidRDefault="007E6F2D" w:rsidP="007E6F2D">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XGBoost (Extreme Gradient Boosting):</w:t>
      </w:r>
      <w:r w:rsidRPr="007E6F2D">
        <w:rPr>
          <w:rFonts w:ascii="Segoe UI" w:eastAsia="Times New Roman" w:hAnsi="Segoe UI" w:cs="Segoe UI"/>
          <w:color w:val="000000" w:themeColor="text1"/>
          <w:kern w:val="0"/>
          <w:sz w:val="21"/>
          <w:szCs w:val="21"/>
          <w14:ligatures w14:val="none"/>
        </w:rPr>
        <w:t> A highly optimized, scalable implementation of gradient boosted trees. It utilizes second-order gradients (Hessians) and advanced L1/L2 regularization to prevent overfitting while iteratively correcting the residual errors of preceding trees.</w:t>
      </w:r>
    </w:p>
    <w:p w14:paraId="1D647839" w14:textId="77777777" w:rsidR="007E6F2D" w:rsidRPr="007E6F2D" w:rsidRDefault="007E6F2D" w:rsidP="007E6F2D">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LightGBM (Light Gradient Boosting Machine):</w:t>
      </w:r>
      <w:r w:rsidRPr="007E6F2D">
        <w:rPr>
          <w:rFonts w:ascii="Segoe UI" w:eastAsia="Times New Roman" w:hAnsi="Segoe UI" w:cs="Segoe UI"/>
          <w:color w:val="000000" w:themeColor="text1"/>
          <w:kern w:val="0"/>
          <w:sz w:val="21"/>
          <w:szCs w:val="21"/>
          <w14:ligatures w14:val="none"/>
        </w:rPr>
        <w:t> Developed by Microsoft, this algorithm utilizes gradient-based one-side sampling (GOSS) and exclusive feature bundling (EFB). It grows trees leaf-wise rather than depth-wise, making it exceptionally fast and highly capable of handling the sparse matrices generated by our OneHotEncoder.</w:t>
      </w:r>
    </w:p>
    <w:p w14:paraId="3264E552"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5.3 Ensemble Learning: The Stacking Meta-Classifier</w:t>
      </w:r>
    </w:p>
    <w:p w14:paraId="63BE409F"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To extract the maximum possible predictive power, we engineered a </w:t>
      </w:r>
      <w:r w:rsidRPr="007E6F2D">
        <w:rPr>
          <w:rFonts w:ascii="Segoe UI" w:eastAsia="Times New Roman" w:hAnsi="Segoe UI" w:cs="Segoe UI"/>
          <w:b/>
          <w:bCs/>
          <w:color w:val="000000" w:themeColor="text1"/>
          <w:kern w:val="0"/>
          <w:sz w:val="21"/>
          <w:szCs w:val="21"/>
          <w14:ligatures w14:val="none"/>
        </w:rPr>
        <w:t>Stacking Classifier</w:t>
      </w:r>
      <w:r w:rsidRPr="007E6F2D">
        <w:rPr>
          <w:rFonts w:ascii="Segoe UI" w:eastAsia="Times New Roman" w:hAnsi="Segoe UI" w:cs="Segoe UI"/>
          <w:color w:val="000000" w:themeColor="text1"/>
          <w:kern w:val="0"/>
          <w:sz w:val="21"/>
          <w:szCs w:val="21"/>
          <w14:ligatures w14:val="none"/>
        </w:rPr>
        <w:t>. In this architecture, the level-0 base estimators (XGBoost, LightGBM, and Random Forest) generate probabilistic predictions on cross-validated folds. These probabilities are then concatenated and fed as input features into a level-1 meta-learner (a secondary, shallow LightGBM model). The meta-learner learns the specific strengths and weaknesses of each base estimator, dynamically weighting their inputs to produce a final, highly robust prediction.</w:t>
      </w:r>
    </w:p>
    <w:p w14:paraId="14C1F8B1"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lastRenderedPageBreak/>
        <w:t>5.4 Bayesian Hyperparameter Optimization (Optuna &amp; MLflow)</w:t>
      </w:r>
    </w:p>
    <w:p w14:paraId="706E6B79" w14:textId="11AD2CFD"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Grid search is computationally inefficient, and random search is completely blind. We employed </w:t>
      </w:r>
      <w:r w:rsidRPr="007E6F2D">
        <w:rPr>
          <w:rFonts w:ascii="Segoe UI" w:eastAsia="Times New Roman" w:hAnsi="Segoe UI" w:cs="Segoe UI"/>
          <w:b/>
          <w:bCs/>
          <w:color w:val="000000" w:themeColor="text1"/>
          <w:kern w:val="0"/>
          <w:sz w:val="21"/>
          <w:szCs w:val="21"/>
          <w14:ligatures w14:val="none"/>
        </w:rPr>
        <w:t>Optuna</w:t>
      </w:r>
      <w:r w:rsidRPr="007E6F2D">
        <w:rPr>
          <w:rFonts w:ascii="Segoe UI" w:eastAsia="Times New Roman" w:hAnsi="Segoe UI" w:cs="Segoe UI"/>
          <w:color w:val="000000" w:themeColor="text1"/>
          <w:kern w:val="0"/>
          <w:sz w:val="21"/>
          <w:szCs w:val="21"/>
          <w14:ligatures w14:val="none"/>
        </w:rPr>
        <w:t> for intelligent, Bayesian hyperparameter optimization using the Tree-structured Parzen Estimator (TPE) algorithm. Over successive trials, TPE builds a probabilistic model of the objective function (e.g., maximizing F1 score) and samples hyperparameters that are statistically most likely to yield improvements. Every Optuna trial was automatically instrumented with </w:t>
      </w:r>
      <w:r w:rsidRPr="007E6F2D">
        <w:rPr>
          <w:rFonts w:ascii="Segoe UI" w:eastAsia="Times New Roman" w:hAnsi="Segoe UI" w:cs="Segoe UI"/>
          <w:b/>
          <w:bCs/>
          <w:color w:val="000000" w:themeColor="text1"/>
          <w:kern w:val="0"/>
          <w:sz w:val="21"/>
          <w:szCs w:val="21"/>
          <w14:ligatures w14:val="none"/>
        </w:rPr>
        <w:t>MLflow</w:t>
      </w:r>
      <w:r w:rsidRPr="007E6F2D">
        <w:rPr>
          <w:rFonts w:ascii="Segoe UI" w:eastAsia="Times New Roman" w:hAnsi="Segoe UI" w:cs="Segoe UI"/>
          <w:color w:val="000000" w:themeColor="text1"/>
          <w:kern w:val="0"/>
          <w:sz w:val="21"/>
          <w:szCs w:val="21"/>
          <w14:ligatures w14:val="none"/>
        </w:rPr>
        <w:t>, which logged the exact parameter grid, validation metrics, and the serialized model artifacts, providing traceability.</w:t>
      </w:r>
    </w:p>
    <w:p w14:paraId="571E049B"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5.5 Custom Metrics &amp; Dynamic Threshold Tuning</w:t>
      </w:r>
    </w:p>
    <w:p w14:paraId="35A38DB1"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In churn prediction, false negatives (failing to identify a churning customer) result in lost revenue, while false positives (offering a discount to a customer who wouldn't have churned) merely reduce profit margins slightly. Therefore, optimizing for standard Accuracy is a critical error. We optimized our models specifically for </w:t>
      </w:r>
      <w:r w:rsidRPr="007E6F2D">
        <w:rPr>
          <w:rFonts w:ascii="Segoe UI" w:eastAsia="Times New Roman" w:hAnsi="Segoe UI" w:cs="Segoe UI"/>
          <w:b/>
          <w:bCs/>
          <w:color w:val="000000" w:themeColor="text1"/>
          <w:kern w:val="0"/>
          <w:sz w:val="21"/>
          <w:szCs w:val="21"/>
          <w14:ligatures w14:val="none"/>
        </w:rPr>
        <w:t>F1-Score</w:t>
      </w:r>
      <w:r w:rsidRPr="007E6F2D">
        <w:rPr>
          <w:rFonts w:ascii="Segoe UI" w:eastAsia="Times New Roman" w:hAnsi="Segoe UI" w:cs="Segoe UI"/>
          <w:color w:val="000000" w:themeColor="text1"/>
          <w:kern w:val="0"/>
          <w:sz w:val="21"/>
          <w:szCs w:val="21"/>
          <w14:ligatures w14:val="none"/>
        </w:rPr>
        <w:t> and </w:t>
      </w:r>
      <w:r w:rsidRPr="007E6F2D">
        <w:rPr>
          <w:rFonts w:ascii="Segoe UI" w:eastAsia="Times New Roman" w:hAnsi="Segoe UI" w:cs="Segoe UI"/>
          <w:b/>
          <w:bCs/>
          <w:color w:val="000000" w:themeColor="text1"/>
          <w:kern w:val="0"/>
          <w:sz w:val="21"/>
          <w:szCs w:val="21"/>
          <w14:ligatures w14:val="none"/>
        </w:rPr>
        <w:t>Recall</w:t>
      </w:r>
      <w:r w:rsidRPr="007E6F2D">
        <w:rPr>
          <w:rFonts w:ascii="Segoe UI" w:eastAsia="Times New Roman" w:hAnsi="Segoe UI" w:cs="Segoe UI"/>
          <w:color w:val="000000" w:themeColor="text1"/>
          <w:kern w:val="0"/>
          <w:sz w:val="21"/>
          <w:szCs w:val="21"/>
          <w14:ligatures w14:val="none"/>
        </w:rPr>
        <w:t>. Furthermore, we implemented dynamic probability thresholding. Instead of using the default </w:t>
      </w:r>
      <m:oMath>
        <m:r>
          <w:rPr>
            <w:rFonts w:ascii="Cambria Math" w:eastAsia="Times New Roman" w:hAnsi="Cambria Math" w:cs="Times New Roman"/>
            <w:color w:val="000000" w:themeColor="text1"/>
            <w:kern w:val="0"/>
            <w14:ligatures w14:val="none"/>
          </w:rPr>
          <m:t>P(y=1)&gt;0.5</m:t>
        </m:r>
      </m:oMath>
      <w:r w:rsidRPr="007E6F2D">
        <w:rPr>
          <w:rFonts w:ascii="Segoe UI" w:eastAsia="Times New Roman" w:hAnsi="Segoe UI" w:cs="Segoe UI"/>
          <w:color w:val="000000" w:themeColor="text1"/>
          <w:kern w:val="0"/>
          <w:sz w:val="21"/>
          <w:szCs w:val="21"/>
          <w14:ligatures w14:val="none"/>
        </w:rPr>
        <w:t> decision boundary, we plotted Precision-Recall curves and shifted the threshold downwards (e.g., to </w:t>
      </w:r>
      <m:oMath>
        <m:r>
          <w:rPr>
            <w:rFonts w:ascii="Cambria Math" w:eastAsia="Times New Roman" w:hAnsi="Cambria Math" w:cs="Times New Roman"/>
            <w:color w:val="000000" w:themeColor="text1"/>
            <w:kern w:val="0"/>
            <w14:ligatures w14:val="none"/>
          </w:rPr>
          <m:t>0.35</m:t>
        </m:r>
      </m:oMath>
      <w:r w:rsidRPr="007E6F2D">
        <w:rPr>
          <w:rFonts w:ascii="Segoe UI" w:eastAsia="Times New Roman" w:hAnsi="Segoe UI" w:cs="Segoe UI"/>
          <w:color w:val="000000" w:themeColor="text1"/>
          <w:kern w:val="0"/>
          <w:sz w:val="21"/>
          <w:szCs w:val="21"/>
          <w14:ligatures w14:val="none"/>
        </w:rPr>
        <w:t>), significantly increasing our Recall and ensuring the business captures the maximum number of true churners.</w:t>
      </w:r>
    </w:p>
    <w:p w14:paraId="5E7FA1E8" w14:textId="77777777" w:rsidR="007E6F2D" w:rsidRPr="007E6F2D" w:rsidRDefault="00760B80" w:rsidP="007E6F2D">
      <w:pPr>
        <w:spacing w:after="0" w:line="240" w:lineRule="auto"/>
        <w:rPr>
          <w:rFonts w:ascii="Segoe UI" w:eastAsia="Times New Roman" w:hAnsi="Segoe UI" w:cs="Segoe UI"/>
          <w:color w:val="000000" w:themeColor="text1"/>
          <w:kern w:val="0"/>
          <w:sz w:val="21"/>
          <w:szCs w:val="21"/>
          <w14:ligatures w14:val="none"/>
        </w:rPr>
      </w:pPr>
      <w:r w:rsidRPr="00760B80">
        <w:rPr>
          <w:rFonts w:ascii="Times New Roman" w:eastAsia="Times New Roman" w:hAnsi="Times New Roman" w:cs="Times New Roman"/>
          <w:noProof/>
          <w:color w:val="000000" w:themeColor="text1"/>
          <w:kern w:val="0"/>
        </w:rPr>
        <w:pict w14:anchorId="38F94CF1">
          <v:rect id="_x0000_i1026" alt="" style="width:468pt;height:.05pt;mso-width-percent:0;mso-height-percent:0;mso-width-percent:0;mso-height-percent:0" o:hralign="center" o:hrstd="t" o:hr="t" fillcolor="#a0a0a0" stroked="f"/>
        </w:pict>
      </w:r>
    </w:p>
    <w:p w14:paraId="61731C9E"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t>6. MLOps Pipeline &amp; Continuous Integration</w:t>
      </w:r>
    </w:p>
    <w:p w14:paraId="48DC0107"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6.1 Data Version Control (DVC) &amp; DAG Architecture</w:t>
      </w:r>
    </w:p>
    <w:p w14:paraId="3B203F43" w14:textId="4D0E280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Pr>
          <w:rFonts w:ascii="Segoe UI" w:eastAsia="Times New Roman" w:hAnsi="Segoe UI" w:cs="Segoe UI"/>
          <w:noProof/>
          <w:color w:val="000000" w:themeColor="text1"/>
          <w:kern w:val="0"/>
          <w:sz w:val="21"/>
          <w:szCs w:val="21"/>
        </w:rPr>
        <w:drawing>
          <wp:anchor distT="0" distB="0" distL="114300" distR="114300" simplePos="0" relativeHeight="251658240" behindDoc="1" locked="0" layoutInCell="1" allowOverlap="1" wp14:anchorId="21DE3A59" wp14:editId="61747CB1">
            <wp:simplePos x="0" y="0"/>
            <wp:positionH relativeFrom="column">
              <wp:posOffset>3364230</wp:posOffset>
            </wp:positionH>
            <wp:positionV relativeFrom="paragraph">
              <wp:posOffset>627380</wp:posOffset>
            </wp:positionV>
            <wp:extent cx="2710180" cy="2336800"/>
            <wp:effectExtent l="0" t="0" r="0" b="0"/>
            <wp:wrapTight wrapText="bothSides">
              <wp:wrapPolygon edited="0">
                <wp:start x="0" y="0"/>
                <wp:lineTo x="0" y="21483"/>
                <wp:lineTo x="21458" y="21483"/>
                <wp:lineTo x="21458" y="0"/>
                <wp:lineTo x="0" y="0"/>
              </wp:wrapPolygon>
            </wp:wrapTight>
            <wp:docPr id="81969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91033" name="Picture 8196910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10180" cy="2336800"/>
                    </a:xfrm>
                    <a:prstGeom prst="rect">
                      <a:avLst/>
                    </a:prstGeom>
                  </pic:spPr>
                </pic:pic>
              </a:graphicData>
            </a:graphic>
            <wp14:sizeRelH relativeFrom="page">
              <wp14:pctWidth>0</wp14:pctWidth>
            </wp14:sizeRelH>
            <wp14:sizeRelV relativeFrom="page">
              <wp14:pctHeight>0</wp14:pctHeight>
            </wp14:sizeRelV>
          </wp:anchor>
        </w:drawing>
      </w:r>
      <w:r w:rsidRPr="007E6F2D">
        <w:rPr>
          <w:rFonts w:ascii="Segoe UI" w:eastAsia="Times New Roman" w:hAnsi="Segoe UI" w:cs="Segoe UI"/>
          <w:color w:val="000000" w:themeColor="text1"/>
          <w:kern w:val="0"/>
          <w:sz w:val="21"/>
          <w:szCs w:val="21"/>
          <w14:ligatures w14:val="none"/>
        </w:rPr>
        <w:t>The entire lifecycle of the data and model artifacts is tracked using </w:t>
      </w:r>
      <w:r w:rsidRPr="007E6F2D">
        <w:rPr>
          <w:rFonts w:ascii="Segoe UI" w:eastAsia="Times New Roman" w:hAnsi="Segoe UI" w:cs="Segoe UI"/>
          <w:b/>
          <w:bCs/>
          <w:color w:val="000000" w:themeColor="text1"/>
          <w:kern w:val="0"/>
          <w:sz w:val="21"/>
          <w:szCs w:val="21"/>
          <w14:ligatures w14:val="none"/>
        </w:rPr>
        <w:t>DVC</w:t>
      </w:r>
      <w:r w:rsidRPr="007E6F2D">
        <w:rPr>
          <w:rFonts w:ascii="Segoe UI" w:eastAsia="Times New Roman" w:hAnsi="Segoe UI" w:cs="Segoe UI"/>
          <w:color w:val="000000" w:themeColor="text1"/>
          <w:kern w:val="0"/>
          <w:sz w:val="21"/>
          <w:szCs w:val="21"/>
          <w14:ligatures w14:val="none"/>
        </w:rPr>
        <w:t>, operating seamlessly alongside Git. DVC pushes large binaries (raw CSVs, cleaned data, serialized </w:t>
      </w:r>
      <w:r w:rsidRPr="007E6F2D">
        <w:rPr>
          <w:rFonts w:ascii="Menlo" w:eastAsia="Times New Roman" w:hAnsi="Menlo" w:cs="Menlo"/>
          <w:color w:val="000000" w:themeColor="text1"/>
          <w:kern w:val="0"/>
          <w:sz w:val="21"/>
          <w:szCs w:val="21"/>
          <w14:ligatures w14:val="none"/>
        </w:rPr>
        <w:t>.pkl</w:t>
      </w:r>
      <w:r w:rsidRPr="007E6F2D">
        <w:rPr>
          <w:rFonts w:ascii="Segoe UI" w:eastAsia="Times New Roman" w:hAnsi="Segoe UI" w:cs="Segoe UI"/>
          <w:color w:val="000000" w:themeColor="text1"/>
          <w:kern w:val="0"/>
          <w:sz w:val="21"/>
          <w:szCs w:val="21"/>
          <w14:ligatures w14:val="none"/>
        </w:rPr>
        <w:t> models) to a remote </w:t>
      </w:r>
      <w:r w:rsidRPr="007E6F2D">
        <w:rPr>
          <w:rFonts w:ascii="Segoe UI" w:eastAsia="Times New Roman" w:hAnsi="Segoe UI" w:cs="Segoe UI"/>
          <w:b/>
          <w:bCs/>
          <w:color w:val="000000" w:themeColor="text1"/>
          <w:kern w:val="0"/>
          <w:sz w:val="21"/>
          <w:szCs w:val="21"/>
          <w14:ligatures w14:val="none"/>
        </w:rPr>
        <w:t>Cloudflare R2</w:t>
      </w:r>
      <w:r w:rsidRPr="007E6F2D">
        <w:rPr>
          <w:rFonts w:ascii="Segoe UI" w:eastAsia="Times New Roman" w:hAnsi="Segoe UI" w:cs="Segoe UI"/>
          <w:color w:val="000000" w:themeColor="text1"/>
          <w:kern w:val="0"/>
          <w:sz w:val="21"/>
          <w:szCs w:val="21"/>
          <w14:ligatures w14:val="none"/>
        </w:rPr>
        <w:t> bucket, storing only lightweight pointer files (</w:t>
      </w:r>
      <w:r w:rsidRPr="007E6F2D">
        <w:rPr>
          <w:rFonts w:ascii="Menlo" w:eastAsia="Times New Roman" w:hAnsi="Menlo" w:cs="Menlo"/>
          <w:color w:val="000000" w:themeColor="text1"/>
          <w:kern w:val="0"/>
          <w:sz w:val="21"/>
          <w:szCs w:val="21"/>
          <w14:ligatures w14:val="none"/>
        </w:rPr>
        <w:t>.dvc</w:t>
      </w:r>
      <w:r w:rsidRPr="007E6F2D">
        <w:rPr>
          <w:rFonts w:ascii="Segoe UI" w:eastAsia="Times New Roman" w:hAnsi="Segoe UI" w:cs="Segoe UI"/>
          <w:color w:val="000000" w:themeColor="text1"/>
          <w:kern w:val="0"/>
          <w:sz w:val="21"/>
          <w:szCs w:val="21"/>
          <w14:ligatures w14:val="none"/>
        </w:rPr>
        <w:t>) in Git. The pipeline is defined in </w:t>
      </w:r>
      <w:r w:rsidRPr="007E6F2D">
        <w:rPr>
          <w:rFonts w:ascii="Menlo" w:eastAsia="Times New Roman" w:hAnsi="Menlo" w:cs="Menlo"/>
          <w:color w:val="000000" w:themeColor="text1"/>
          <w:kern w:val="0"/>
          <w:sz w:val="21"/>
          <w:szCs w:val="21"/>
          <w14:ligatures w14:val="none"/>
        </w:rPr>
        <w:t>dvc.yaml</w:t>
      </w:r>
      <w:r w:rsidRPr="007E6F2D">
        <w:rPr>
          <w:rFonts w:ascii="Segoe UI" w:eastAsia="Times New Roman" w:hAnsi="Segoe UI" w:cs="Segoe UI"/>
          <w:color w:val="000000" w:themeColor="text1"/>
          <w:kern w:val="0"/>
          <w:sz w:val="21"/>
          <w:szCs w:val="21"/>
          <w14:ligatures w14:val="none"/>
        </w:rPr>
        <w:t> as a DAG consisting of three stages:</w:t>
      </w:r>
    </w:p>
    <w:p w14:paraId="592A6966" w14:textId="383BFF50" w:rsidR="007E6F2D" w:rsidRPr="007E6F2D" w:rsidRDefault="007E6F2D" w:rsidP="007E6F2D">
      <w:pPr>
        <w:numPr>
          <w:ilvl w:val="0"/>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Pr>
          <w:rFonts w:ascii="Menlo" w:eastAsia="Times New Roman" w:hAnsi="Menlo" w:cs="Menlo"/>
          <w:color w:val="000000" w:themeColor="text1"/>
          <w:kern w:val="0"/>
          <w:sz w:val="21"/>
          <w:szCs w:val="21"/>
          <w14:ligatures w14:val="none"/>
        </w:rPr>
        <w:t>prepare</w:t>
      </w:r>
      <w:r w:rsidRPr="007E6F2D">
        <w:rPr>
          <w:rFonts w:ascii="Segoe UI" w:eastAsia="Times New Roman" w:hAnsi="Segoe UI" w:cs="Segoe UI"/>
          <w:color w:val="000000" w:themeColor="text1"/>
          <w:kern w:val="0"/>
          <w:sz w:val="21"/>
          <w:szCs w:val="21"/>
          <w14:ligatures w14:val="none"/>
        </w:rPr>
        <w:t xml:space="preserve">: </w:t>
      </w:r>
      <w:r>
        <w:rPr>
          <w:rFonts w:ascii="Segoe UI" w:eastAsia="Times New Roman" w:hAnsi="Segoe UI" w:cs="Segoe UI"/>
          <w:color w:val="000000" w:themeColor="text1"/>
          <w:kern w:val="0"/>
          <w:sz w:val="21"/>
          <w:szCs w:val="21"/>
          <w14:ligatures w14:val="none"/>
        </w:rPr>
        <w:t>Downloads the raw CSVs</w:t>
      </w:r>
      <w:r w:rsidRPr="007E6F2D">
        <w:rPr>
          <w:rFonts w:ascii="Segoe UI" w:eastAsia="Times New Roman" w:hAnsi="Segoe UI" w:cs="Segoe UI"/>
          <w:color w:val="000000" w:themeColor="text1"/>
          <w:kern w:val="0"/>
          <w:sz w:val="21"/>
          <w:szCs w:val="21"/>
          <w14:ligatures w14:val="none"/>
        </w:rPr>
        <w:t>.</w:t>
      </w:r>
    </w:p>
    <w:p w14:paraId="4B1A669D" w14:textId="77777777" w:rsidR="007E6F2D" w:rsidRPr="007E6F2D" w:rsidRDefault="007E6F2D" w:rsidP="007E6F2D">
      <w:pPr>
        <w:numPr>
          <w:ilvl w:val="0"/>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Pr>
          <w:rFonts w:ascii="Menlo" w:eastAsia="Times New Roman" w:hAnsi="Menlo" w:cs="Menlo"/>
          <w:color w:val="000000" w:themeColor="text1"/>
          <w:kern w:val="0"/>
          <w:sz w:val="21"/>
          <w:szCs w:val="21"/>
          <w14:ligatures w14:val="none"/>
        </w:rPr>
        <w:t>preprocess</w:t>
      </w:r>
      <w:r w:rsidRPr="007E6F2D">
        <w:rPr>
          <w:rFonts w:ascii="Segoe UI" w:eastAsia="Times New Roman" w:hAnsi="Segoe UI" w:cs="Segoe UI"/>
          <w:color w:val="000000" w:themeColor="text1"/>
          <w:kern w:val="0"/>
          <w:sz w:val="21"/>
          <w:szCs w:val="21"/>
          <w14:ligatures w14:val="none"/>
        </w:rPr>
        <w:t>: Runs preprocessing, caching the outputs.</w:t>
      </w:r>
    </w:p>
    <w:p w14:paraId="12E60ED6" w14:textId="43657330" w:rsidR="007E6F2D" w:rsidRPr="007E6F2D" w:rsidRDefault="007E6F2D" w:rsidP="007E6F2D">
      <w:pPr>
        <w:numPr>
          <w:ilvl w:val="0"/>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Pr>
          <w:rFonts w:ascii="Menlo" w:eastAsia="Times New Roman" w:hAnsi="Menlo" w:cs="Menlo"/>
          <w:color w:val="000000" w:themeColor="text1"/>
          <w:kern w:val="0"/>
          <w:sz w:val="21"/>
          <w:szCs w:val="21"/>
          <w14:ligatures w14:val="none"/>
        </w:rPr>
        <w:t>featurize</w:t>
      </w:r>
      <w:r w:rsidRPr="007E6F2D">
        <w:rPr>
          <w:rFonts w:ascii="Segoe UI" w:eastAsia="Times New Roman" w:hAnsi="Segoe UI" w:cs="Segoe UI"/>
          <w:color w:val="000000" w:themeColor="text1"/>
          <w:kern w:val="0"/>
          <w:sz w:val="21"/>
          <w:szCs w:val="21"/>
          <w14:ligatures w14:val="none"/>
        </w:rPr>
        <w:t xml:space="preserve">: </w:t>
      </w:r>
      <w:r>
        <w:rPr>
          <w:rFonts w:ascii="Segoe UI" w:eastAsia="Times New Roman" w:hAnsi="Segoe UI" w:cs="Segoe UI"/>
          <w:color w:val="000000" w:themeColor="text1"/>
          <w:kern w:val="0"/>
          <w:sz w:val="21"/>
          <w:szCs w:val="21"/>
          <w14:ligatures w14:val="none"/>
        </w:rPr>
        <w:t>Choose features to keep in</w:t>
      </w:r>
      <w:r w:rsidRPr="007E6F2D">
        <w:rPr>
          <w:rFonts w:ascii="Segoe UI" w:eastAsia="Times New Roman" w:hAnsi="Segoe UI" w:cs="Segoe UI"/>
          <w:color w:val="000000" w:themeColor="text1"/>
          <w:kern w:val="0"/>
          <w:sz w:val="21"/>
          <w:szCs w:val="21"/>
          <w14:ligatures w14:val="none"/>
        </w:rPr>
        <w:t xml:space="preserve"> data.</w:t>
      </w:r>
    </w:p>
    <w:p w14:paraId="1ED3E15D" w14:textId="0FF1BBB1" w:rsidR="007E6F2D" w:rsidRPr="007E6F2D" w:rsidRDefault="007E6F2D" w:rsidP="007E6F2D">
      <w:pPr>
        <w:numPr>
          <w:ilvl w:val="0"/>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Pr>
          <w:rFonts w:ascii="Menlo" w:eastAsia="Times New Roman" w:hAnsi="Menlo" w:cs="Menlo"/>
          <w:color w:val="000000" w:themeColor="text1"/>
          <w:kern w:val="0"/>
          <w:sz w:val="21"/>
          <w:szCs w:val="21"/>
          <w14:ligatures w14:val="none"/>
        </w:rPr>
        <w:t>train</w:t>
      </w:r>
      <w:r w:rsidRPr="007E6F2D">
        <w:rPr>
          <w:rFonts w:ascii="Segoe UI" w:eastAsia="Times New Roman" w:hAnsi="Segoe UI" w:cs="Segoe UI"/>
          <w:color w:val="000000" w:themeColor="text1"/>
          <w:kern w:val="0"/>
          <w:sz w:val="21"/>
          <w:szCs w:val="21"/>
          <w14:ligatures w14:val="none"/>
        </w:rPr>
        <w:t xml:space="preserve">: </w:t>
      </w:r>
      <w:r>
        <w:rPr>
          <w:rFonts w:ascii="Segoe UI" w:eastAsia="Times New Roman" w:hAnsi="Segoe UI" w:cs="Segoe UI"/>
          <w:color w:val="000000" w:themeColor="text1"/>
          <w:kern w:val="0"/>
          <w:sz w:val="21"/>
          <w:szCs w:val="21"/>
          <w14:ligatures w14:val="none"/>
        </w:rPr>
        <w:t>Executes</w:t>
      </w:r>
      <w:r w:rsidRPr="007E6F2D">
        <w:rPr>
          <w:rFonts w:ascii="Segoe UI" w:eastAsia="Times New Roman" w:hAnsi="Segoe UI" w:cs="Segoe UI"/>
          <w:color w:val="000000" w:themeColor="text1"/>
          <w:kern w:val="0"/>
          <w:sz w:val="21"/>
          <w:szCs w:val="21"/>
          <w14:ligatures w14:val="none"/>
        </w:rPr>
        <w:t xml:space="preserve"> MLflow tracking, and outputs the final model</w:t>
      </w:r>
      <w:r w:rsidRPr="007E6F2D">
        <w:rPr>
          <w:rFonts w:ascii="Menlo" w:eastAsia="Times New Roman" w:hAnsi="Menlo" w:cs="Menlo"/>
          <w:color w:val="000000" w:themeColor="text1"/>
          <w:kern w:val="0"/>
          <w:sz w:val="21"/>
          <w:szCs w:val="21"/>
          <w14:ligatures w14:val="none"/>
        </w:rPr>
        <w:t xml:space="preserve"> </w:t>
      </w:r>
      <w:r w:rsidRPr="007E6F2D">
        <w:rPr>
          <w:rFonts w:ascii="Menlo" w:eastAsia="Times New Roman" w:hAnsi="Menlo" w:cs="Menlo"/>
          <w:color w:val="000000" w:themeColor="text1"/>
          <w:kern w:val="0"/>
          <w:sz w:val="21"/>
          <w:szCs w:val="21"/>
          <w14:ligatures w14:val="none"/>
        </w:rPr>
        <w:t>metrics.json</w:t>
      </w:r>
      <w:r w:rsidRPr="007E6F2D">
        <w:rPr>
          <w:rFonts w:ascii="Segoe UI" w:eastAsia="Times New Roman" w:hAnsi="Segoe UI" w:cs="Segoe UI"/>
          <w:color w:val="000000" w:themeColor="text1"/>
          <w:kern w:val="0"/>
          <w:sz w:val="21"/>
          <w:szCs w:val="21"/>
          <w14:ligatures w14:val="none"/>
        </w:rPr>
        <w:t>.</w:t>
      </w:r>
    </w:p>
    <w:p w14:paraId="0FC53437" w14:textId="4B240E96" w:rsidR="007E6F2D" w:rsidRDefault="007E6F2D" w:rsidP="007E6F2D">
      <w:pPr>
        <w:spacing w:before="360" w:after="240" w:line="240" w:lineRule="auto"/>
        <w:outlineLvl w:val="2"/>
        <w:rPr>
          <w:rFonts w:ascii="Segoe UI" w:eastAsia="Times New Roman" w:hAnsi="Segoe UI" w:cs="Segoe UI"/>
          <w:i/>
          <w:iCs/>
          <w:color w:val="000000" w:themeColor="text1"/>
          <w:kern w:val="0"/>
          <w:sz w:val="21"/>
          <w:szCs w:val="21"/>
          <w14:ligatures w14:val="none"/>
        </w:rPr>
      </w:pPr>
      <w:r>
        <w:rPr>
          <w:noProof/>
        </w:rPr>
        <mc:AlternateContent>
          <mc:Choice Requires="wps">
            <w:drawing>
              <wp:anchor distT="0" distB="0" distL="114300" distR="114300" simplePos="0" relativeHeight="251660288" behindDoc="1" locked="0" layoutInCell="1" allowOverlap="1" wp14:anchorId="4518AA57" wp14:editId="01682C8A">
                <wp:simplePos x="0" y="0"/>
                <wp:positionH relativeFrom="column">
                  <wp:posOffset>74295</wp:posOffset>
                </wp:positionH>
                <wp:positionV relativeFrom="paragraph">
                  <wp:posOffset>920750</wp:posOffset>
                </wp:positionV>
                <wp:extent cx="6043295" cy="635"/>
                <wp:effectExtent l="0" t="0" r="1905" b="0"/>
                <wp:wrapTight wrapText="bothSides">
                  <wp:wrapPolygon edited="0">
                    <wp:start x="0" y="0"/>
                    <wp:lineTo x="0" y="20571"/>
                    <wp:lineTo x="21561" y="20571"/>
                    <wp:lineTo x="21561" y="0"/>
                    <wp:lineTo x="0" y="0"/>
                  </wp:wrapPolygon>
                </wp:wrapTight>
                <wp:docPr id="1279131655" name="Text Box 1"/>
                <wp:cNvGraphicFramePr/>
                <a:graphic xmlns:a="http://schemas.openxmlformats.org/drawingml/2006/main">
                  <a:graphicData uri="http://schemas.microsoft.com/office/word/2010/wordprocessingShape">
                    <wps:wsp>
                      <wps:cNvSpPr txBox="1"/>
                      <wps:spPr>
                        <a:xfrm>
                          <a:off x="0" y="0"/>
                          <a:ext cx="6043295" cy="635"/>
                        </a:xfrm>
                        <a:prstGeom prst="rect">
                          <a:avLst/>
                        </a:prstGeom>
                        <a:solidFill>
                          <a:prstClr val="white"/>
                        </a:solidFill>
                        <a:ln>
                          <a:noFill/>
                        </a:ln>
                      </wps:spPr>
                      <wps:txbx>
                        <w:txbxContent>
                          <w:p w14:paraId="1B3B823C" w14:textId="63CBAAAF" w:rsidR="007E6F2D" w:rsidRPr="003211E7" w:rsidRDefault="007E6F2D" w:rsidP="007E6F2D">
                            <w:pPr>
                              <w:pStyle w:val="Caption"/>
                              <w:rPr>
                                <w:rFonts w:ascii="Segoe UI" w:eastAsia="Times New Roman" w:hAnsi="Segoe UI" w:cs="Segoe UI"/>
                                <w:noProof/>
                                <w:color w:val="000000" w:themeColor="text1"/>
                                <w:kern w:val="0"/>
                                <w:sz w:val="21"/>
                                <w:szCs w:val="21"/>
                              </w:rPr>
                            </w:pPr>
                            <w:r>
                              <w:t xml:space="preserve">Figure </w:t>
                            </w:r>
                            <w:fldSimple w:instr=" SEQ Figure \* ARABIC ">
                              <w:r w:rsidR="00F162A2">
                                <w:rPr>
                                  <w:noProof/>
                                </w:rPr>
                                <w:t>1</w:t>
                              </w:r>
                            </w:fldSimple>
                            <w:r>
                              <w:rPr>
                                <w:lang w:val="en-US"/>
                              </w:rPr>
                              <w:t xml:space="preserve">: </w:t>
                            </w:r>
                            <w:r w:rsidRPr="00AE0E7E">
                              <w:rPr>
                                <w:lang w:val="en-US"/>
                              </w:rPr>
                              <w:t>Terminal screenshot of the dvc dag execution, illustrating the pipeline's dependency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518AA57" id="_x0000_t202" coordsize="21600,21600" o:spt="202" path="m,l,21600r21600,l21600,xe">
                <v:stroke joinstyle="miter"/>
                <v:path gradientshapeok="t" o:connecttype="rect"/>
              </v:shapetype>
              <v:shape id="Text Box 1" o:spid="_x0000_s1026" type="#_x0000_t202" style="position:absolute;margin-left:5.85pt;margin-top:72.5pt;width:475.85pt;height:.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52FgIAADgEAAAOAAAAZHJzL2Uyb0RvYy54bWysU8Fu2zAMvQ/YPwi6L3bSNViNOEWWIsOA&#13;&#10;oC2QDj0rshwbkEWNUmJnXz9KtpOt22nYRaZF6lF872lx3zWanRS6GkzOp5OUM2UkFLU55Pzby+bD&#13;&#10;J86cF6YQGozK+Vk5fr98/27R2kzNoAJdKGQEYlzW2pxX3tssSZysVCPcBKwylCwBG+HpFw9JgaIl&#13;&#10;9EYnszSdJy1gYRGkco52H/okX0b8slTSP5WlU57pnNPdfFwxrvuwJsuFyA4obFXL4RriH27RiNpQ&#13;&#10;0wvUg/CCHbH+A6qpJYKD0k8kNAmUZS1VnIGmmaZvptlVwqo4C5Hj7IUm9/9g5eNpZ5+R+e4zdCRg&#13;&#10;IKS1LnO0GebpSmzCl27KKE8Uni+0qc4zSZvz9OPN7O6WM0m5+c1twEiuRy06/0VBw0KQcyRNIlXi&#13;&#10;tHW+Lx1LQicHui42tdbhJyTWGtlJkH5tVXs1gP9WpU2oNRBO9YBhJ7nOESLf7bthuD0UZ5oZobeD&#13;&#10;s3JTU6OtcP5ZIOlPY5Kn/RMtpYY25zBEnFWAP/62H+pJFspy1pKfcu6+HwUqzvRXQ4IF840BjsF+&#13;&#10;DMyxWQONOKXXYmUM6QB6PYYlQvNKVl+FLpQSRlKvnPsxXPve1fRUpFqtYhFZzAq/NTsrA/RI6Ev3&#13;&#10;KtAOcnhS8RFGp4nsjSp9bdTFro6eKI6SBUJ7FgeeyZ5R9OEpBf//+h+rrg9++RMAAP//AwBQSwME&#13;&#10;FAAGAAgAAAAhAF3Hj0rjAAAADwEAAA8AAABkcnMvZG93bnJldi54bWxMT8FOwzAMvSPxD5GRuCCW&#13;&#10;lpUCXdNpGnAYl4myC7es8ZpCk1RJupW/x3CBi61nPz+/Vy4n07Mj+tA5KyCdJcDQNk51thWwe3u+&#13;&#10;vgcWorRK9s6igC8MsKzOz0pZKHeyr3isY8tIxIZCCtAxDgXnodFoZJi5AS3tDs4bGQn6lisvTyRu&#13;&#10;en6TJDk3srP0QcsB1xqbz3o0ArbZ+1ZfjYenl1U295vduM4/2lqIy4vpcUFltQAWcYp/F/CTgfxD&#13;&#10;Rcb2brQqsJ5wekdM6tktBSPCQz7PgO1/JynwquT/c1TfAAAA//8DAFBLAQItABQABgAIAAAAIQC2&#13;&#10;gziS/gAAAOEBAAATAAAAAAAAAAAAAAAAAAAAAABbQ29udGVudF9UeXBlc10ueG1sUEsBAi0AFAAG&#13;&#10;AAgAAAAhADj9If/WAAAAlAEAAAsAAAAAAAAAAAAAAAAALwEAAF9yZWxzLy5yZWxzUEsBAi0AFAAG&#13;&#10;AAgAAAAhAM6X/nYWAgAAOAQAAA4AAAAAAAAAAAAAAAAALgIAAGRycy9lMm9Eb2MueG1sUEsBAi0A&#13;&#10;FAAGAAgAAAAhAF3Hj0rjAAAADwEAAA8AAAAAAAAAAAAAAAAAcAQAAGRycy9kb3ducmV2LnhtbFBL&#13;&#10;BQYAAAAABAAEAPMAAACABQAAAAA=&#13;&#10;" stroked="f">
                <v:textbox style="mso-fit-shape-to-text:t" inset="0,0,0,0">
                  <w:txbxContent>
                    <w:p w14:paraId="1B3B823C" w14:textId="63CBAAAF" w:rsidR="007E6F2D" w:rsidRPr="003211E7" w:rsidRDefault="007E6F2D" w:rsidP="007E6F2D">
                      <w:pPr>
                        <w:pStyle w:val="Caption"/>
                        <w:rPr>
                          <w:rFonts w:ascii="Segoe UI" w:eastAsia="Times New Roman" w:hAnsi="Segoe UI" w:cs="Segoe UI"/>
                          <w:noProof/>
                          <w:color w:val="000000" w:themeColor="text1"/>
                          <w:kern w:val="0"/>
                          <w:sz w:val="21"/>
                          <w:szCs w:val="21"/>
                        </w:rPr>
                      </w:pPr>
                      <w:r>
                        <w:t xml:space="preserve">Figure </w:t>
                      </w:r>
                      <w:fldSimple w:instr=" SEQ Figure \* ARABIC ">
                        <w:r w:rsidR="00F162A2">
                          <w:rPr>
                            <w:noProof/>
                          </w:rPr>
                          <w:t>1</w:t>
                        </w:r>
                      </w:fldSimple>
                      <w:r>
                        <w:rPr>
                          <w:lang w:val="en-US"/>
                        </w:rPr>
                        <w:t xml:space="preserve">: </w:t>
                      </w:r>
                      <w:r w:rsidRPr="00AE0E7E">
                        <w:rPr>
                          <w:lang w:val="en-US"/>
                        </w:rPr>
                        <w:t>Terminal screenshot of the dvc dag execution, illustrating the pipeline's dependency graph</w:t>
                      </w:r>
                    </w:p>
                  </w:txbxContent>
                </v:textbox>
                <w10:wrap type="tight"/>
              </v:shape>
            </w:pict>
          </mc:Fallback>
        </mc:AlternateContent>
      </w:r>
    </w:p>
    <w:p w14:paraId="6C59EEE0" w14:textId="341600A8"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lastRenderedPageBreak/>
        <w:t>6.2 Experiment Tracking &amp; Model Registry (MLflow)</w:t>
      </w:r>
    </w:p>
    <w:p w14:paraId="512DF452"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local MLflow server acts as the central brain of our experimental history. It tracks every hyperparameter iteration. Upon the completion of the DVC </w:t>
      </w:r>
      <w:r w:rsidRPr="007E6F2D">
        <w:rPr>
          <w:rFonts w:ascii="Menlo" w:eastAsia="Times New Roman" w:hAnsi="Menlo" w:cs="Menlo"/>
          <w:color w:val="000000" w:themeColor="text1"/>
          <w:kern w:val="0"/>
          <w:sz w:val="21"/>
          <w:szCs w:val="21"/>
          <w14:ligatures w14:val="none"/>
        </w:rPr>
        <w:t>train</w:t>
      </w:r>
      <w:r w:rsidRPr="007E6F2D">
        <w:rPr>
          <w:rFonts w:ascii="Segoe UI" w:eastAsia="Times New Roman" w:hAnsi="Segoe UI" w:cs="Segoe UI"/>
          <w:color w:val="000000" w:themeColor="text1"/>
          <w:kern w:val="0"/>
          <w:sz w:val="21"/>
          <w:szCs w:val="21"/>
          <w14:ligatures w14:val="none"/>
        </w:rPr>
        <w:t> stage, the best-performing model (based on ROC AUC) is automatically promoted to the MLflow Model Registry and explicitly tagged with the "Production" alias. The serving layer relies entirely on this registry to pull the correct model binary.</w:t>
      </w:r>
    </w:p>
    <w:p w14:paraId="7388A6F4" w14:textId="77777777" w:rsidR="007E6F2D" w:rsidRDefault="007E6F2D" w:rsidP="007E6F2D">
      <w:pPr>
        <w:keepNext/>
        <w:spacing w:after="240" w:line="240" w:lineRule="auto"/>
      </w:pPr>
      <w:r>
        <w:rPr>
          <w:rFonts w:ascii="Segoe UI" w:eastAsia="Times New Roman" w:hAnsi="Segoe UI" w:cs="Segoe UI"/>
          <w:noProof/>
          <w:color w:val="000000" w:themeColor="text1"/>
          <w:kern w:val="0"/>
          <w:sz w:val="21"/>
          <w:szCs w:val="21"/>
        </w:rPr>
        <w:drawing>
          <wp:inline distT="0" distB="0" distL="0" distR="0" wp14:anchorId="66D783BA" wp14:editId="53AAFB38">
            <wp:extent cx="6120765" cy="2148205"/>
            <wp:effectExtent l="0" t="0" r="635" b="0"/>
            <wp:docPr id="103906918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9187"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765" cy="2148205"/>
                    </a:xfrm>
                    <a:prstGeom prst="rect">
                      <a:avLst/>
                    </a:prstGeom>
                  </pic:spPr>
                </pic:pic>
              </a:graphicData>
            </a:graphic>
          </wp:inline>
        </w:drawing>
      </w:r>
      <w:r>
        <w:rPr>
          <w:rFonts w:ascii="Segoe UI" w:eastAsia="Times New Roman" w:hAnsi="Segoe UI" w:cs="Segoe UI"/>
          <w:noProof/>
          <w:color w:val="000000" w:themeColor="text1"/>
          <w:kern w:val="0"/>
          <w:sz w:val="21"/>
          <w:szCs w:val="21"/>
        </w:rPr>
        <w:drawing>
          <wp:inline distT="0" distB="0" distL="0" distR="0" wp14:anchorId="51C141C8" wp14:editId="37E1273C">
            <wp:extent cx="6120765" cy="3476625"/>
            <wp:effectExtent l="0" t="0" r="635" b="3175"/>
            <wp:docPr id="1186537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37223" name="Picture 11865372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3476625"/>
                    </a:xfrm>
                    <a:prstGeom prst="rect">
                      <a:avLst/>
                    </a:prstGeom>
                  </pic:spPr>
                </pic:pic>
              </a:graphicData>
            </a:graphic>
          </wp:inline>
        </w:drawing>
      </w:r>
    </w:p>
    <w:p w14:paraId="6B02CBAC" w14:textId="79E93F2C" w:rsidR="007E6F2D" w:rsidRPr="007E6F2D" w:rsidRDefault="007E6F2D" w:rsidP="007E6F2D">
      <w:pPr>
        <w:pStyle w:val="Caption"/>
        <w:rPr>
          <w:rFonts w:ascii="Segoe UI" w:eastAsia="Times New Roman" w:hAnsi="Segoe UI" w:cs="Segoe UI"/>
          <w:color w:val="000000" w:themeColor="text1"/>
          <w:kern w:val="0"/>
          <w:sz w:val="21"/>
          <w:szCs w:val="21"/>
          <w14:ligatures w14:val="none"/>
        </w:rPr>
      </w:pPr>
      <w:r>
        <w:t xml:space="preserve">Figure </w:t>
      </w:r>
      <w:fldSimple w:instr=" SEQ Figure \* ARABIC ">
        <w:r w:rsidR="00F162A2">
          <w:rPr>
            <w:noProof/>
          </w:rPr>
          <w:t>2</w:t>
        </w:r>
      </w:fldSimple>
      <w:r>
        <w:rPr>
          <w:lang w:val="en-US"/>
        </w:rPr>
        <w:t xml:space="preserve">: </w:t>
      </w:r>
      <w:r w:rsidRPr="00C9166B">
        <w:rPr>
          <w:lang w:val="en-US"/>
        </w:rPr>
        <w:t>MLflow Model Registry UI, displaying the logged experiments, parameters, metrics, and the active Production model artifact</w:t>
      </w:r>
      <w:r>
        <w:rPr>
          <w:lang w:val="en-US"/>
        </w:rPr>
        <w:t>.</w:t>
      </w:r>
    </w:p>
    <w:p w14:paraId="57012EFF" w14:textId="77777777" w:rsid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p>
    <w:p w14:paraId="654C762D" w14:textId="4C82F516"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lastRenderedPageBreak/>
        <w:t>6.3 Automated CI/CD Architecture (GitHub Actions)</w:t>
      </w:r>
    </w:p>
    <w:p w14:paraId="415E7D61"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To ensure the codebase remains pristine and production-ready, a strict Continuous Integration pipeline (</w:t>
      </w:r>
      <w:r w:rsidRPr="007E6F2D">
        <w:rPr>
          <w:rFonts w:ascii="Menlo" w:eastAsia="Times New Roman" w:hAnsi="Menlo" w:cs="Menlo"/>
          <w:color w:val="000000" w:themeColor="text1"/>
          <w:kern w:val="0"/>
          <w:sz w:val="21"/>
          <w:szCs w:val="21"/>
          <w14:ligatures w14:val="none"/>
        </w:rPr>
        <w:t>ci.yml</w:t>
      </w:r>
      <w:r w:rsidRPr="007E6F2D">
        <w:rPr>
          <w:rFonts w:ascii="Segoe UI" w:eastAsia="Times New Roman" w:hAnsi="Segoe UI" w:cs="Segoe UI"/>
          <w:color w:val="000000" w:themeColor="text1"/>
          <w:kern w:val="0"/>
          <w:sz w:val="21"/>
          <w:szCs w:val="21"/>
          <w14:ligatures w14:val="none"/>
        </w:rPr>
        <w:t>) is triggered on every </w:t>
      </w:r>
      <w:r w:rsidRPr="007E6F2D">
        <w:rPr>
          <w:rFonts w:ascii="Menlo" w:eastAsia="Times New Roman" w:hAnsi="Menlo" w:cs="Menlo"/>
          <w:color w:val="000000" w:themeColor="text1"/>
          <w:kern w:val="0"/>
          <w:sz w:val="21"/>
          <w:szCs w:val="21"/>
          <w14:ligatures w14:val="none"/>
        </w:rPr>
        <w:t>push</w:t>
      </w:r>
      <w:r w:rsidRPr="007E6F2D">
        <w:rPr>
          <w:rFonts w:ascii="Segoe UI" w:eastAsia="Times New Roman" w:hAnsi="Segoe UI" w:cs="Segoe UI"/>
          <w:color w:val="000000" w:themeColor="text1"/>
          <w:kern w:val="0"/>
          <w:sz w:val="21"/>
          <w:szCs w:val="21"/>
          <w14:ligatures w14:val="none"/>
        </w:rPr>
        <w:t> and </w:t>
      </w:r>
      <w:r w:rsidRPr="007E6F2D">
        <w:rPr>
          <w:rFonts w:ascii="Menlo" w:eastAsia="Times New Roman" w:hAnsi="Menlo" w:cs="Menlo"/>
          <w:color w:val="000000" w:themeColor="text1"/>
          <w:kern w:val="0"/>
          <w:sz w:val="21"/>
          <w:szCs w:val="21"/>
          <w14:ligatures w14:val="none"/>
        </w:rPr>
        <w:t>pull_request</w:t>
      </w:r>
      <w:r w:rsidRPr="007E6F2D">
        <w:rPr>
          <w:rFonts w:ascii="Segoe UI" w:eastAsia="Times New Roman" w:hAnsi="Segoe UI" w:cs="Segoe UI"/>
          <w:color w:val="000000" w:themeColor="text1"/>
          <w:kern w:val="0"/>
          <w:sz w:val="21"/>
          <w:szCs w:val="21"/>
          <w14:ligatures w14:val="none"/>
        </w:rPr>
        <w:t> to the </w:t>
      </w:r>
      <w:r w:rsidRPr="007E6F2D">
        <w:rPr>
          <w:rFonts w:ascii="Menlo" w:eastAsia="Times New Roman" w:hAnsi="Menlo" w:cs="Menlo"/>
          <w:color w:val="000000" w:themeColor="text1"/>
          <w:kern w:val="0"/>
          <w:sz w:val="21"/>
          <w:szCs w:val="21"/>
          <w14:ligatures w14:val="none"/>
        </w:rPr>
        <w:t>main</w:t>
      </w:r>
      <w:r w:rsidRPr="007E6F2D">
        <w:rPr>
          <w:rFonts w:ascii="Segoe UI" w:eastAsia="Times New Roman" w:hAnsi="Segoe UI" w:cs="Segoe UI"/>
          <w:color w:val="000000" w:themeColor="text1"/>
          <w:kern w:val="0"/>
          <w:sz w:val="21"/>
          <w:szCs w:val="21"/>
          <w14:ligatures w14:val="none"/>
        </w:rPr>
        <w:t> branch. This pipeline is separated into four distinct quality gates:</w:t>
      </w:r>
    </w:p>
    <w:p w14:paraId="60FCD4B1" w14:textId="77777777" w:rsidR="007E6F2D" w:rsidRPr="007E6F2D" w:rsidRDefault="007E6F2D" w:rsidP="007E6F2D">
      <w:pPr>
        <w:spacing w:before="360" w:after="240" w:line="240" w:lineRule="auto"/>
        <w:outlineLvl w:val="3"/>
        <w:rPr>
          <w:rFonts w:ascii="Segoe UI" w:eastAsia="Times New Roman" w:hAnsi="Segoe UI" w:cs="Segoe UI"/>
          <w:b/>
          <w:bCs/>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6.3.1 Code Quality &amp; Linting</w:t>
      </w:r>
    </w:p>
    <w:p w14:paraId="5E787E10"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We utilize </w:t>
      </w:r>
      <w:r w:rsidRPr="007E6F2D">
        <w:rPr>
          <w:rFonts w:ascii="Segoe UI" w:eastAsia="Times New Roman" w:hAnsi="Segoe UI" w:cs="Segoe UI"/>
          <w:b/>
          <w:bCs/>
          <w:color w:val="000000" w:themeColor="text1"/>
          <w:kern w:val="0"/>
          <w:sz w:val="21"/>
          <w:szCs w:val="21"/>
          <w14:ligatures w14:val="none"/>
        </w:rPr>
        <w:t>Ruff</w:t>
      </w:r>
      <w:r w:rsidRPr="007E6F2D">
        <w:rPr>
          <w:rFonts w:ascii="Segoe UI" w:eastAsia="Times New Roman" w:hAnsi="Segoe UI" w:cs="Segoe UI"/>
          <w:color w:val="000000" w:themeColor="text1"/>
          <w:kern w:val="0"/>
          <w:sz w:val="21"/>
          <w:szCs w:val="21"/>
          <w14:ligatures w14:val="none"/>
        </w:rPr>
        <w:t> (an extremely fast Rust-based linter) and </w:t>
      </w:r>
      <w:r w:rsidRPr="007E6F2D">
        <w:rPr>
          <w:rFonts w:ascii="Segoe UI" w:eastAsia="Times New Roman" w:hAnsi="Segoe UI" w:cs="Segoe UI"/>
          <w:b/>
          <w:bCs/>
          <w:color w:val="000000" w:themeColor="text1"/>
          <w:kern w:val="0"/>
          <w:sz w:val="21"/>
          <w:szCs w:val="21"/>
          <w14:ligatures w14:val="none"/>
        </w:rPr>
        <w:t>Flake8</w:t>
      </w:r>
      <w:r w:rsidRPr="007E6F2D">
        <w:rPr>
          <w:rFonts w:ascii="Segoe UI" w:eastAsia="Times New Roman" w:hAnsi="Segoe UI" w:cs="Segoe UI"/>
          <w:color w:val="000000" w:themeColor="text1"/>
          <w:kern w:val="0"/>
          <w:sz w:val="21"/>
          <w:szCs w:val="21"/>
          <w14:ligatures w14:val="none"/>
        </w:rPr>
        <w:t> to enforce PEP-8 standards, detect unused imports, and ensure line lengths do not exceed 100 characters. If the code is messy, the build fails immediately.</w:t>
      </w:r>
    </w:p>
    <w:p w14:paraId="4F891E01" w14:textId="77777777" w:rsidR="007E6F2D" w:rsidRPr="007E6F2D" w:rsidRDefault="007E6F2D" w:rsidP="007E6F2D">
      <w:pPr>
        <w:spacing w:before="360" w:after="240" w:line="240" w:lineRule="auto"/>
        <w:outlineLvl w:val="3"/>
        <w:rPr>
          <w:rFonts w:ascii="Segoe UI" w:eastAsia="Times New Roman" w:hAnsi="Segoe UI" w:cs="Segoe UI"/>
          <w:b/>
          <w:bCs/>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6.3.2 Unit Testing</w:t>
      </w:r>
    </w:p>
    <w:p w14:paraId="5A50DF4F"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w:t>
      </w:r>
      <w:r w:rsidRPr="007E6F2D">
        <w:rPr>
          <w:rFonts w:ascii="Menlo" w:eastAsia="Times New Roman" w:hAnsi="Menlo" w:cs="Menlo"/>
          <w:color w:val="000000" w:themeColor="text1"/>
          <w:kern w:val="0"/>
          <w:sz w:val="21"/>
          <w:szCs w:val="21"/>
          <w14:ligatures w14:val="none"/>
        </w:rPr>
        <w:t>pytest</w:t>
      </w:r>
      <w:r w:rsidRPr="007E6F2D">
        <w:rPr>
          <w:rFonts w:ascii="Segoe UI" w:eastAsia="Times New Roman" w:hAnsi="Segoe UI" w:cs="Segoe UI"/>
          <w:color w:val="000000" w:themeColor="text1"/>
          <w:kern w:val="0"/>
          <w:sz w:val="21"/>
          <w:szCs w:val="21"/>
          <w14:ligatures w14:val="none"/>
        </w:rPr>
        <w:t> framework executes a suite of isolated tests (</w:t>
      </w:r>
      <w:r w:rsidRPr="007E6F2D">
        <w:rPr>
          <w:rFonts w:ascii="Menlo" w:eastAsia="Times New Roman" w:hAnsi="Menlo" w:cs="Menlo"/>
          <w:color w:val="000000" w:themeColor="text1"/>
          <w:kern w:val="0"/>
          <w:sz w:val="21"/>
          <w:szCs w:val="21"/>
          <w14:ligatures w14:val="none"/>
        </w:rPr>
        <w:t>tests/unit/</w:t>
      </w:r>
      <w:r w:rsidRPr="007E6F2D">
        <w:rPr>
          <w:rFonts w:ascii="Segoe UI" w:eastAsia="Times New Roman" w:hAnsi="Segoe UI" w:cs="Segoe UI"/>
          <w:color w:val="000000" w:themeColor="text1"/>
          <w:kern w:val="0"/>
          <w:sz w:val="21"/>
          <w:szCs w:val="21"/>
          <w14:ligatures w14:val="none"/>
        </w:rPr>
        <w:t>). It validates that the preprocessing functions accurately drop columns, that SMOTE applies the correct synthetic ratios, and that the inference schema perfectly matches expectations.</w:t>
      </w:r>
    </w:p>
    <w:p w14:paraId="6B93B675" w14:textId="77777777" w:rsidR="007E6F2D" w:rsidRPr="007E6F2D" w:rsidRDefault="007E6F2D" w:rsidP="007E6F2D">
      <w:pPr>
        <w:spacing w:before="360" w:after="240" w:line="240" w:lineRule="auto"/>
        <w:outlineLvl w:val="3"/>
        <w:rPr>
          <w:rFonts w:ascii="Segoe UI" w:eastAsia="Times New Roman" w:hAnsi="Segoe UI" w:cs="Segoe UI"/>
          <w:b/>
          <w:bCs/>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6.3.3 Data Quality Gates (Pandera)</w:t>
      </w:r>
    </w:p>
    <w:p w14:paraId="1CCBA1C3"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Silent data failures are the most dangerous bugs in ML systems. We integrated the </w:t>
      </w:r>
      <w:r w:rsidRPr="007E6F2D">
        <w:rPr>
          <w:rFonts w:ascii="Segoe UI" w:eastAsia="Times New Roman" w:hAnsi="Segoe UI" w:cs="Segoe UI"/>
          <w:b/>
          <w:bCs/>
          <w:color w:val="000000" w:themeColor="text1"/>
          <w:kern w:val="0"/>
          <w:sz w:val="21"/>
          <w:szCs w:val="21"/>
          <w14:ligatures w14:val="none"/>
        </w:rPr>
        <w:t>Pandera</w:t>
      </w:r>
      <w:r w:rsidRPr="007E6F2D">
        <w:rPr>
          <w:rFonts w:ascii="Segoe UI" w:eastAsia="Times New Roman" w:hAnsi="Segoe UI" w:cs="Segoe UI"/>
          <w:color w:val="000000" w:themeColor="text1"/>
          <w:kern w:val="0"/>
          <w:sz w:val="21"/>
          <w:szCs w:val="21"/>
          <w14:ligatures w14:val="none"/>
        </w:rPr>
        <w:t> library to define a strict statistical schema. The CI pipeline actively asserts that the data being pulled by DVC contains exactly 21 columns, that </w:t>
      </w:r>
      <w:r w:rsidRPr="007E6F2D">
        <w:rPr>
          <w:rFonts w:ascii="Menlo" w:eastAsia="Times New Roman" w:hAnsi="Menlo" w:cs="Menlo"/>
          <w:color w:val="000000" w:themeColor="text1"/>
          <w:kern w:val="0"/>
          <w:sz w:val="21"/>
          <w:szCs w:val="21"/>
          <w14:ligatures w14:val="none"/>
        </w:rPr>
        <w:t>TotalCharges</w:t>
      </w:r>
      <w:r w:rsidRPr="007E6F2D">
        <w:rPr>
          <w:rFonts w:ascii="Segoe UI" w:eastAsia="Times New Roman" w:hAnsi="Segoe UI" w:cs="Segoe UI"/>
          <w:color w:val="000000" w:themeColor="text1"/>
          <w:kern w:val="0"/>
          <w:sz w:val="21"/>
          <w:szCs w:val="21"/>
          <w14:ligatures w14:val="none"/>
        </w:rPr>
        <w:t> is castable to numeric, and that categorical variables like </w:t>
      </w:r>
      <w:r w:rsidRPr="007E6F2D">
        <w:rPr>
          <w:rFonts w:ascii="Menlo" w:eastAsia="Times New Roman" w:hAnsi="Menlo" w:cs="Menlo"/>
          <w:color w:val="000000" w:themeColor="text1"/>
          <w:kern w:val="0"/>
          <w:sz w:val="21"/>
          <w:szCs w:val="21"/>
          <w14:ligatures w14:val="none"/>
        </w:rPr>
        <w:t>Contract</w:t>
      </w:r>
      <w:r w:rsidRPr="007E6F2D">
        <w:rPr>
          <w:rFonts w:ascii="Segoe UI" w:eastAsia="Times New Roman" w:hAnsi="Segoe UI" w:cs="Segoe UI"/>
          <w:color w:val="000000" w:themeColor="text1"/>
          <w:kern w:val="0"/>
          <w:sz w:val="21"/>
          <w:szCs w:val="21"/>
          <w14:ligatures w14:val="none"/>
        </w:rPr>
        <w:t> only contain the allowed specific string values.</w:t>
      </w:r>
    </w:p>
    <w:p w14:paraId="4B098809" w14:textId="77777777" w:rsidR="007E6F2D" w:rsidRPr="007E6F2D" w:rsidRDefault="007E6F2D" w:rsidP="007E6F2D">
      <w:pPr>
        <w:spacing w:before="360" w:after="240" w:line="240" w:lineRule="auto"/>
        <w:outlineLvl w:val="3"/>
        <w:rPr>
          <w:rFonts w:ascii="Segoe UI" w:eastAsia="Times New Roman" w:hAnsi="Segoe UI" w:cs="Segoe UI"/>
          <w:b/>
          <w:bCs/>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6.3.4 Model Validation Gates</w:t>
      </w:r>
    </w:p>
    <w:p w14:paraId="47B4A513"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final CI stage trains a lightweight evaluation model and asserts that its ROC AUC exceeds a hardcoded threshold (e.g., </w:t>
      </w:r>
      <m:oMath>
        <m:r>
          <w:rPr>
            <w:rFonts w:ascii="Cambria Math" w:eastAsia="Times New Roman" w:hAnsi="Cambria Math" w:cs="Times New Roman"/>
            <w:color w:val="000000" w:themeColor="text1"/>
            <w:kern w:val="0"/>
            <w14:ligatures w14:val="none"/>
          </w:rPr>
          <m:t>0.80</m:t>
        </m:r>
      </m:oMath>
      <w:r w:rsidRPr="007E6F2D">
        <w:rPr>
          <w:rFonts w:ascii="Segoe UI" w:eastAsia="Times New Roman" w:hAnsi="Segoe UI" w:cs="Segoe UI"/>
          <w:color w:val="000000" w:themeColor="text1"/>
          <w:kern w:val="0"/>
          <w:sz w:val="21"/>
          <w:szCs w:val="21"/>
          <w14:ligatures w14:val="none"/>
        </w:rPr>
        <w:t>). This guarantees that a developer cannot accidentally merge a code change that severely degrades the model's mathematical performance.</w:t>
      </w:r>
    </w:p>
    <w:p w14:paraId="392B4750" w14:textId="77777777" w:rsidR="007E6F2D" w:rsidRDefault="007E6F2D" w:rsidP="007E6F2D">
      <w:pPr>
        <w:keepNext/>
        <w:spacing w:after="240" w:line="240" w:lineRule="auto"/>
      </w:pPr>
      <w:r>
        <w:rPr>
          <w:rFonts w:ascii="Segoe UI" w:eastAsia="Times New Roman" w:hAnsi="Segoe UI" w:cs="Segoe UI"/>
          <w:noProof/>
          <w:color w:val="000000" w:themeColor="text1"/>
          <w:kern w:val="0"/>
          <w:sz w:val="21"/>
          <w:szCs w:val="21"/>
        </w:rPr>
        <w:drawing>
          <wp:inline distT="0" distB="0" distL="0" distR="0" wp14:anchorId="5530B87F" wp14:editId="0266AC00">
            <wp:extent cx="6120765" cy="1927225"/>
            <wp:effectExtent l="0" t="0" r="635" b="3175"/>
            <wp:docPr id="52361260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12607"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765" cy="1927225"/>
                    </a:xfrm>
                    <a:prstGeom prst="rect">
                      <a:avLst/>
                    </a:prstGeom>
                  </pic:spPr>
                </pic:pic>
              </a:graphicData>
            </a:graphic>
          </wp:inline>
        </w:drawing>
      </w:r>
    </w:p>
    <w:p w14:paraId="099F0552" w14:textId="18AD76B9" w:rsidR="007E6F2D" w:rsidRPr="007E6F2D" w:rsidRDefault="007E6F2D" w:rsidP="007E6F2D">
      <w:pPr>
        <w:pStyle w:val="Caption"/>
        <w:rPr>
          <w:rFonts w:ascii="Segoe UI" w:eastAsia="Times New Roman" w:hAnsi="Segoe UI" w:cs="Segoe UI"/>
          <w:color w:val="000000" w:themeColor="text1"/>
          <w:kern w:val="0"/>
          <w:sz w:val="21"/>
          <w:szCs w:val="21"/>
          <w14:ligatures w14:val="none"/>
        </w:rPr>
      </w:pPr>
      <w:r>
        <w:t xml:space="preserve">Figure </w:t>
      </w:r>
      <w:fldSimple w:instr=" SEQ Figure \* ARABIC ">
        <w:r w:rsidR="00F162A2">
          <w:rPr>
            <w:noProof/>
          </w:rPr>
          <w:t>3</w:t>
        </w:r>
      </w:fldSimple>
      <w:r>
        <w:rPr>
          <w:lang w:val="en-US"/>
        </w:rPr>
        <w:t xml:space="preserve">: </w:t>
      </w:r>
      <w:r w:rsidRPr="005D0DF8">
        <w:rPr>
          <w:lang w:val="en-US"/>
        </w:rPr>
        <w:t>Screenshot of the GitHub Actions UI demonstrating a successful pipeline execution, with all four CI stages passing (Green CI Run).</w:t>
      </w:r>
    </w:p>
    <w:p w14:paraId="349BCE1E"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lastRenderedPageBreak/>
        <w:t>7. Production Serving &amp; User Interface</w:t>
      </w:r>
    </w:p>
    <w:p w14:paraId="583F18A2"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7.1 FastAPI Serving Architecture</w:t>
      </w:r>
    </w:p>
    <w:p w14:paraId="07A0E07D"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Production model is exposed via a high-performance </w:t>
      </w:r>
      <w:r w:rsidRPr="007E6F2D">
        <w:rPr>
          <w:rFonts w:ascii="Segoe UI" w:eastAsia="Times New Roman" w:hAnsi="Segoe UI" w:cs="Segoe UI"/>
          <w:b/>
          <w:bCs/>
          <w:color w:val="000000" w:themeColor="text1"/>
          <w:kern w:val="0"/>
          <w:sz w:val="21"/>
          <w:szCs w:val="21"/>
          <w14:ligatures w14:val="none"/>
        </w:rPr>
        <w:t>FastAPI</w:t>
      </w:r>
      <w:r w:rsidRPr="007E6F2D">
        <w:rPr>
          <w:rFonts w:ascii="Segoe UI" w:eastAsia="Times New Roman" w:hAnsi="Segoe UI" w:cs="Segoe UI"/>
          <w:color w:val="000000" w:themeColor="text1"/>
          <w:kern w:val="0"/>
          <w:sz w:val="21"/>
          <w:szCs w:val="21"/>
          <w14:ligatures w14:val="none"/>
        </w:rPr>
        <w:t> REST web server running via Uvicorn.</w:t>
      </w:r>
    </w:p>
    <w:p w14:paraId="41D0C286" w14:textId="53BF6390" w:rsidR="007E6F2D" w:rsidRPr="007E6F2D" w:rsidRDefault="007E6F2D" w:rsidP="007E6F2D">
      <w:pPr>
        <w:numPr>
          <w:ilvl w:val="0"/>
          <w:numId w:val="9"/>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Pydantic Schemas:</w:t>
      </w:r>
      <w:r w:rsidRPr="007E6F2D">
        <w:rPr>
          <w:rFonts w:ascii="Segoe UI" w:eastAsia="Times New Roman" w:hAnsi="Segoe UI" w:cs="Segoe UI"/>
          <w:color w:val="000000" w:themeColor="text1"/>
          <w:kern w:val="0"/>
          <w:sz w:val="21"/>
          <w:szCs w:val="21"/>
          <w14:ligatures w14:val="none"/>
        </w:rPr>
        <w:t> The API utilizes strict Pydantic models (</w:t>
      </w:r>
      <w:r w:rsidRPr="007E6F2D">
        <w:rPr>
          <w:rFonts w:ascii="Menlo" w:eastAsia="Times New Roman" w:hAnsi="Menlo" w:cs="Menlo"/>
          <w:color w:val="000000" w:themeColor="text1"/>
          <w:kern w:val="0"/>
          <w:sz w:val="21"/>
          <w:szCs w:val="21"/>
          <w14:ligatures w14:val="none"/>
        </w:rPr>
        <w:t>ChurnRecord</w:t>
      </w:r>
      <w:r w:rsidRPr="007E6F2D">
        <w:rPr>
          <w:rFonts w:ascii="Segoe UI" w:eastAsia="Times New Roman" w:hAnsi="Segoe UI" w:cs="Segoe UI"/>
          <w:color w:val="000000" w:themeColor="text1"/>
          <w:kern w:val="0"/>
          <w:sz w:val="21"/>
          <w:szCs w:val="21"/>
          <w14:ligatures w14:val="none"/>
        </w:rPr>
        <w:t>) to validate incoming JSON POST requests. If a request has missing fields or incorrect data types, FastAPI automatically returns a 422 Unprocessable Entity error, protecting the model from crashing.</w:t>
      </w:r>
    </w:p>
    <w:p w14:paraId="00C3617B" w14:textId="77777777" w:rsidR="007E6F2D" w:rsidRDefault="007E6F2D" w:rsidP="007E6F2D">
      <w:pPr>
        <w:numPr>
          <w:ilvl w:val="0"/>
          <w:numId w:val="9"/>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Endpoints:</w:t>
      </w:r>
      <w:r w:rsidRPr="007E6F2D">
        <w:rPr>
          <w:rFonts w:ascii="Segoe UI" w:eastAsia="Times New Roman" w:hAnsi="Segoe UI" w:cs="Segoe UI"/>
          <w:color w:val="000000" w:themeColor="text1"/>
          <w:kern w:val="0"/>
          <w:sz w:val="21"/>
          <w:szCs w:val="21"/>
          <w14:ligatures w14:val="none"/>
        </w:rPr>
        <w:t> The application features a </w:t>
      </w:r>
      <w:r w:rsidRPr="007E6F2D">
        <w:rPr>
          <w:rFonts w:ascii="Menlo" w:eastAsia="Times New Roman" w:hAnsi="Menlo" w:cs="Menlo"/>
          <w:color w:val="000000" w:themeColor="text1"/>
          <w:kern w:val="0"/>
          <w:sz w:val="21"/>
          <w:szCs w:val="21"/>
          <w14:ligatures w14:val="none"/>
        </w:rPr>
        <w:t>/health</w:t>
      </w:r>
      <w:r w:rsidRPr="007E6F2D">
        <w:rPr>
          <w:rFonts w:ascii="Segoe UI" w:eastAsia="Times New Roman" w:hAnsi="Segoe UI" w:cs="Segoe UI"/>
          <w:color w:val="000000" w:themeColor="text1"/>
          <w:kern w:val="0"/>
          <w:sz w:val="21"/>
          <w:szCs w:val="21"/>
          <w14:ligatures w14:val="none"/>
        </w:rPr>
        <w:t> probe for infrastructure monitoring, a </w:t>
      </w:r>
      <w:r w:rsidRPr="007E6F2D">
        <w:rPr>
          <w:rFonts w:ascii="Menlo" w:eastAsia="Times New Roman" w:hAnsi="Menlo" w:cs="Menlo"/>
          <w:color w:val="000000" w:themeColor="text1"/>
          <w:kern w:val="0"/>
          <w:sz w:val="21"/>
          <w:szCs w:val="21"/>
          <w14:ligatures w14:val="none"/>
        </w:rPr>
        <w:t>/predict</w:t>
      </w:r>
      <w:r w:rsidRPr="007E6F2D">
        <w:rPr>
          <w:rFonts w:ascii="Segoe UI" w:eastAsia="Times New Roman" w:hAnsi="Segoe UI" w:cs="Segoe UI"/>
          <w:color w:val="000000" w:themeColor="text1"/>
          <w:kern w:val="0"/>
          <w:sz w:val="21"/>
          <w:szCs w:val="21"/>
          <w14:ligatures w14:val="none"/>
        </w:rPr>
        <w:t> endpoint for single JSON inferences, and a </w:t>
      </w:r>
      <w:r w:rsidRPr="007E6F2D">
        <w:rPr>
          <w:rFonts w:ascii="Menlo" w:eastAsia="Times New Roman" w:hAnsi="Menlo" w:cs="Menlo"/>
          <w:color w:val="000000" w:themeColor="text1"/>
          <w:kern w:val="0"/>
          <w:sz w:val="21"/>
          <w:szCs w:val="21"/>
          <w14:ligatures w14:val="none"/>
        </w:rPr>
        <w:t>/predict/batch</w:t>
      </w:r>
      <w:r w:rsidRPr="007E6F2D">
        <w:rPr>
          <w:rFonts w:ascii="Segoe UI" w:eastAsia="Times New Roman" w:hAnsi="Segoe UI" w:cs="Segoe UI"/>
          <w:color w:val="000000" w:themeColor="text1"/>
          <w:kern w:val="0"/>
          <w:sz w:val="21"/>
          <w:szCs w:val="21"/>
          <w14:ligatures w14:val="none"/>
        </w:rPr>
        <w:t> endpoint capable of processing large arrays of records simultaneously.</w:t>
      </w:r>
    </w:p>
    <w:p w14:paraId="6BD56DEA" w14:textId="77777777" w:rsidR="007E6F2D" w:rsidRDefault="007E6F2D" w:rsidP="007E6F2D">
      <w:pPr>
        <w:keepNext/>
        <w:spacing w:before="100" w:beforeAutospacing="1" w:after="100" w:afterAutospacing="1" w:line="240" w:lineRule="auto"/>
      </w:pPr>
      <w:r>
        <w:rPr>
          <w:rFonts w:ascii="Segoe UI" w:eastAsia="Times New Roman" w:hAnsi="Segoe UI" w:cs="Segoe UI"/>
          <w:noProof/>
          <w:color w:val="000000" w:themeColor="text1"/>
          <w:kern w:val="0"/>
          <w:sz w:val="21"/>
          <w:szCs w:val="21"/>
        </w:rPr>
        <w:drawing>
          <wp:inline distT="0" distB="0" distL="0" distR="0" wp14:anchorId="4C1B8120" wp14:editId="7D60B758">
            <wp:extent cx="6120765" cy="3472815"/>
            <wp:effectExtent l="0" t="0" r="635" b="0"/>
            <wp:docPr id="189202671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26716"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765" cy="3472815"/>
                    </a:xfrm>
                    <a:prstGeom prst="rect">
                      <a:avLst/>
                    </a:prstGeom>
                  </pic:spPr>
                </pic:pic>
              </a:graphicData>
            </a:graphic>
          </wp:inline>
        </w:drawing>
      </w:r>
    </w:p>
    <w:p w14:paraId="012CADD7" w14:textId="6A94311C" w:rsidR="007E6F2D" w:rsidRPr="007E6F2D" w:rsidRDefault="007E6F2D" w:rsidP="007E6F2D">
      <w:pPr>
        <w:pStyle w:val="Caption"/>
        <w:rPr>
          <w:rFonts w:ascii="Segoe UI" w:eastAsia="Times New Roman" w:hAnsi="Segoe UI" w:cs="Segoe UI"/>
          <w:color w:val="000000" w:themeColor="text1"/>
          <w:kern w:val="0"/>
          <w:sz w:val="21"/>
          <w:szCs w:val="21"/>
          <w14:ligatures w14:val="none"/>
        </w:rPr>
      </w:pPr>
      <w:r>
        <w:t xml:space="preserve">Figure </w:t>
      </w:r>
      <w:fldSimple w:instr=" SEQ Figure \* ARABIC ">
        <w:r w:rsidR="00F162A2">
          <w:rPr>
            <w:noProof/>
          </w:rPr>
          <w:t>4</w:t>
        </w:r>
      </w:fldSimple>
      <w:r>
        <w:rPr>
          <w:lang w:val="en-US"/>
        </w:rPr>
        <w:t xml:space="preserve">: </w:t>
      </w:r>
      <w:r w:rsidRPr="001A2DDF">
        <w:rPr>
          <w:lang w:val="en-US"/>
        </w:rPr>
        <w:t xml:space="preserve">Screenshot of the </w:t>
      </w:r>
      <w:r>
        <w:rPr>
          <w:lang w:val="en-US"/>
        </w:rPr>
        <w:t>FastAPI Swagger</w:t>
      </w:r>
      <w:r w:rsidRPr="001A2DDF">
        <w:rPr>
          <w:lang w:val="en-US"/>
        </w:rPr>
        <w:t xml:space="preserve"> UI demonstrating</w:t>
      </w:r>
      <w:r>
        <w:rPr>
          <w:lang w:val="en-US"/>
        </w:rPr>
        <w:t xml:space="preserve"> the API Documentation</w:t>
      </w:r>
      <w:r w:rsidRPr="001A2DDF">
        <w:rPr>
          <w:lang w:val="en-US"/>
        </w:rPr>
        <w:t>, with all</w:t>
      </w:r>
      <w:r>
        <w:rPr>
          <w:lang w:val="en-US"/>
        </w:rPr>
        <w:t xml:space="preserve"> three endpoints</w:t>
      </w:r>
      <w:r w:rsidRPr="001A2DDF">
        <w:rPr>
          <w:lang w:val="en-US"/>
        </w:rPr>
        <w:t>.</w:t>
      </w:r>
    </w:p>
    <w:p w14:paraId="627F5425"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7.2 Prometheus Metrics Instrumentation</w:t>
      </w:r>
    </w:p>
    <w:p w14:paraId="49CBEC94"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To gain visibility into the live API, we instrumented the application with the </w:t>
      </w:r>
      <w:r w:rsidRPr="007E6F2D">
        <w:rPr>
          <w:rFonts w:ascii="Menlo" w:eastAsia="Times New Roman" w:hAnsi="Menlo" w:cs="Menlo"/>
          <w:color w:val="000000" w:themeColor="text1"/>
          <w:kern w:val="0"/>
          <w:sz w:val="21"/>
          <w:szCs w:val="21"/>
          <w14:ligatures w14:val="none"/>
        </w:rPr>
        <w:t>prometheus_client</w:t>
      </w:r>
      <w:r w:rsidRPr="007E6F2D">
        <w:rPr>
          <w:rFonts w:ascii="Segoe UI" w:eastAsia="Times New Roman" w:hAnsi="Segoe UI" w:cs="Segoe UI"/>
          <w:color w:val="000000" w:themeColor="text1"/>
          <w:kern w:val="0"/>
          <w:sz w:val="21"/>
          <w:szCs w:val="21"/>
          <w14:ligatures w14:val="none"/>
        </w:rPr>
        <w:t>. The API exposes a </w:t>
      </w:r>
      <w:r w:rsidRPr="007E6F2D">
        <w:rPr>
          <w:rFonts w:ascii="Menlo" w:eastAsia="Times New Roman" w:hAnsi="Menlo" w:cs="Menlo"/>
          <w:color w:val="000000" w:themeColor="text1"/>
          <w:kern w:val="0"/>
          <w:sz w:val="21"/>
          <w:szCs w:val="21"/>
          <w14:ligatures w14:val="none"/>
        </w:rPr>
        <w:t>/metrics</w:t>
      </w:r>
      <w:r w:rsidRPr="007E6F2D">
        <w:rPr>
          <w:rFonts w:ascii="Segoe UI" w:eastAsia="Times New Roman" w:hAnsi="Segoe UI" w:cs="Segoe UI"/>
          <w:color w:val="000000" w:themeColor="text1"/>
          <w:kern w:val="0"/>
          <w:sz w:val="21"/>
          <w:szCs w:val="21"/>
          <w14:ligatures w14:val="none"/>
        </w:rPr>
        <w:t> endpoint that is scraped by Prometheus. We track:</w:t>
      </w:r>
    </w:p>
    <w:p w14:paraId="2F3FC69A" w14:textId="77777777" w:rsidR="007E6F2D" w:rsidRPr="007E6F2D" w:rsidRDefault="007E6F2D" w:rsidP="007E6F2D">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System Metrics:</w:t>
      </w:r>
      <w:r w:rsidRPr="007E6F2D">
        <w:rPr>
          <w:rFonts w:ascii="Segoe UI" w:eastAsia="Times New Roman" w:hAnsi="Segoe UI" w:cs="Segoe UI"/>
          <w:color w:val="000000" w:themeColor="text1"/>
          <w:kern w:val="0"/>
          <w:sz w:val="21"/>
          <w:szCs w:val="21"/>
          <w14:ligatures w14:val="none"/>
        </w:rPr>
        <w:t> CPU, RAM, and HTTP request latency.</w:t>
      </w:r>
    </w:p>
    <w:p w14:paraId="3CB2DDCF" w14:textId="77777777" w:rsidR="007E6F2D" w:rsidRPr="007E6F2D" w:rsidRDefault="007E6F2D" w:rsidP="007E6F2D">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Business Logic Metrics:</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inference_count</w:t>
      </w:r>
      <w:r w:rsidRPr="007E6F2D">
        <w:rPr>
          <w:rFonts w:ascii="Segoe UI" w:eastAsia="Times New Roman" w:hAnsi="Segoe UI" w:cs="Segoe UI"/>
          <w:color w:val="000000" w:themeColor="text1"/>
          <w:kern w:val="0"/>
          <w:sz w:val="21"/>
          <w:szCs w:val="21"/>
          <w14:ligatures w14:val="none"/>
        </w:rPr>
        <w:t> counter, tracking how many positive vs negative churn predictions have been made.</w:t>
      </w:r>
    </w:p>
    <w:p w14:paraId="34F41C33" w14:textId="77777777" w:rsidR="007E6F2D" w:rsidRPr="007E6F2D" w:rsidRDefault="007E6F2D" w:rsidP="007E6F2D">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lastRenderedPageBreak/>
        <w:t>Statistical Metrics:</w:t>
      </w:r>
      <w:r w:rsidRPr="007E6F2D">
        <w:rPr>
          <w:rFonts w:ascii="Segoe UI" w:eastAsia="Times New Roman" w:hAnsi="Segoe UI" w:cs="Segoe UI"/>
          <w:color w:val="000000" w:themeColor="text1"/>
          <w:kern w:val="0"/>
          <w:sz w:val="21"/>
          <w:szCs w:val="21"/>
          <w14:ligatures w14:val="none"/>
        </w:rPr>
        <w:t> Histograms tracking the continuous distribution of </w:t>
      </w:r>
      <w:r w:rsidRPr="007E6F2D">
        <w:rPr>
          <w:rFonts w:ascii="Menlo" w:eastAsia="Times New Roman" w:hAnsi="Menlo" w:cs="Menlo"/>
          <w:color w:val="000000" w:themeColor="text1"/>
          <w:kern w:val="0"/>
          <w:sz w:val="21"/>
          <w:szCs w:val="21"/>
          <w14:ligatures w14:val="none"/>
        </w:rPr>
        <w:t>prediction_confidence</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MonthlyCharges</w:t>
      </w:r>
      <w:r w:rsidRPr="007E6F2D">
        <w:rPr>
          <w:rFonts w:ascii="Segoe UI" w:eastAsia="Times New Roman" w:hAnsi="Segoe UI" w:cs="Segoe UI"/>
          <w:color w:val="000000" w:themeColor="text1"/>
          <w:kern w:val="0"/>
          <w:sz w:val="21"/>
          <w:szCs w:val="21"/>
          <w14:ligatures w14:val="none"/>
        </w:rPr>
        <w:t>, and </w:t>
      </w:r>
      <w:r w:rsidRPr="007E6F2D">
        <w:rPr>
          <w:rFonts w:ascii="Menlo" w:eastAsia="Times New Roman" w:hAnsi="Menlo" w:cs="Menlo"/>
          <w:color w:val="000000" w:themeColor="text1"/>
          <w:kern w:val="0"/>
          <w:sz w:val="21"/>
          <w:szCs w:val="21"/>
          <w14:ligatures w14:val="none"/>
        </w:rPr>
        <w:t>tenure</w:t>
      </w:r>
      <w:r w:rsidRPr="007E6F2D">
        <w:rPr>
          <w:rFonts w:ascii="Segoe UI" w:eastAsia="Times New Roman" w:hAnsi="Segoe UI" w:cs="Segoe UI"/>
          <w:color w:val="000000" w:themeColor="text1"/>
          <w:kern w:val="0"/>
          <w:sz w:val="21"/>
          <w:szCs w:val="21"/>
          <w14:ligatures w14:val="none"/>
        </w:rPr>
        <w:t> traversing the live API in real-time.</w:t>
      </w:r>
    </w:p>
    <w:p w14:paraId="13EAADBE"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7.3 Streamlit Dashboard &amp; Corporate UI/UX Integration</w:t>
      </w:r>
    </w:p>
    <w:p w14:paraId="2D180401" w14:textId="7D43769D"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To provide business stakeholders with actionable visibility into the MLOps pipeline, we constructed a sophisticated </w:t>
      </w:r>
      <w:r w:rsidRPr="007E6F2D">
        <w:rPr>
          <w:rFonts w:ascii="Segoe UI" w:eastAsia="Times New Roman" w:hAnsi="Segoe UI" w:cs="Segoe UI"/>
          <w:b/>
          <w:bCs/>
          <w:color w:val="000000" w:themeColor="text1"/>
          <w:kern w:val="0"/>
          <w:sz w:val="21"/>
          <w:szCs w:val="21"/>
          <w14:ligatures w14:val="none"/>
        </w:rPr>
        <w:t>Streamlit</w:t>
      </w:r>
      <w:r w:rsidRPr="007E6F2D">
        <w:rPr>
          <w:rFonts w:ascii="Segoe UI" w:eastAsia="Times New Roman" w:hAnsi="Segoe UI" w:cs="Segoe UI"/>
          <w:color w:val="000000" w:themeColor="text1"/>
          <w:kern w:val="0"/>
          <w:sz w:val="21"/>
          <w:szCs w:val="21"/>
          <w14:ligatures w14:val="none"/>
        </w:rPr>
        <w:t> dashboard. Recognizing that default Streamlit UI can feel rudimentary or overly "AI-generated," we injected a heavy, customized HTML/CSS stylesheet (</w:t>
      </w:r>
      <w:r w:rsidRPr="007E6F2D">
        <w:rPr>
          <w:rFonts w:ascii="Menlo" w:eastAsia="Times New Roman" w:hAnsi="Menlo" w:cs="Menlo"/>
          <w:color w:val="000000" w:themeColor="text1"/>
          <w:kern w:val="0"/>
          <w:sz w:val="21"/>
          <w:szCs w:val="21"/>
          <w14:ligatures w14:val="none"/>
        </w:rPr>
        <w:t>CUSTOM_CSS</w:t>
      </w:r>
      <w:r w:rsidRPr="007E6F2D">
        <w:rPr>
          <w:rFonts w:ascii="Segoe UI" w:eastAsia="Times New Roman" w:hAnsi="Segoe UI" w:cs="Segoe UI"/>
          <w:color w:val="000000" w:themeColor="text1"/>
          <w:kern w:val="0"/>
          <w:sz w:val="21"/>
          <w:szCs w:val="21"/>
          <w14:ligatures w14:val="none"/>
        </w:rPr>
        <w:t>). This overriding architecture implements a professional</w:t>
      </w:r>
      <w:r w:rsidRPr="007E6F2D">
        <w:rPr>
          <w:rFonts w:ascii="Segoe UI" w:eastAsia="Times New Roman" w:hAnsi="Segoe UI" w:cs="Segoe UI"/>
          <w:b/>
          <w:bCs/>
          <w:color w:val="000000" w:themeColor="text1"/>
          <w:kern w:val="0"/>
          <w:sz w:val="21"/>
          <w:szCs w:val="21"/>
          <w14:ligatures w14:val="none"/>
        </w:rPr>
        <w:t xml:space="preserve"> Corporate Identity</w:t>
      </w:r>
      <w:r w:rsidRPr="007E6F2D">
        <w:rPr>
          <w:rFonts w:ascii="Segoe UI" w:eastAsia="Times New Roman" w:hAnsi="Segoe UI" w:cs="Segoe UI"/>
          <w:color w:val="000000" w:themeColor="text1"/>
          <w:kern w:val="0"/>
          <w:sz w:val="21"/>
          <w:szCs w:val="21"/>
          <w14:ligatures w14:val="none"/>
        </w:rPr>
        <w:t>, utilizing crisp white backgrounds, sharp Red accents, and dark charcoal typography (</w:t>
      </w:r>
      <w:r w:rsidRPr="007E6F2D">
        <w:rPr>
          <w:rFonts w:ascii="Menlo" w:eastAsia="Times New Roman" w:hAnsi="Menlo" w:cs="Menlo"/>
          <w:color w:val="000000" w:themeColor="text1"/>
          <w:kern w:val="0"/>
          <w:sz w:val="21"/>
          <w:szCs w:val="21"/>
          <w14:ligatures w14:val="none"/>
        </w:rPr>
        <w:t>#333333</w:t>
      </w:r>
      <w:r w:rsidRPr="007E6F2D">
        <w:rPr>
          <w:rFonts w:ascii="Segoe UI" w:eastAsia="Times New Roman" w:hAnsi="Segoe UI" w:cs="Segoe UI"/>
          <w:color w:val="000000" w:themeColor="text1"/>
          <w:kern w:val="0"/>
          <w:sz w:val="21"/>
          <w:szCs w:val="21"/>
          <w14:ligatures w14:val="none"/>
        </w:rPr>
        <w:t>).</w:t>
      </w:r>
    </w:p>
    <w:p w14:paraId="0D5E53C3"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dashboard features:</w:t>
      </w:r>
    </w:p>
    <w:p w14:paraId="76C0188F" w14:textId="77777777" w:rsidR="007E6F2D" w:rsidRPr="007E6F2D" w:rsidRDefault="007E6F2D" w:rsidP="007E6F2D">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Executive Overview:</w:t>
      </w:r>
      <w:r w:rsidRPr="007E6F2D">
        <w:rPr>
          <w:rFonts w:ascii="Segoe UI" w:eastAsia="Times New Roman" w:hAnsi="Segoe UI" w:cs="Segoe UI"/>
          <w:color w:val="000000" w:themeColor="text1"/>
          <w:kern w:val="0"/>
          <w:sz w:val="21"/>
          <w:szCs w:val="21"/>
          <w14:ligatures w14:val="none"/>
        </w:rPr>
        <w:t> Displays live Prometheus metrics (Inference counts, API health), system hardware utilization (via </w:t>
      </w:r>
      <w:r w:rsidRPr="007E6F2D">
        <w:rPr>
          <w:rFonts w:ascii="Menlo" w:eastAsia="Times New Roman" w:hAnsi="Menlo" w:cs="Menlo"/>
          <w:color w:val="000000" w:themeColor="text1"/>
          <w:kern w:val="0"/>
          <w:sz w:val="21"/>
          <w:szCs w:val="21"/>
          <w14:ligatures w14:val="none"/>
        </w:rPr>
        <w:t>psutil</w:t>
      </w:r>
      <w:r w:rsidRPr="007E6F2D">
        <w:rPr>
          <w:rFonts w:ascii="Segoe UI" w:eastAsia="Times New Roman" w:hAnsi="Segoe UI" w:cs="Segoe UI"/>
          <w:color w:val="000000" w:themeColor="text1"/>
          <w:kern w:val="0"/>
          <w:sz w:val="21"/>
          <w:szCs w:val="21"/>
          <w14:ligatures w14:val="none"/>
        </w:rPr>
        <w:t>), and an interactive </w:t>
      </w:r>
      <w:r w:rsidRPr="007E6F2D">
        <w:rPr>
          <w:rFonts w:ascii="Segoe UI" w:eastAsia="Times New Roman" w:hAnsi="Segoe UI" w:cs="Segoe UI"/>
          <w:b/>
          <w:bCs/>
          <w:color w:val="000000" w:themeColor="text1"/>
          <w:kern w:val="0"/>
          <w:sz w:val="21"/>
          <w:szCs w:val="21"/>
          <w14:ligatures w14:val="none"/>
        </w:rPr>
        <w:t>Projected Revenue Impact Simulator</w:t>
      </w:r>
      <w:r w:rsidRPr="007E6F2D">
        <w:rPr>
          <w:rFonts w:ascii="Segoe UI" w:eastAsia="Times New Roman" w:hAnsi="Segoe UI" w:cs="Segoe UI"/>
          <w:color w:val="000000" w:themeColor="text1"/>
          <w:kern w:val="0"/>
          <w:sz w:val="21"/>
          <w:szCs w:val="21"/>
          <w14:ligatures w14:val="none"/>
        </w:rPr>
        <w:t>, calculating the net ROI of targeted retention campaigns based on live prediction statistics.</w:t>
      </w:r>
    </w:p>
    <w:p w14:paraId="427B130C" w14:textId="77777777" w:rsidR="007E6F2D" w:rsidRPr="007E6F2D" w:rsidRDefault="007E6F2D" w:rsidP="007E6F2D">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Analytics &amp; Insights:</w:t>
      </w:r>
      <w:r w:rsidRPr="007E6F2D">
        <w:rPr>
          <w:rFonts w:ascii="Segoe UI" w:eastAsia="Times New Roman" w:hAnsi="Segoe UI" w:cs="Segoe UI"/>
          <w:color w:val="000000" w:themeColor="text1"/>
          <w:kern w:val="0"/>
          <w:sz w:val="21"/>
          <w:szCs w:val="21"/>
          <w14:ligatures w14:val="none"/>
        </w:rPr>
        <w:t> Renders Plotly-powered interactive Correlation Heatmaps, Demographic Sunburst charts, and live Feature Distribution histograms pulled directly from the Prometheus endpoint.</w:t>
      </w:r>
    </w:p>
    <w:p w14:paraId="069678D2" w14:textId="77777777" w:rsidR="007E6F2D" w:rsidRPr="007E6F2D" w:rsidRDefault="007E6F2D" w:rsidP="007E6F2D">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Model Comparison:</w:t>
      </w:r>
      <w:r w:rsidRPr="007E6F2D">
        <w:rPr>
          <w:rFonts w:ascii="Segoe UI" w:eastAsia="Times New Roman" w:hAnsi="Segoe UI" w:cs="Segoe UI"/>
          <w:color w:val="000000" w:themeColor="text1"/>
          <w:kern w:val="0"/>
          <w:sz w:val="21"/>
          <w:szCs w:val="21"/>
          <w14:ligatures w14:val="none"/>
        </w:rPr>
        <w:t> Dynamically connects to the MLflow backend to extract the best trials for every algorithm, visualizing their F1, Recall, Precision, and AUC across interactive Grouped Bar and Radar charts.</w:t>
      </w:r>
    </w:p>
    <w:p w14:paraId="0CF64E6B" w14:textId="77777777" w:rsidR="005A69CD" w:rsidRDefault="005A69CD" w:rsidP="005A69CD">
      <w:pPr>
        <w:keepNext/>
        <w:spacing w:after="240" w:line="240" w:lineRule="auto"/>
      </w:pPr>
      <w:r>
        <w:rPr>
          <w:rFonts w:ascii="Segoe UI" w:eastAsia="Times New Roman" w:hAnsi="Segoe UI" w:cs="Segoe UI"/>
          <w:noProof/>
          <w:color w:val="000000" w:themeColor="text1"/>
          <w:kern w:val="0"/>
          <w:sz w:val="21"/>
          <w:szCs w:val="21"/>
        </w:rPr>
        <w:drawing>
          <wp:inline distT="0" distB="0" distL="0" distR="0" wp14:anchorId="18484B65" wp14:editId="7C93BD91">
            <wp:extent cx="6120765" cy="3481070"/>
            <wp:effectExtent l="0" t="0" r="635" b="0"/>
            <wp:docPr id="41278757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87577"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765" cy="3481070"/>
                    </a:xfrm>
                    <a:prstGeom prst="rect">
                      <a:avLst/>
                    </a:prstGeom>
                  </pic:spPr>
                </pic:pic>
              </a:graphicData>
            </a:graphic>
          </wp:inline>
        </w:drawing>
      </w:r>
    </w:p>
    <w:p w14:paraId="602B1B56" w14:textId="66DB46F6" w:rsidR="005A69CD" w:rsidRDefault="005A69CD" w:rsidP="005A69CD">
      <w:pPr>
        <w:pStyle w:val="Caption"/>
      </w:pPr>
      <w:r>
        <w:t xml:space="preserve">Figure </w:t>
      </w:r>
      <w:fldSimple w:instr=" SEQ Figure \* ARABIC ">
        <w:r w:rsidR="00F162A2">
          <w:rPr>
            <w:noProof/>
          </w:rPr>
          <w:t>5</w:t>
        </w:r>
      </w:fldSimple>
      <w:r>
        <w:rPr>
          <w:lang w:val="en-US"/>
        </w:rPr>
        <w:t xml:space="preserve">: </w:t>
      </w:r>
      <w:r w:rsidRPr="00E41A6A">
        <w:rPr>
          <w:lang w:val="en-US"/>
        </w:rPr>
        <w:t>The Streamlit Dashboard Executive Overview, showcasing the real-time KPI metrics, and business ROI simulations.</w:t>
      </w:r>
    </w:p>
    <w:p w14:paraId="59619E71"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lastRenderedPageBreak/>
        <w:t>8. Data Degradation &amp; Drift Monitoring</w:t>
      </w:r>
    </w:p>
    <w:p w14:paraId="110845F9" w14:textId="77593D1A"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A machine learning model is only as good as the assumption that the live data distribution matches the training data distribution. Over time, consumer behavior shifts (Concept Drift) or data pipelines change schemas (Data Drift), causing model performance to silently degrade.</w:t>
      </w:r>
    </w:p>
    <w:p w14:paraId="05710AAC" w14:textId="57F3C9DE"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8.1 Evidently Implementation</w:t>
      </w:r>
    </w:p>
    <w:p w14:paraId="5CB31836" w14:textId="2F50DF10"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 xml:space="preserve">To combat this, we </w:t>
      </w:r>
      <w:r w:rsidR="005A69CD">
        <w:rPr>
          <w:rFonts w:ascii="Segoe UI" w:eastAsia="Times New Roman" w:hAnsi="Segoe UI" w:cs="Segoe UI"/>
          <w:color w:val="000000" w:themeColor="text1"/>
          <w:kern w:val="0"/>
          <w:sz w:val="21"/>
          <w:szCs w:val="21"/>
          <w14:ligatures w14:val="none"/>
        </w:rPr>
        <w:t>used</w:t>
      </w:r>
      <w:r w:rsidRPr="007E6F2D">
        <w:rPr>
          <w:rFonts w:ascii="Segoe UI" w:eastAsia="Times New Roman" w:hAnsi="Segoe UI" w:cs="Segoe UI"/>
          <w:color w:val="000000" w:themeColor="text1"/>
          <w:kern w:val="0"/>
          <w:sz w:val="21"/>
          <w:szCs w:val="21"/>
          <w14:ligatures w14:val="none"/>
        </w:rPr>
        <w:t> </w:t>
      </w:r>
      <w:r w:rsidRPr="007E6F2D">
        <w:rPr>
          <w:rFonts w:ascii="Segoe UI" w:eastAsia="Times New Roman" w:hAnsi="Segoe UI" w:cs="Segoe UI"/>
          <w:b/>
          <w:bCs/>
          <w:color w:val="000000" w:themeColor="text1"/>
          <w:kern w:val="0"/>
          <w:sz w:val="21"/>
          <w:szCs w:val="21"/>
          <w14:ligatures w14:val="none"/>
        </w:rPr>
        <w:t>Evidentl</w:t>
      </w:r>
      <w:r w:rsidR="005A69CD">
        <w:rPr>
          <w:rFonts w:ascii="Segoe UI" w:eastAsia="Times New Roman" w:hAnsi="Segoe UI" w:cs="Segoe UI"/>
          <w:b/>
          <w:bCs/>
          <w:color w:val="000000" w:themeColor="text1"/>
          <w:kern w:val="0"/>
          <w:sz w:val="21"/>
          <w:szCs w:val="21"/>
          <w14:ligatures w14:val="none"/>
        </w:rPr>
        <w:t>y</w:t>
      </w:r>
      <w:r w:rsidRPr="007E6F2D">
        <w:rPr>
          <w:rFonts w:ascii="Segoe UI" w:eastAsia="Times New Roman" w:hAnsi="Segoe UI" w:cs="Segoe UI"/>
          <w:color w:val="000000" w:themeColor="text1"/>
          <w:kern w:val="0"/>
          <w:sz w:val="21"/>
          <w:szCs w:val="21"/>
          <w14:ligatures w14:val="none"/>
        </w:rPr>
        <w:t>. We simulated a production log by splitting our holdout data and periodically running the </w:t>
      </w:r>
      <w:r w:rsidRPr="007E6F2D">
        <w:rPr>
          <w:rFonts w:ascii="Menlo" w:eastAsia="Times New Roman" w:hAnsi="Menlo" w:cs="Menlo"/>
          <w:color w:val="000000" w:themeColor="text1"/>
          <w:kern w:val="0"/>
          <w:sz w:val="21"/>
          <w:szCs w:val="21"/>
          <w14:ligatures w14:val="none"/>
        </w:rPr>
        <w:t>monitoring/run_monitoring.py</w:t>
      </w:r>
      <w:r w:rsidRPr="007E6F2D">
        <w:rPr>
          <w:rFonts w:ascii="Segoe UI" w:eastAsia="Times New Roman" w:hAnsi="Segoe UI" w:cs="Segoe UI"/>
          <w:color w:val="000000" w:themeColor="text1"/>
          <w:kern w:val="0"/>
          <w:sz w:val="21"/>
          <w:szCs w:val="21"/>
          <w14:ligatures w14:val="none"/>
        </w:rPr>
        <w:t xml:space="preserve"> script. This script </w:t>
      </w:r>
      <w:r w:rsidR="005A69CD">
        <w:rPr>
          <w:rFonts w:ascii="Segoe UI" w:eastAsia="Times New Roman" w:hAnsi="Segoe UI" w:cs="Segoe UI"/>
          <w:color w:val="000000" w:themeColor="text1"/>
          <w:kern w:val="0"/>
          <w:sz w:val="21"/>
          <w:szCs w:val="21"/>
          <w14:ligatures w14:val="none"/>
        </w:rPr>
        <w:t>uses</w:t>
      </w:r>
      <w:r w:rsidRPr="007E6F2D">
        <w:rPr>
          <w:rFonts w:ascii="Segoe UI" w:eastAsia="Times New Roman" w:hAnsi="Segoe UI" w:cs="Segoe UI"/>
          <w:color w:val="000000" w:themeColor="text1"/>
          <w:kern w:val="0"/>
          <w:sz w:val="21"/>
          <w:szCs w:val="21"/>
          <w14:ligatures w14:val="none"/>
        </w:rPr>
        <w:t xml:space="preserve"> Evidently to compute the statistical differences between the </w:t>
      </w:r>
      <w:r w:rsidR="005A69CD">
        <w:rPr>
          <w:rFonts w:ascii="Menlo" w:eastAsia="Times New Roman" w:hAnsi="Menlo" w:cs="Menlo"/>
          <w:color w:val="000000" w:themeColor="text1"/>
          <w:kern w:val="0"/>
          <w:sz w:val="21"/>
          <w:szCs w:val="21"/>
          <w14:ligatures w14:val="none"/>
        </w:rPr>
        <w:t>original</w:t>
      </w:r>
      <w:r w:rsidRPr="007E6F2D">
        <w:rPr>
          <w:rFonts w:ascii="Segoe UI" w:eastAsia="Times New Roman" w:hAnsi="Segoe UI" w:cs="Segoe UI"/>
          <w:color w:val="000000" w:themeColor="text1"/>
          <w:kern w:val="0"/>
          <w:sz w:val="21"/>
          <w:szCs w:val="21"/>
          <w14:ligatures w14:val="none"/>
        </w:rPr>
        <w:t> data and the </w:t>
      </w:r>
      <w:r w:rsidRPr="007E6F2D">
        <w:rPr>
          <w:rFonts w:ascii="Menlo" w:eastAsia="Times New Roman" w:hAnsi="Menlo" w:cs="Menlo"/>
          <w:color w:val="000000" w:themeColor="text1"/>
          <w:kern w:val="0"/>
          <w:sz w:val="21"/>
          <w:szCs w:val="21"/>
          <w14:ligatures w14:val="none"/>
        </w:rPr>
        <w:t>current</w:t>
      </w:r>
      <w:r w:rsidRPr="007E6F2D">
        <w:rPr>
          <w:rFonts w:ascii="Segoe UI" w:eastAsia="Times New Roman" w:hAnsi="Segoe UI" w:cs="Segoe UI"/>
          <w:color w:val="000000" w:themeColor="text1"/>
          <w:kern w:val="0"/>
          <w:sz w:val="21"/>
          <w:szCs w:val="21"/>
          <w14:ligatures w14:val="none"/>
        </w:rPr>
        <w:t> data (</w:t>
      </w:r>
      <w:r w:rsidR="005A69CD">
        <w:rPr>
          <w:rFonts w:ascii="Segoe UI" w:eastAsia="Times New Roman" w:hAnsi="Segoe UI" w:cs="Segoe UI"/>
          <w:color w:val="000000" w:themeColor="text1"/>
          <w:kern w:val="0"/>
          <w:sz w:val="21"/>
          <w:szCs w:val="21"/>
          <w14:ligatures w14:val="none"/>
        </w:rPr>
        <w:t>simulation</w:t>
      </w:r>
      <w:r w:rsidRPr="007E6F2D">
        <w:rPr>
          <w:rFonts w:ascii="Segoe UI" w:eastAsia="Times New Roman" w:hAnsi="Segoe UI" w:cs="Segoe UI"/>
          <w:color w:val="000000" w:themeColor="text1"/>
          <w:kern w:val="0"/>
          <w:sz w:val="21"/>
          <w:szCs w:val="21"/>
          <w14:ligatures w14:val="none"/>
        </w:rPr>
        <w:t>).</w:t>
      </w:r>
    </w:p>
    <w:p w14:paraId="5DB4C481"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8.2 Statistical Tests &amp; Alerting</w:t>
      </w:r>
    </w:p>
    <w:p w14:paraId="7AE3707C"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Evidently dynamically applies the most appropriate statistical tests based on data type and volume. For continuous features (e.g., </w:t>
      </w:r>
      <w:r w:rsidRPr="007E6F2D">
        <w:rPr>
          <w:rFonts w:ascii="Menlo" w:eastAsia="Times New Roman" w:hAnsi="Menlo" w:cs="Menlo"/>
          <w:color w:val="000000" w:themeColor="text1"/>
          <w:kern w:val="0"/>
          <w:sz w:val="21"/>
          <w:szCs w:val="21"/>
          <w14:ligatures w14:val="none"/>
        </w:rPr>
        <w:t>TotalCharges</w:t>
      </w:r>
      <w:r w:rsidRPr="007E6F2D">
        <w:rPr>
          <w:rFonts w:ascii="Segoe UI" w:eastAsia="Times New Roman" w:hAnsi="Segoe UI" w:cs="Segoe UI"/>
          <w:color w:val="000000" w:themeColor="text1"/>
          <w:kern w:val="0"/>
          <w:sz w:val="21"/>
          <w:szCs w:val="21"/>
          <w14:ligatures w14:val="none"/>
        </w:rPr>
        <w:t>), it utilizes the </w:t>
      </w:r>
      <w:r w:rsidRPr="007E6F2D">
        <w:rPr>
          <w:rFonts w:ascii="Segoe UI" w:eastAsia="Times New Roman" w:hAnsi="Segoe UI" w:cs="Segoe UI"/>
          <w:b/>
          <w:bCs/>
          <w:color w:val="000000" w:themeColor="text1"/>
          <w:kern w:val="0"/>
          <w:sz w:val="21"/>
          <w:szCs w:val="21"/>
          <w14:ligatures w14:val="none"/>
        </w:rPr>
        <w:t>Wasserstein Distance</w:t>
      </w:r>
      <w:r w:rsidRPr="007E6F2D">
        <w:rPr>
          <w:rFonts w:ascii="Segoe UI" w:eastAsia="Times New Roman" w:hAnsi="Segoe UI" w:cs="Segoe UI"/>
          <w:color w:val="000000" w:themeColor="text1"/>
          <w:kern w:val="0"/>
          <w:sz w:val="21"/>
          <w:szCs w:val="21"/>
          <w14:ligatures w14:val="none"/>
        </w:rPr>
        <w:t>. For categorical features (e.g., </w:t>
      </w:r>
      <w:r w:rsidRPr="007E6F2D">
        <w:rPr>
          <w:rFonts w:ascii="Menlo" w:eastAsia="Times New Roman" w:hAnsi="Menlo" w:cs="Menlo"/>
          <w:color w:val="000000" w:themeColor="text1"/>
          <w:kern w:val="0"/>
          <w:sz w:val="21"/>
          <w:szCs w:val="21"/>
          <w14:ligatures w14:val="none"/>
        </w:rPr>
        <w:t>PaymentMethod</w:t>
      </w:r>
      <w:r w:rsidRPr="007E6F2D">
        <w:rPr>
          <w:rFonts w:ascii="Segoe UI" w:eastAsia="Times New Roman" w:hAnsi="Segoe UI" w:cs="Segoe UI"/>
          <w:color w:val="000000" w:themeColor="text1"/>
          <w:kern w:val="0"/>
          <w:sz w:val="21"/>
          <w:szCs w:val="21"/>
          <w14:ligatures w14:val="none"/>
        </w:rPr>
        <w:t>), it utilizes the </w:t>
      </w:r>
      <w:r w:rsidRPr="007E6F2D">
        <w:rPr>
          <w:rFonts w:ascii="Segoe UI" w:eastAsia="Times New Roman" w:hAnsi="Segoe UI" w:cs="Segoe UI"/>
          <w:b/>
          <w:bCs/>
          <w:color w:val="000000" w:themeColor="text1"/>
          <w:kern w:val="0"/>
          <w:sz w:val="21"/>
          <w:szCs w:val="21"/>
          <w14:ligatures w14:val="none"/>
        </w:rPr>
        <w:t>Jensen-Shannon Divergence</w:t>
      </w:r>
      <w:r w:rsidRPr="007E6F2D">
        <w:rPr>
          <w:rFonts w:ascii="Segoe UI" w:eastAsia="Times New Roman" w:hAnsi="Segoe UI" w:cs="Segoe UI"/>
          <w:color w:val="000000" w:themeColor="text1"/>
          <w:kern w:val="0"/>
          <w:sz w:val="21"/>
          <w:szCs w:val="21"/>
          <w14:ligatures w14:val="none"/>
        </w:rPr>
        <w:t> or </w:t>
      </w:r>
      <w:r w:rsidRPr="007E6F2D">
        <w:rPr>
          <w:rFonts w:ascii="Segoe UI" w:eastAsia="Times New Roman" w:hAnsi="Segoe UI" w:cs="Segoe UI"/>
          <w:b/>
          <w:bCs/>
          <w:color w:val="000000" w:themeColor="text1"/>
          <w:kern w:val="0"/>
          <w:sz w:val="21"/>
          <w:szCs w:val="21"/>
          <w14:ligatures w14:val="none"/>
        </w:rPr>
        <w:t>Chi-Squared</w:t>
      </w:r>
      <w:r w:rsidRPr="007E6F2D">
        <w:rPr>
          <w:rFonts w:ascii="Segoe UI" w:eastAsia="Times New Roman" w:hAnsi="Segoe UI" w:cs="Segoe UI"/>
          <w:color w:val="000000" w:themeColor="text1"/>
          <w:kern w:val="0"/>
          <w:sz w:val="21"/>
          <w:szCs w:val="21"/>
          <w14:ligatures w14:val="none"/>
        </w:rPr>
        <w:t> tests.</w:t>
      </w:r>
    </w:p>
    <w:p w14:paraId="025F4D45"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The monitoring script outputs two massive interactive HTML reports:</w:t>
      </w:r>
    </w:p>
    <w:p w14:paraId="1D240C16" w14:textId="77777777" w:rsidR="007E6F2D" w:rsidRPr="007E6F2D" w:rsidRDefault="007E6F2D" w:rsidP="007E6F2D">
      <w:pPr>
        <w:numPr>
          <w:ilvl w:val="0"/>
          <w:numId w:val="1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baseline_report.html</w:t>
      </w:r>
      <w:r w:rsidRPr="007E6F2D">
        <w:rPr>
          <w:rFonts w:ascii="Segoe UI" w:eastAsia="Times New Roman" w:hAnsi="Segoe UI" w:cs="Segoe UI"/>
          <w:color w:val="000000" w:themeColor="text1"/>
          <w:kern w:val="0"/>
          <w:sz w:val="21"/>
          <w:szCs w:val="21"/>
          <w14:ligatures w14:val="none"/>
        </w:rPr>
        <w:t> (Data Quality and Descriptive statistics).</w:t>
      </w:r>
    </w:p>
    <w:p w14:paraId="0AF06E6E" w14:textId="77777777" w:rsidR="007E6F2D" w:rsidRPr="007E6F2D" w:rsidRDefault="007E6F2D" w:rsidP="007E6F2D">
      <w:pPr>
        <w:numPr>
          <w:ilvl w:val="0"/>
          <w:numId w:val="1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Menlo" w:eastAsia="Times New Roman" w:hAnsi="Menlo" w:cs="Menlo"/>
          <w:color w:val="000000" w:themeColor="text1"/>
          <w:kern w:val="0"/>
          <w:sz w:val="21"/>
          <w:szCs w:val="21"/>
          <w14:ligatures w14:val="none"/>
        </w:rPr>
        <w:t>drift_report.html</w:t>
      </w:r>
      <w:r w:rsidRPr="007E6F2D">
        <w:rPr>
          <w:rFonts w:ascii="Segoe UI" w:eastAsia="Times New Roman" w:hAnsi="Segoe UI" w:cs="Segoe UI"/>
          <w:color w:val="000000" w:themeColor="text1"/>
          <w:kern w:val="0"/>
          <w:sz w:val="21"/>
          <w:szCs w:val="21"/>
          <w14:ligatures w14:val="none"/>
        </w:rPr>
        <w:t> (Feature-by-feature drift analysis).</w:t>
      </w:r>
    </w:p>
    <w:p w14:paraId="44C9328D" w14:textId="269F2546"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Crucially, the script parses the raw JSON output to extract the global </w:t>
      </w:r>
      <w:r w:rsidRPr="007E6F2D">
        <w:rPr>
          <w:rFonts w:ascii="Menlo" w:eastAsia="Times New Roman" w:hAnsi="Menlo" w:cs="Menlo"/>
          <w:color w:val="000000" w:themeColor="text1"/>
          <w:kern w:val="0"/>
          <w:sz w:val="21"/>
          <w:szCs w:val="21"/>
          <w14:ligatures w14:val="none"/>
        </w:rPr>
        <w:t>drift_fraction</w:t>
      </w:r>
      <w:r w:rsidRPr="007E6F2D">
        <w:rPr>
          <w:rFonts w:ascii="Segoe UI" w:eastAsia="Times New Roman" w:hAnsi="Segoe UI" w:cs="Segoe UI"/>
          <w:color w:val="000000" w:themeColor="text1"/>
          <w:kern w:val="0"/>
          <w:sz w:val="21"/>
          <w:szCs w:val="21"/>
          <w14:ligatures w14:val="none"/>
        </w:rPr>
        <w:t>. If more than 20% of the features have statistically drifted, the system logs a critical alert to </w:t>
      </w:r>
      <w:r w:rsidRPr="007E6F2D">
        <w:rPr>
          <w:rFonts w:ascii="Menlo" w:eastAsia="Times New Roman" w:hAnsi="Menlo" w:cs="Menlo"/>
          <w:color w:val="000000" w:themeColor="text1"/>
          <w:kern w:val="0"/>
          <w:sz w:val="21"/>
          <w:szCs w:val="21"/>
          <w14:ligatures w14:val="none"/>
        </w:rPr>
        <w:t>drift.log</w:t>
      </w:r>
      <w:r w:rsidRPr="007E6F2D">
        <w:rPr>
          <w:rFonts w:ascii="Segoe UI" w:eastAsia="Times New Roman" w:hAnsi="Segoe UI" w:cs="Segoe UI"/>
          <w:color w:val="000000" w:themeColor="text1"/>
          <w:kern w:val="0"/>
          <w:sz w:val="21"/>
          <w:szCs w:val="21"/>
          <w14:ligatures w14:val="none"/>
        </w:rPr>
        <w:t>. These interactive reports and the historical drift timeline are embedded natively within the dashboard, allowing stakeholders to visually inspect exactly which variables are causing the degradation.</w:t>
      </w:r>
    </w:p>
    <w:p w14:paraId="7A28D42B" w14:textId="77777777" w:rsidR="005A69CD" w:rsidRDefault="005A69CD" w:rsidP="005A69CD">
      <w:pPr>
        <w:keepNext/>
        <w:spacing w:after="240" w:line="240" w:lineRule="auto"/>
      </w:pPr>
      <w:r>
        <w:rPr>
          <w:rFonts w:ascii="Segoe UI" w:eastAsia="Times New Roman" w:hAnsi="Segoe UI" w:cs="Segoe UI"/>
          <w:noProof/>
          <w:color w:val="000000" w:themeColor="text1"/>
          <w:kern w:val="0"/>
          <w:sz w:val="21"/>
          <w:szCs w:val="21"/>
        </w:rPr>
        <w:drawing>
          <wp:inline distT="0" distB="0" distL="0" distR="0" wp14:anchorId="72FE1EF4" wp14:editId="5A2C9D19">
            <wp:extent cx="4746979" cy="2696308"/>
            <wp:effectExtent l="0" t="0" r="3175" b="0"/>
            <wp:docPr id="693318427" name="Picture 7"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18427" name="Picture 7" descr="A screenshot of a data analysi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6120" cy="2769661"/>
                    </a:xfrm>
                    <a:prstGeom prst="rect">
                      <a:avLst/>
                    </a:prstGeom>
                  </pic:spPr>
                </pic:pic>
              </a:graphicData>
            </a:graphic>
          </wp:inline>
        </w:drawing>
      </w:r>
    </w:p>
    <w:p w14:paraId="591904AD" w14:textId="2BD23532" w:rsidR="007E6F2D" w:rsidRPr="007E6F2D" w:rsidRDefault="005A69CD" w:rsidP="005A69CD">
      <w:pPr>
        <w:pStyle w:val="Caption"/>
        <w:rPr>
          <w:rFonts w:ascii="Segoe UI" w:eastAsia="Times New Roman" w:hAnsi="Segoe UI" w:cs="Segoe UI"/>
          <w:color w:val="000000" w:themeColor="text1"/>
          <w:kern w:val="0"/>
          <w:sz w:val="21"/>
          <w:szCs w:val="21"/>
          <w14:ligatures w14:val="none"/>
        </w:rPr>
      </w:pPr>
      <w:r>
        <w:t xml:space="preserve">Figure </w:t>
      </w:r>
      <w:fldSimple w:instr=" SEQ Figure \* ARABIC ">
        <w:r w:rsidR="00F162A2">
          <w:rPr>
            <w:noProof/>
          </w:rPr>
          <w:t>6</w:t>
        </w:r>
      </w:fldSimple>
      <w:r>
        <w:rPr>
          <w:lang w:val="en-US"/>
        </w:rPr>
        <w:t xml:space="preserve">: </w:t>
      </w:r>
      <w:r w:rsidRPr="00B6072E">
        <w:rPr>
          <w:lang w:val="en-US"/>
        </w:rPr>
        <w:t>The Dashboard's Data Degradation tab, rendering the embedded Evidently Drift Report and historical drift timeline</w:t>
      </w:r>
    </w:p>
    <w:p w14:paraId="2FD54A46" w14:textId="77777777"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lastRenderedPageBreak/>
        <w:t>9. Challenges, Bottlenecks &amp; Lessons Learned</w:t>
      </w:r>
    </w:p>
    <w:p w14:paraId="248F28B6"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Engineering this system to a production standard highlighted several critical engineering challenges:</w:t>
      </w:r>
    </w:p>
    <w:p w14:paraId="23199A52" w14:textId="77777777" w:rsidR="007E6F2D" w:rsidRPr="007E6F2D" w:rsidRDefault="007E6F2D" w:rsidP="007E6F2D">
      <w:pPr>
        <w:numPr>
          <w:ilvl w:val="0"/>
          <w:numId w:val="13"/>
        </w:numPr>
        <w:spacing w:after="168"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Schema Alignment in Pipeline vs Production:</w:t>
      </w:r>
    </w:p>
    <w:p w14:paraId="28420B37" w14:textId="77777777" w:rsidR="007E6F2D" w:rsidRPr="007E6F2D" w:rsidRDefault="007E6F2D" w:rsidP="007E6F2D">
      <w:pPr>
        <w:numPr>
          <w:ilvl w:val="1"/>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i/>
          <w:iCs/>
          <w:color w:val="000000" w:themeColor="text1"/>
          <w:kern w:val="0"/>
          <w:sz w:val="21"/>
          <w:szCs w:val="21"/>
          <w14:ligatures w14:val="none"/>
        </w:rPr>
        <w:t>Challenge:</w:t>
      </w:r>
      <w:r w:rsidRPr="007E6F2D">
        <w:rPr>
          <w:rFonts w:ascii="Segoe UI" w:eastAsia="Times New Roman" w:hAnsi="Segoe UI" w:cs="Segoe UI"/>
          <w:color w:val="000000" w:themeColor="text1"/>
          <w:kern w:val="0"/>
          <w:sz w:val="21"/>
          <w:szCs w:val="21"/>
          <w14:ligatures w14:val="none"/>
        </w:rPr>
        <w:t> Initially, the FastAPI </w:t>
      </w:r>
      <w:r w:rsidRPr="007E6F2D">
        <w:rPr>
          <w:rFonts w:ascii="Menlo" w:eastAsia="Times New Roman" w:hAnsi="Menlo" w:cs="Menlo"/>
          <w:color w:val="000000" w:themeColor="text1"/>
          <w:kern w:val="0"/>
          <w:sz w:val="21"/>
          <w:szCs w:val="21"/>
          <w14:ligatures w14:val="none"/>
        </w:rPr>
        <w:t>/predict</w:t>
      </w:r>
      <w:r w:rsidRPr="007E6F2D">
        <w:rPr>
          <w:rFonts w:ascii="Segoe UI" w:eastAsia="Times New Roman" w:hAnsi="Segoe UI" w:cs="Segoe UI"/>
          <w:color w:val="000000" w:themeColor="text1"/>
          <w:kern w:val="0"/>
          <w:sz w:val="21"/>
          <w:szCs w:val="21"/>
          <w14:ligatures w14:val="none"/>
        </w:rPr>
        <w:t> endpoint crashed because it received JSON payloads containing features (like </w:t>
      </w:r>
      <w:r w:rsidRPr="007E6F2D">
        <w:rPr>
          <w:rFonts w:ascii="Menlo" w:eastAsia="Times New Roman" w:hAnsi="Menlo" w:cs="Menlo"/>
          <w:color w:val="000000" w:themeColor="text1"/>
          <w:kern w:val="0"/>
          <w:sz w:val="21"/>
          <w:szCs w:val="21"/>
          <w14:ligatures w14:val="none"/>
        </w:rPr>
        <w:t>gender</w:t>
      </w:r>
      <w:r w:rsidRPr="007E6F2D">
        <w:rPr>
          <w:rFonts w:ascii="Segoe UI" w:eastAsia="Times New Roman" w:hAnsi="Segoe UI" w:cs="Segoe UI"/>
          <w:color w:val="000000" w:themeColor="text1"/>
          <w:kern w:val="0"/>
          <w:sz w:val="21"/>
          <w:szCs w:val="21"/>
          <w14:ligatures w14:val="none"/>
        </w:rPr>
        <w:t>) that the MLflow model had explicitly dropped during training.</w:t>
      </w:r>
    </w:p>
    <w:p w14:paraId="08B50524" w14:textId="77777777" w:rsidR="007E6F2D" w:rsidRPr="007E6F2D" w:rsidRDefault="007E6F2D" w:rsidP="007E6F2D">
      <w:pPr>
        <w:numPr>
          <w:ilvl w:val="1"/>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i/>
          <w:iCs/>
          <w:color w:val="000000" w:themeColor="text1"/>
          <w:kern w:val="0"/>
          <w:sz w:val="21"/>
          <w:szCs w:val="21"/>
          <w14:ligatures w14:val="none"/>
        </w:rPr>
        <w:t>Resolution:</w:t>
      </w:r>
      <w:r w:rsidRPr="007E6F2D">
        <w:rPr>
          <w:rFonts w:ascii="Segoe UI" w:eastAsia="Times New Roman" w:hAnsi="Segoe UI" w:cs="Segoe UI"/>
          <w:color w:val="000000" w:themeColor="text1"/>
          <w:kern w:val="0"/>
          <w:sz w:val="21"/>
          <w:szCs w:val="21"/>
          <w14:ligatures w14:val="none"/>
        </w:rPr>
        <w:t> We learned that preprocessing logic must be strictly decoupled. We refactored the codebase to utilize a shared </w:t>
      </w:r>
      <w:r w:rsidRPr="007E6F2D">
        <w:rPr>
          <w:rFonts w:ascii="Menlo" w:eastAsia="Times New Roman" w:hAnsi="Menlo" w:cs="Menlo"/>
          <w:color w:val="000000" w:themeColor="text1"/>
          <w:kern w:val="0"/>
          <w:sz w:val="21"/>
          <w:szCs w:val="21"/>
          <w14:ligatures w14:val="none"/>
        </w:rPr>
        <w:t>src/data/feature_selection.py</w:t>
      </w:r>
      <w:r w:rsidRPr="007E6F2D">
        <w:rPr>
          <w:rFonts w:ascii="Segoe UI" w:eastAsia="Times New Roman" w:hAnsi="Segoe UI" w:cs="Segoe UI"/>
          <w:color w:val="000000" w:themeColor="text1"/>
          <w:kern w:val="0"/>
          <w:sz w:val="21"/>
          <w:szCs w:val="21"/>
          <w14:ligatures w14:val="none"/>
        </w:rPr>
        <w:t> utility that guarantees both the </w:t>
      </w:r>
      <w:r w:rsidRPr="007E6F2D">
        <w:rPr>
          <w:rFonts w:ascii="Menlo" w:eastAsia="Times New Roman" w:hAnsi="Menlo" w:cs="Menlo"/>
          <w:color w:val="000000" w:themeColor="text1"/>
          <w:kern w:val="0"/>
          <w:sz w:val="21"/>
          <w:szCs w:val="21"/>
          <w14:ligatures w14:val="none"/>
        </w:rPr>
        <w:t>dvc</w:t>
      </w:r>
      <w:r w:rsidRPr="007E6F2D">
        <w:rPr>
          <w:rFonts w:ascii="Segoe UI" w:eastAsia="Times New Roman" w:hAnsi="Segoe UI" w:cs="Segoe UI"/>
          <w:color w:val="000000" w:themeColor="text1"/>
          <w:kern w:val="0"/>
          <w:sz w:val="21"/>
          <w:szCs w:val="21"/>
          <w14:ligatures w14:val="none"/>
        </w:rPr>
        <w:t> training pipeline and the FastAPI request handlers execute the exact same column-dropping logic.</w:t>
      </w:r>
    </w:p>
    <w:p w14:paraId="2392E67C" w14:textId="77777777" w:rsidR="007E6F2D" w:rsidRPr="007E6F2D" w:rsidRDefault="007E6F2D" w:rsidP="007E6F2D">
      <w:pPr>
        <w:numPr>
          <w:ilvl w:val="0"/>
          <w:numId w:val="13"/>
        </w:numPr>
        <w:spacing w:after="168"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Managing Asynchronous State in Metrics:</w:t>
      </w:r>
    </w:p>
    <w:p w14:paraId="55A0E38F" w14:textId="77777777" w:rsidR="007E6F2D" w:rsidRPr="007E6F2D" w:rsidRDefault="007E6F2D" w:rsidP="007E6F2D">
      <w:pPr>
        <w:numPr>
          <w:ilvl w:val="1"/>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i/>
          <w:iCs/>
          <w:color w:val="000000" w:themeColor="text1"/>
          <w:kern w:val="0"/>
          <w:sz w:val="21"/>
          <w:szCs w:val="21"/>
          <w14:ligatures w14:val="none"/>
        </w:rPr>
        <w:t>Challenge:</w:t>
      </w:r>
      <w:r w:rsidRPr="007E6F2D">
        <w:rPr>
          <w:rFonts w:ascii="Segoe UI" w:eastAsia="Times New Roman" w:hAnsi="Segoe UI" w:cs="Segoe UI"/>
          <w:color w:val="000000" w:themeColor="text1"/>
          <w:kern w:val="0"/>
          <w:sz w:val="21"/>
          <w:szCs w:val="21"/>
          <w14:ligatures w14:val="none"/>
        </w:rPr>
        <w:t> When utilizing Uvicorn's asynchronous worker processes, the Prometheus client occasionally experienced metric collision or failed to aggregate counts globally across workers.</w:t>
      </w:r>
    </w:p>
    <w:p w14:paraId="1846CDDA" w14:textId="77777777" w:rsidR="007E6F2D" w:rsidRPr="007E6F2D" w:rsidRDefault="007E6F2D" w:rsidP="007E6F2D">
      <w:pPr>
        <w:numPr>
          <w:ilvl w:val="1"/>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i/>
          <w:iCs/>
          <w:color w:val="000000" w:themeColor="text1"/>
          <w:kern w:val="0"/>
          <w:sz w:val="21"/>
          <w:szCs w:val="21"/>
          <w14:ligatures w14:val="none"/>
        </w:rPr>
        <w:t>Resolution:</w:t>
      </w:r>
      <w:r w:rsidRPr="007E6F2D">
        <w:rPr>
          <w:rFonts w:ascii="Segoe UI" w:eastAsia="Times New Roman" w:hAnsi="Segoe UI" w:cs="Segoe UI"/>
          <w:color w:val="000000" w:themeColor="text1"/>
          <w:kern w:val="0"/>
          <w:sz w:val="21"/>
          <w:szCs w:val="21"/>
          <w14:ligatures w14:val="none"/>
        </w:rPr>
        <w:t> We mitigated this by utilizing Prometheus multiprocess mode or ensuring single-worker testing constraints during local execution, emphasizing the complexities of stateful metric tracking in async Python frameworks.</w:t>
      </w:r>
    </w:p>
    <w:p w14:paraId="6F53E30F" w14:textId="77777777" w:rsidR="007E6F2D" w:rsidRPr="007E6F2D" w:rsidRDefault="007E6F2D" w:rsidP="007E6F2D">
      <w:pPr>
        <w:numPr>
          <w:ilvl w:val="0"/>
          <w:numId w:val="13"/>
        </w:numPr>
        <w:spacing w:after="168"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Resolving CI/CD Caching &amp; Dependency Conflicts:</w:t>
      </w:r>
    </w:p>
    <w:p w14:paraId="003A9F81" w14:textId="77777777" w:rsidR="007E6F2D" w:rsidRPr="007E6F2D" w:rsidRDefault="007E6F2D" w:rsidP="007E6F2D">
      <w:pPr>
        <w:numPr>
          <w:ilvl w:val="1"/>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i/>
          <w:iCs/>
          <w:color w:val="000000" w:themeColor="text1"/>
          <w:kern w:val="0"/>
          <w:sz w:val="21"/>
          <w:szCs w:val="21"/>
          <w14:ligatures w14:val="none"/>
        </w:rPr>
        <w:t>Challenge:</w:t>
      </w:r>
      <w:r w:rsidRPr="007E6F2D">
        <w:rPr>
          <w:rFonts w:ascii="Segoe UI" w:eastAsia="Times New Roman" w:hAnsi="Segoe UI" w:cs="Segoe UI"/>
          <w:color w:val="000000" w:themeColor="text1"/>
          <w:kern w:val="0"/>
          <w:sz w:val="21"/>
          <w:szCs w:val="21"/>
          <w14:ligatures w14:val="none"/>
        </w:rPr>
        <w:t> GitHub Actions builds were initially failing due to mismatching sub-dependencies between </w:t>
      </w:r>
      <w:r w:rsidRPr="007E6F2D">
        <w:rPr>
          <w:rFonts w:ascii="Menlo" w:eastAsia="Times New Roman" w:hAnsi="Menlo" w:cs="Menlo"/>
          <w:color w:val="000000" w:themeColor="text1"/>
          <w:kern w:val="0"/>
          <w:sz w:val="21"/>
          <w:szCs w:val="21"/>
          <w14:ligatures w14:val="none"/>
        </w:rPr>
        <w:t>mlflow</w:t>
      </w:r>
      <w:r w:rsidRPr="007E6F2D">
        <w:rPr>
          <w:rFonts w:ascii="Segoe UI" w:eastAsia="Times New Roman" w:hAnsi="Segoe UI" w:cs="Segoe UI"/>
          <w:color w:val="000000" w:themeColor="text1"/>
          <w:kern w:val="0"/>
          <w:sz w:val="21"/>
          <w:szCs w:val="21"/>
          <w14:ligatures w14:val="none"/>
        </w:rPr>
        <w:t>, </w:t>
      </w:r>
      <w:r w:rsidRPr="007E6F2D">
        <w:rPr>
          <w:rFonts w:ascii="Menlo" w:eastAsia="Times New Roman" w:hAnsi="Menlo" w:cs="Menlo"/>
          <w:color w:val="000000" w:themeColor="text1"/>
          <w:kern w:val="0"/>
          <w:sz w:val="21"/>
          <w:szCs w:val="21"/>
          <w14:ligatures w14:val="none"/>
        </w:rPr>
        <w:t>pydantic</w:t>
      </w:r>
      <w:r w:rsidRPr="007E6F2D">
        <w:rPr>
          <w:rFonts w:ascii="Segoe UI" w:eastAsia="Times New Roman" w:hAnsi="Segoe UI" w:cs="Segoe UI"/>
          <w:color w:val="000000" w:themeColor="text1"/>
          <w:kern w:val="0"/>
          <w:sz w:val="21"/>
          <w:szCs w:val="21"/>
          <w14:ligatures w14:val="none"/>
        </w:rPr>
        <w:t>, and </w:t>
      </w:r>
      <w:r w:rsidRPr="007E6F2D">
        <w:rPr>
          <w:rFonts w:ascii="Menlo" w:eastAsia="Times New Roman" w:hAnsi="Menlo" w:cs="Menlo"/>
          <w:color w:val="000000" w:themeColor="text1"/>
          <w:kern w:val="0"/>
          <w:sz w:val="21"/>
          <w:szCs w:val="21"/>
          <w14:ligatures w14:val="none"/>
        </w:rPr>
        <w:t>fastapi</w:t>
      </w:r>
      <w:r w:rsidRPr="007E6F2D">
        <w:rPr>
          <w:rFonts w:ascii="Segoe UI" w:eastAsia="Times New Roman" w:hAnsi="Segoe UI" w:cs="Segoe UI"/>
          <w:color w:val="000000" w:themeColor="text1"/>
          <w:kern w:val="0"/>
          <w:sz w:val="21"/>
          <w:szCs w:val="21"/>
          <w14:ligatures w14:val="none"/>
        </w:rPr>
        <w:t>.</w:t>
      </w:r>
    </w:p>
    <w:p w14:paraId="6405BE4D" w14:textId="77777777" w:rsidR="007E6F2D" w:rsidRPr="007E6F2D" w:rsidRDefault="007E6F2D" w:rsidP="007E6F2D">
      <w:pPr>
        <w:numPr>
          <w:ilvl w:val="1"/>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i/>
          <w:iCs/>
          <w:color w:val="000000" w:themeColor="text1"/>
          <w:kern w:val="0"/>
          <w:sz w:val="21"/>
          <w:szCs w:val="21"/>
          <w14:ligatures w14:val="none"/>
        </w:rPr>
        <w:t>Resolution:</w:t>
      </w:r>
      <w:r w:rsidRPr="007E6F2D">
        <w:rPr>
          <w:rFonts w:ascii="Segoe UI" w:eastAsia="Times New Roman" w:hAnsi="Segoe UI" w:cs="Segoe UI"/>
          <w:color w:val="000000" w:themeColor="text1"/>
          <w:kern w:val="0"/>
          <w:sz w:val="21"/>
          <w:szCs w:val="21"/>
          <w14:ligatures w14:val="none"/>
        </w:rPr>
        <w:t> We learned the necessity of strictly pinning environment dependencies in </w:t>
      </w:r>
      <w:r w:rsidRPr="007E6F2D">
        <w:rPr>
          <w:rFonts w:ascii="Menlo" w:eastAsia="Times New Roman" w:hAnsi="Menlo" w:cs="Menlo"/>
          <w:color w:val="000000" w:themeColor="text1"/>
          <w:kern w:val="0"/>
          <w:sz w:val="21"/>
          <w:szCs w:val="21"/>
          <w14:ligatures w14:val="none"/>
        </w:rPr>
        <w:t>requirements.txt</w:t>
      </w:r>
      <w:r w:rsidRPr="007E6F2D">
        <w:rPr>
          <w:rFonts w:ascii="Segoe UI" w:eastAsia="Times New Roman" w:hAnsi="Segoe UI" w:cs="Segoe UI"/>
          <w:color w:val="000000" w:themeColor="text1"/>
          <w:kern w:val="0"/>
          <w:sz w:val="21"/>
          <w:szCs w:val="21"/>
          <w14:ligatures w14:val="none"/>
        </w:rPr>
        <w:t> and aggressively utilizing GitHub Actions dependency caching to bring CI build times down from 8 minutes to under 2 minutes.</w:t>
      </w:r>
    </w:p>
    <w:p w14:paraId="4B6270C8" w14:textId="77777777" w:rsidR="007E6F2D" w:rsidRPr="007E6F2D" w:rsidRDefault="007E6F2D" w:rsidP="007E6F2D">
      <w:pPr>
        <w:numPr>
          <w:ilvl w:val="0"/>
          <w:numId w:val="13"/>
        </w:numPr>
        <w:spacing w:after="168"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Thresholding Imbalanced Classification:</w:t>
      </w:r>
    </w:p>
    <w:p w14:paraId="1A8D8499" w14:textId="77777777" w:rsidR="007E6F2D" w:rsidRPr="007E6F2D" w:rsidRDefault="007E6F2D" w:rsidP="007E6F2D">
      <w:pPr>
        <w:numPr>
          <w:ilvl w:val="1"/>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i/>
          <w:iCs/>
          <w:color w:val="000000" w:themeColor="text1"/>
          <w:kern w:val="0"/>
          <w:sz w:val="21"/>
          <w:szCs w:val="21"/>
          <w14:ligatures w14:val="none"/>
        </w:rPr>
        <w:t>Challenge:</w:t>
      </w:r>
      <w:r w:rsidRPr="007E6F2D">
        <w:rPr>
          <w:rFonts w:ascii="Segoe UI" w:eastAsia="Times New Roman" w:hAnsi="Segoe UI" w:cs="Segoe UI"/>
          <w:color w:val="000000" w:themeColor="text1"/>
          <w:kern w:val="0"/>
          <w:sz w:val="21"/>
          <w:szCs w:val="21"/>
          <w14:ligatures w14:val="none"/>
        </w:rPr>
        <w:t> The initial XGBoost model reported 82% accuracy, but upon inspecting the confusion matrix, it was overwhelmingly predicting "No Churn," yielding a terrible Recall score.</w:t>
      </w:r>
    </w:p>
    <w:p w14:paraId="42249030" w14:textId="0F90F5BB" w:rsidR="007E6F2D" w:rsidRPr="007E6F2D" w:rsidRDefault="007E6F2D" w:rsidP="007E6F2D">
      <w:pPr>
        <w:numPr>
          <w:ilvl w:val="1"/>
          <w:numId w:val="1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i/>
          <w:iCs/>
          <w:color w:val="000000" w:themeColor="text1"/>
          <w:kern w:val="0"/>
          <w:sz w:val="21"/>
          <w:szCs w:val="21"/>
          <w14:ligatures w14:val="none"/>
        </w:rPr>
        <w:t>Resolution:</w:t>
      </w:r>
      <w:r w:rsidRPr="007E6F2D">
        <w:rPr>
          <w:rFonts w:ascii="Segoe UI" w:eastAsia="Times New Roman" w:hAnsi="Segoe UI" w:cs="Segoe UI"/>
          <w:color w:val="000000" w:themeColor="text1"/>
          <w:kern w:val="0"/>
          <w:sz w:val="21"/>
          <w:szCs w:val="21"/>
          <w14:ligatures w14:val="none"/>
        </w:rPr>
        <w:t> We learned that standard Accuracy is a deceptive, dangerous metric in imbalanced business contexts. By extracting the raw probabilities via </w:t>
      </w:r>
      <w:r w:rsidRPr="007E6F2D">
        <w:rPr>
          <w:rFonts w:ascii="Menlo" w:eastAsia="Times New Roman" w:hAnsi="Menlo" w:cs="Menlo"/>
          <w:color w:val="000000" w:themeColor="text1"/>
          <w:kern w:val="0"/>
          <w:sz w:val="21"/>
          <w:szCs w:val="21"/>
          <w14:ligatures w14:val="none"/>
        </w:rPr>
        <w:t>.predict_proba()</w:t>
      </w:r>
      <w:r w:rsidRPr="007E6F2D">
        <w:rPr>
          <w:rFonts w:ascii="Segoe UI" w:eastAsia="Times New Roman" w:hAnsi="Segoe UI" w:cs="Segoe UI"/>
          <w:color w:val="000000" w:themeColor="text1"/>
          <w:kern w:val="0"/>
          <w:sz w:val="21"/>
          <w:szCs w:val="21"/>
          <w14:ligatures w14:val="none"/>
        </w:rPr>
        <w:t> and applying dynamic threshold tuning (lowering the threshold to prioritize F1/Recall), we significantly increased the model's</w:t>
      </w:r>
      <w:r w:rsidR="005A69CD">
        <w:rPr>
          <w:rFonts w:ascii="Segoe UI" w:eastAsia="Times New Roman" w:hAnsi="Segoe UI" w:cs="Segoe UI"/>
          <w:color w:val="000000" w:themeColor="text1"/>
          <w:kern w:val="0"/>
          <w:sz w:val="21"/>
          <w:szCs w:val="21"/>
          <w14:ligatures w14:val="none"/>
        </w:rPr>
        <w:t xml:space="preserve"> performance</w:t>
      </w:r>
      <w:r w:rsidRPr="007E6F2D">
        <w:rPr>
          <w:rFonts w:ascii="Segoe UI" w:eastAsia="Times New Roman" w:hAnsi="Segoe UI" w:cs="Segoe UI"/>
          <w:color w:val="000000" w:themeColor="text1"/>
          <w:kern w:val="0"/>
          <w:sz w:val="21"/>
          <w:szCs w:val="21"/>
          <w14:ligatures w14:val="none"/>
        </w:rPr>
        <w:t>.</w:t>
      </w:r>
    </w:p>
    <w:p w14:paraId="0FBC5A88" w14:textId="77777777" w:rsidR="007E6F2D" w:rsidRPr="007E6F2D" w:rsidRDefault="00760B80" w:rsidP="007E6F2D">
      <w:pPr>
        <w:spacing w:after="0" w:line="240" w:lineRule="auto"/>
        <w:rPr>
          <w:rFonts w:ascii="Segoe UI" w:eastAsia="Times New Roman" w:hAnsi="Segoe UI" w:cs="Segoe UI"/>
          <w:color w:val="000000" w:themeColor="text1"/>
          <w:kern w:val="0"/>
          <w:sz w:val="21"/>
          <w:szCs w:val="21"/>
          <w14:ligatures w14:val="none"/>
        </w:rPr>
      </w:pPr>
      <w:r w:rsidRPr="00760B80">
        <w:rPr>
          <w:rFonts w:ascii="Times New Roman" w:eastAsia="Times New Roman" w:hAnsi="Times New Roman" w:cs="Times New Roman"/>
          <w:noProof/>
          <w:color w:val="000000" w:themeColor="text1"/>
          <w:kern w:val="0"/>
        </w:rPr>
        <w:pict w14:anchorId="6ED620F2">
          <v:rect id="_x0000_i1025" alt="" style="width:468pt;height:.05pt;mso-width-percent:0;mso-height-percent:0;mso-width-percent:0;mso-height-percent:0" o:hralign="center" o:hrstd="t" o:hr="t" fillcolor="#a0a0a0" stroked="f"/>
        </w:pict>
      </w:r>
    </w:p>
    <w:p w14:paraId="0D87DA63" w14:textId="77777777" w:rsidR="005A69CD" w:rsidRDefault="005A69C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p>
    <w:p w14:paraId="1ECE102B" w14:textId="77777777" w:rsidR="005A69CD" w:rsidRDefault="005A69C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p>
    <w:p w14:paraId="47E9C5C2" w14:textId="2FD1CDB9" w:rsidR="007E6F2D" w:rsidRPr="007E6F2D" w:rsidRDefault="007E6F2D" w:rsidP="007E6F2D">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7E6F2D">
        <w:rPr>
          <w:rFonts w:ascii="Segoe UI" w:eastAsia="Times New Roman" w:hAnsi="Segoe UI" w:cs="Segoe UI"/>
          <w:b/>
          <w:bCs/>
          <w:color w:val="000000" w:themeColor="text1"/>
          <w:kern w:val="0"/>
          <w:sz w:val="36"/>
          <w:szCs w:val="36"/>
          <w14:ligatures w14:val="none"/>
        </w:rPr>
        <w:lastRenderedPageBreak/>
        <w:t>10. Conclusion &amp; Future Roadmap</w:t>
      </w:r>
    </w:p>
    <w:p w14:paraId="6E547FB6"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10.1 Project Success Summary</w:t>
      </w:r>
    </w:p>
    <w:p w14:paraId="3AB459F6"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This project successfully bridged the gap between theoretical data science and practical software engineering. By implementing DVC, MLflow, GitHub Actions, FastAPI, Prometheus, and Evidently AI, we constructed a resilient, automated MLOps pipeline. The resulting XGBoost ensemble effectively navigates the complexities of class imbalance, providing a high-recall inference engine. Furthermore, the customized Streamlit dashboard successfully abstracts the underlying technical complexity, providing executives with intuitive, real-time insights into model performance, system health, and financial ROI.</w:t>
      </w:r>
    </w:p>
    <w:p w14:paraId="33EBFAF9" w14:textId="77777777" w:rsidR="007E6F2D" w:rsidRPr="007E6F2D" w:rsidRDefault="007E6F2D" w:rsidP="007E6F2D">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7E6F2D">
        <w:rPr>
          <w:rFonts w:ascii="Segoe UI" w:eastAsia="Times New Roman" w:hAnsi="Segoe UI" w:cs="Segoe UI"/>
          <w:b/>
          <w:bCs/>
          <w:color w:val="000000" w:themeColor="text1"/>
          <w:kern w:val="0"/>
          <w:sz w:val="30"/>
          <w:szCs w:val="30"/>
          <w14:ligatures w14:val="none"/>
        </w:rPr>
        <w:t>10.2 Future Roadmap</w:t>
      </w:r>
    </w:p>
    <w:p w14:paraId="7F07FCAB" w14:textId="77777777" w:rsidR="007E6F2D" w:rsidRPr="007E6F2D" w:rsidRDefault="007E6F2D" w:rsidP="007E6F2D">
      <w:pPr>
        <w:spacing w:after="240"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color w:val="000000" w:themeColor="text1"/>
          <w:kern w:val="0"/>
          <w:sz w:val="21"/>
          <w:szCs w:val="21"/>
          <w14:ligatures w14:val="none"/>
        </w:rPr>
        <w:t>While currently production-ready, the system can be evolved further:</w:t>
      </w:r>
    </w:p>
    <w:p w14:paraId="707520A2" w14:textId="77777777" w:rsidR="007E6F2D" w:rsidRPr="007E6F2D" w:rsidRDefault="007E6F2D" w:rsidP="007E6F2D">
      <w:pPr>
        <w:numPr>
          <w:ilvl w:val="0"/>
          <w:numId w:val="1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Event-Driven Streaming Architecture:</w:t>
      </w:r>
      <w:r w:rsidRPr="007E6F2D">
        <w:rPr>
          <w:rFonts w:ascii="Segoe UI" w:eastAsia="Times New Roman" w:hAnsi="Segoe UI" w:cs="Segoe UI"/>
          <w:color w:val="000000" w:themeColor="text1"/>
          <w:kern w:val="0"/>
          <w:sz w:val="21"/>
          <w:szCs w:val="21"/>
          <w14:ligatures w14:val="none"/>
        </w:rPr>
        <w:t> Transitioning the batch HTTP REST API to an asynchronous event-streaming paradigm using Apache Kafka or Flink. This would allow the model to process thousands of telecommunication telemetry events per second in a completely decoupled manner.</w:t>
      </w:r>
    </w:p>
    <w:p w14:paraId="5871D213" w14:textId="77777777" w:rsidR="007E6F2D" w:rsidRPr="007E6F2D" w:rsidRDefault="007E6F2D" w:rsidP="007E6F2D">
      <w:pPr>
        <w:numPr>
          <w:ilvl w:val="0"/>
          <w:numId w:val="1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Shadow Deployment &amp; A/B Testing:</w:t>
      </w:r>
      <w:r w:rsidRPr="007E6F2D">
        <w:rPr>
          <w:rFonts w:ascii="Segoe UI" w:eastAsia="Times New Roman" w:hAnsi="Segoe UI" w:cs="Segoe UI"/>
          <w:color w:val="000000" w:themeColor="text1"/>
          <w:kern w:val="0"/>
          <w:sz w:val="21"/>
          <w:szCs w:val="21"/>
          <w14:ligatures w14:val="none"/>
        </w:rPr>
        <w:t> Upgrading the FastAPI router logic to support shadow deployments. This would allow us to simultaneously route live production traffic to both the active XGBoost model and a newly trained Deep Learning (PyTorch) model, silently comparing their inference metrics in real-time without risking the user experience.</w:t>
      </w:r>
    </w:p>
    <w:p w14:paraId="2194FA0C" w14:textId="77777777" w:rsidR="007E6F2D" w:rsidRPr="007E6F2D" w:rsidRDefault="007E6F2D" w:rsidP="007E6F2D">
      <w:pPr>
        <w:numPr>
          <w:ilvl w:val="0"/>
          <w:numId w:val="1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7E6F2D">
        <w:rPr>
          <w:rFonts w:ascii="Segoe UI" w:eastAsia="Times New Roman" w:hAnsi="Segoe UI" w:cs="Segoe UI"/>
          <w:b/>
          <w:bCs/>
          <w:color w:val="000000" w:themeColor="text1"/>
          <w:kern w:val="0"/>
          <w:sz w:val="21"/>
          <w:szCs w:val="21"/>
          <w14:ligatures w14:val="none"/>
        </w:rPr>
        <w:t>Automated Autonomous Retraining:</w:t>
      </w:r>
      <w:r w:rsidRPr="007E6F2D">
        <w:rPr>
          <w:rFonts w:ascii="Segoe UI" w:eastAsia="Times New Roman" w:hAnsi="Segoe UI" w:cs="Segoe UI"/>
          <w:color w:val="000000" w:themeColor="text1"/>
          <w:kern w:val="0"/>
          <w:sz w:val="21"/>
          <w:szCs w:val="21"/>
          <w14:ligatures w14:val="none"/>
        </w:rPr>
        <w:t> Integrating Webhooks into the Evidently drift monitoring script. The moment the </w:t>
      </w:r>
      <w:r w:rsidRPr="007E6F2D">
        <w:rPr>
          <w:rFonts w:ascii="Menlo" w:eastAsia="Times New Roman" w:hAnsi="Menlo" w:cs="Menlo"/>
          <w:color w:val="000000" w:themeColor="text1"/>
          <w:kern w:val="0"/>
          <w:sz w:val="21"/>
          <w:szCs w:val="21"/>
          <w14:ligatures w14:val="none"/>
        </w:rPr>
        <w:t>drift_fraction</w:t>
      </w:r>
      <w:r w:rsidRPr="007E6F2D">
        <w:rPr>
          <w:rFonts w:ascii="Segoe UI" w:eastAsia="Times New Roman" w:hAnsi="Segoe UI" w:cs="Segoe UI"/>
          <w:color w:val="000000" w:themeColor="text1"/>
          <w:kern w:val="0"/>
          <w:sz w:val="21"/>
          <w:szCs w:val="21"/>
          <w14:ligatures w14:val="none"/>
        </w:rPr>
        <w:t> exceeds the 20% threshold, a Webhook would automatically trigger a GitHub Action to execute </w:t>
      </w:r>
      <w:r w:rsidRPr="007E6F2D">
        <w:rPr>
          <w:rFonts w:ascii="Menlo" w:eastAsia="Times New Roman" w:hAnsi="Menlo" w:cs="Menlo"/>
          <w:color w:val="000000" w:themeColor="text1"/>
          <w:kern w:val="0"/>
          <w:sz w:val="21"/>
          <w:szCs w:val="21"/>
          <w14:ligatures w14:val="none"/>
        </w:rPr>
        <w:t>dvc repro</w:t>
      </w:r>
      <w:r w:rsidRPr="007E6F2D">
        <w:rPr>
          <w:rFonts w:ascii="Segoe UI" w:eastAsia="Times New Roman" w:hAnsi="Segoe UI" w:cs="Segoe UI"/>
          <w:color w:val="000000" w:themeColor="text1"/>
          <w:kern w:val="0"/>
          <w:sz w:val="21"/>
          <w:szCs w:val="21"/>
          <w14:ligatures w14:val="none"/>
        </w:rPr>
        <w:t>, pulling the latest data, executing the Optuna trials, and registering a new model to MLflow without any human intervention required.</w:t>
      </w:r>
    </w:p>
    <w:p w14:paraId="2268F843" w14:textId="77777777" w:rsidR="004463B6" w:rsidRPr="007E6F2D" w:rsidRDefault="004463B6">
      <w:pPr>
        <w:rPr>
          <w:color w:val="000000" w:themeColor="text1"/>
        </w:rPr>
      </w:pPr>
    </w:p>
    <w:sectPr w:rsidR="004463B6" w:rsidRPr="007E6F2D" w:rsidSect="007E6F2D">
      <w:pgSz w:w="12240" w:h="15840"/>
      <w:pgMar w:top="1440" w:right="1303" w:bottom="1440" w:left="129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11C"/>
    <w:multiLevelType w:val="multilevel"/>
    <w:tmpl w:val="B10C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90663"/>
    <w:multiLevelType w:val="multilevel"/>
    <w:tmpl w:val="5196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A2D4C"/>
    <w:multiLevelType w:val="multilevel"/>
    <w:tmpl w:val="0D248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A0A74"/>
    <w:multiLevelType w:val="multilevel"/>
    <w:tmpl w:val="5016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D2ADF"/>
    <w:multiLevelType w:val="multilevel"/>
    <w:tmpl w:val="CCA8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A6997"/>
    <w:multiLevelType w:val="multilevel"/>
    <w:tmpl w:val="2B78E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25ADE"/>
    <w:multiLevelType w:val="multilevel"/>
    <w:tmpl w:val="667E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97DF6"/>
    <w:multiLevelType w:val="multilevel"/>
    <w:tmpl w:val="23A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22672"/>
    <w:multiLevelType w:val="multilevel"/>
    <w:tmpl w:val="5962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942FBB"/>
    <w:multiLevelType w:val="multilevel"/>
    <w:tmpl w:val="9EE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C757B"/>
    <w:multiLevelType w:val="multilevel"/>
    <w:tmpl w:val="7D0C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777314"/>
    <w:multiLevelType w:val="multilevel"/>
    <w:tmpl w:val="1A2C9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0C1D4C"/>
    <w:multiLevelType w:val="multilevel"/>
    <w:tmpl w:val="6A5EF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7A507F"/>
    <w:multiLevelType w:val="multilevel"/>
    <w:tmpl w:val="CDE8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495684">
    <w:abstractNumId w:val="4"/>
  </w:num>
  <w:num w:numId="2" w16cid:durableId="2055545253">
    <w:abstractNumId w:val="9"/>
  </w:num>
  <w:num w:numId="3" w16cid:durableId="889682831">
    <w:abstractNumId w:val="0"/>
  </w:num>
  <w:num w:numId="4" w16cid:durableId="230501242">
    <w:abstractNumId w:val="13"/>
  </w:num>
  <w:num w:numId="5" w16cid:durableId="271205912">
    <w:abstractNumId w:val="6"/>
  </w:num>
  <w:num w:numId="6" w16cid:durableId="824664174">
    <w:abstractNumId w:val="8"/>
  </w:num>
  <w:num w:numId="7" w16cid:durableId="202134479">
    <w:abstractNumId w:val="10"/>
  </w:num>
  <w:num w:numId="8" w16cid:durableId="769660887">
    <w:abstractNumId w:val="2"/>
  </w:num>
  <w:num w:numId="9" w16cid:durableId="1063530131">
    <w:abstractNumId w:val="7"/>
  </w:num>
  <w:num w:numId="10" w16cid:durableId="786121630">
    <w:abstractNumId w:val="1"/>
  </w:num>
  <w:num w:numId="11" w16cid:durableId="1905485410">
    <w:abstractNumId w:val="12"/>
  </w:num>
  <w:num w:numId="12" w16cid:durableId="125468412">
    <w:abstractNumId w:val="3"/>
  </w:num>
  <w:num w:numId="13" w16cid:durableId="1315719753">
    <w:abstractNumId w:val="11"/>
  </w:num>
  <w:num w:numId="14" w16cid:durableId="759907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F2D"/>
    <w:rsid w:val="00137849"/>
    <w:rsid w:val="004463B6"/>
    <w:rsid w:val="005A69CD"/>
    <w:rsid w:val="00760B80"/>
    <w:rsid w:val="007A1710"/>
    <w:rsid w:val="007E6F2D"/>
    <w:rsid w:val="00CF412E"/>
    <w:rsid w:val="00F162A2"/>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16C5"/>
  <w15:chartTrackingRefBased/>
  <w15:docId w15:val="{15691752-19E4-7345-9173-9D73A235C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6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6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6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6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6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6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F2D"/>
    <w:rPr>
      <w:rFonts w:eastAsiaTheme="majorEastAsia" w:cstheme="majorBidi"/>
      <w:color w:val="272727" w:themeColor="text1" w:themeTint="D8"/>
    </w:rPr>
  </w:style>
  <w:style w:type="paragraph" w:styleId="Title">
    <w:name w:val="Title"/>
    <w:basedOn w:val="Normal"/>
    <w:next w:val="Normal"/>
    <w:link w:val="TitleChar"/>
    <w:uiPriority w:val="10"/>
    <w:qFormat/>
    <w:rsid w:val="007E6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F2D"/>
    <w:pPr>
      <w:spacing w:before="160"/>
      <w:jc w:val="center"/>
    </w:pPr>
    <w:rPr>
      <w:i/>
      <w:iCs/>
      <w:color w:val="404040" w:themeColor="text1" w:themeTint="BF"/>
    </w:rPr>
  </w:style>
  <w:style w:type="character" w:customStyle="1" w:styleId="QuoteChar">
    <w:name w:val="Quote Char"/>
    <w:basedOn w:val="DefaultParagraphFont"/>
    <w:link w:val="Quote"/>
    <w:uiPriority w:val="29"/>
    <w:rsid w:val="007E6F2D"/>
    <w:rPr>
      <w:i/>
      <w:iCs/>
      <w:color w:val="404040" w:themeColor="text1" w:themeTint="BF"/>
    </w:rPr>
  </w:style>
  <w:style w:type="paragraph" w:styleId="ListParagraph">
    <w:name w:val="List Paragraph"/>
    <w:basedOn w:val="Normal"/>
    <w:uiPriority w:val="34"/>
    <w:qFormat/>
    <w:rsid w:val="007E6F2D"/>
    <w:pPr>
      <w:ind w:left="720"/>
      <w:contextualSpacing/>
    </w:pPr>
  </w:style>
  <w:style w:type="character" w:styleId="IntenseEmphasis">
    <w:name w:val="Intense Emphasis"/>
    <w:basedOn w:val="DefaultParagraphFont"/>
    <w:uiPriority w:val="21"/>
    <w:qFormat/>
    <w:rsid w:val="007E6F2D"/>
    <w:rPr>
      <w:i/>
      <w:iCs/>
      <w:color w:val="0F4761" w:themeColor="accent1" w:themeShade="BF"/>
    </w:rPr>
  </w:style>
  <w:style w:type="paragraph" w:styleId="IntenseQuote">
    <w:name w:val="Intense Quote"/>
    <w:basedOn w:val="Normal"/>
    <w:next w:val="Normal"/>
    <w:link w:val="IntenseQuoteChar"/>
    <w:uiPriority w:val="30"/>
    <w:qFormat/>
    <w:rsid w:val="007E6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F2D"/>
    <w:rPr>
      <w:i/>
      <w:iCs/>
      <w:color w:val="0F4761" w:themeColor="accent1" w:themeShade="BF"/>
    </w:rPr>
  </w:style>
  <w:style w:type="character" w:styleId="IntenseReference">
    <w:name w:val="Intense Reference"/>
    <w:basedOn w:val="DefaultParagraphFont"/>
    <w:uiPriority w:val="32"/>
    <w:qFormat/>
    <w:rsid w:val="007E6F2D"/>
    <w:rPr>
      <w:b/>
      <w:bCs/>
      <w:smallCaps/>
      <w:color w:val="0F4761" w:themeColor="accent1" w:themeShade="BF"/>
      <w:spacing w:val="5"/>
    </w:rPr>
  </w:style>
  <w:style w:type="paragraph" w:customStyle="1" w:styleId="code-line">
    <w:name w:val="code-line"/>
    <w:basedOn w:val="Normal"/>
    <w:rsid w:val="007E6F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6F2D"/>
    <w:rPr>
      <w:b/>
      <w:bCs/>
    </w:rPr>
  </w:style>
  <w:style w:type="character" w:styleId="HTMLCode">
    <w:name w:val="HTML Code"/>
    <w:basedOn w:val="DefaultParagraphFont"/>
    <w:uiPriority w:val="99"/>
    <w:semiHidden/>
    <w:unhideWhenUsed/>
    <w:rsid w:val="007E6F2D"/>
    <w:rPr>
      <w:rFonts w:ascii="Courier New" w:eastAsia="Times New Roman" w:hAnsi="Courier New" w:cs="Courier New"/>
      <w:sz w:val="20"/>
      <w:szCs w:val="20"/>
    </w:rPr>
  </w:style>
  <w:style w:type="character" w:styleId="Emphasis">
    <w:name w:val="Emphasis"/>
    <w:basedOn w:val="DefaultParagraphFont"/>
    <w:uiPriority w:val="20"/>
    <w:qFormat/>
    <w:rsid w:val="007E6F2D"/>
    <w:rPr>
      <w:i/>
      <w:iCs/>
    </w:rPr>
  </w:style>
  <w:style w:type="paragraph" w:styleId="Caption">
    <w:name w:val="caption"/>
    <w:basedOn w:val="Normal"/>
    <w:next w:val="Normal"/>
    <w:uiPriority w:val="35"/>
    <w:unhideWhenUsed/>
    <w:qFormat/>
    <w:rsid w:val="007E6F2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3416</Words>
  <Characters>19474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 Mohammad</dc:creator>
  <cp:keywords/>
  <dc:description/>
  <cp:lastModifiedBy>Yassin Mohammad</cp:lastModifiedBy>
  <cp:revision>3</cp:revision>
  <cp:lastPrinted>2026-05-08T20:55:00Z</cp:lastPrinted>
  <dcterms:created xsi:type="dcterms:W3CDTF">2026-05-08T20:55:00Z</dcterms:created>
  <dcterms:modified xsi:type="dcterms:W3CDTF">2026-05-08T21:14:00Z</dcterms:modified>
</cp:coreProperties>
</file>