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2E2" w:rsidRDefault="00A844F4">
      <w:pPr>
        <w:spacing w:before="74"/>
        <w:ind w:left="4408" w:right="4308"/>
        <w:jc w:val="center"/>
        <w:rPr>
          <w:rFonts w:ascii="Arial"/>
          <w:b/>
          <w:sz w:val="32"/>
        </w:rPr>
      </w:pPr>
      <w:r>
        <w:rPr>
          <w:rFonts w:ascii="Arial"/>
          <w:b/>
          <w:sz w:val="32"/>
        </w:rPr>
        <w:t>Typo List</w:t>
      </w:r>
    </w:p>
    <w:p w:rsidR="007152E2" w:rsidRDefault="00A844F4">
      <w:pPr>
        <w:pStyle w:val="Textoindependiente"/>
        <w:spacing w:before="237" w:line="208" w:lineRule="auto"/>
        <w:ind w:left="235" w:right="267"/>
      </w:pPr>
      <w:r>
        <w:t>Record any typographical errors that you find during your inspection preparation on this list, including spelling, grammatical, formatting, and style errors. These should be corrected but need not be discussed at the inspection meeting. They will not be co</w:t>
      </w:r>
      <w:r>
        <w:t>unted as defects.</w:t>
      </w:r>
    </w:p>
    <w:p w:rsidR="007152E2" w:rsidRDefault="007152E2">
      <w:pPr>
        <w:pStyle w:val="Textoindependiente"/>
        <w:spacing w:before="9"/>
        <w:rPr>
          <w:sz w:val="22"/>
        </w:rPr>
      </w:pPr>
    </w:p>
    <w:p w:rsidR="007152E2" w:rsidRDefault="00A844F4">
      <w:pPr>
        <w:pStyle w:val="Textoindependiente"/>
        <w:tabs>
          <w:tab w:val="left" w:pos="1403"/>
          <w:tab w:val="left" w:pos="7758"/>
        </w:tabs>
        <w:ind w:left="235"/>
      </w:pPr>
      <w:r>
        <w:t>Inspector:</w:t>
      </w:r>
      <w:r>
        <w:tab/>
      </w:r>
      <w:r>
        <w:rPr>
          <w:u w:val="single"/>
        </w:rPr>
        <w:t xml:space="preserve"> Hatim Mezouar</w:t>
      </w:r>
      <w:r>
        <w:rPr>
          <w:u w:val="single"/>
        </w:rPr>
        <w:tab/>
      </w:r>
    </w:p>
    <w:p w:rsidR="007152E2" w:rsidRDefault="007152E2">
      <w:pPr>
        <w:pStyle w:val="Textoindependiente"/>
        <w:rPr>
          <w:sz w:val="16"/>
        </w:rPr>
      </w:pPr>
    </w:p>
    <w:p w:rsidR="007152E2" w:rsidRDefault="00A844F4">
      <w:pPr>
        <w:pStyle w:val="Textoindependiente"/>
        <w:tabs>
          <w:tab w:val="left" w:pos="7758"/>
        </w:tabs>
        <w:spacing w:before="90"/>
        <w:ind w:left="235"/>
      </w:pPr>
      <w:r>
        <w:t>Scheduled Inspection Meeting</w:t>
      </w:r>
      <w:r>
        <w:rPr>
          <w:spacing w:val="-9"/>
        </w:rPr>
        <w:t xml:space="preserve"> </w:t>
      </w:r>
      <w:r>
        <w:t xml:space="preserve">Date:  </w:t>
      </w:r>
      <w:r>
        <w:rPr>
          <w:spacing w:val="9"/>
        </w:rPr>
        <w:t xml:space="preserve"> </w:t>
      </w:r>
      <w:r>
        <w:rPr>
          <w:u w:val="single"/>
        </w:rPr>
        <w:t xml:space="preserve"> 11/12/2020</w:t>
      </w:r>
      <w:bookmarkStart w:id="0" w:name="_GoBack"/>
      <w:bookmarkEnd w:id="0"/>
      <w:r>
        <w:rPr>
          <w:u w:val="single"/>
        </w:rPr>
        <w:tab/>
      </w:r>
    </w:p>
    <w:p w:rsidR="007152E2" w:rsidRDefault="007152E2">
      <w:pPr>
        <w:pStyle w:val="Textoindependiente"/>
        <w:rPr>
          <w:sz w:val="16"/>
        </w:rPr>
      </w:pPr>
    </w:p>
    <w:p w:rsidR="007152E2" w:rsidRDefault="00A844F4">
      <w:pPr>
        <w:pStyle w:val="Textoindependiente"/>
        <w:tabs>
          <w:tab w:val="left" w:pos="3113"/>
          <w:tab w:val="left" w:pos="7758"/>
        </w:tabs>
        <w:spacing w:before="90"/>
        <w:ind w:left="235"/>
      </w:pPr>
      <w:r>
        <w:t>Work Product</w:t>
      </w:r>
      <w:r>
        <w:rPr>
          <w:spacing w:val="-6"/>
        </w:rPr>
        <w:t xml:space="preserve"> </w:t>
      </w:r>
      <w:r>
        <w:t>Description:</w:t>
      </w:r>
      <w:r>
        <w:tab/>
      </w:r>
      <w:r>
        <w:rPr>
          <w:u w:val="single"/>
        </w:rPr>
        <w:t xml:space="preserve"> </w:t>
      </w:r>
      <w:r>
        <w:rPr>
          <w:u w:val="single"/>
        </w:rPr>
        <w:tab/>
      </w:r>
    </w:p>
    <w:p w:rsidR="007152E2" w:rsidRDefault="007152E2">
      <w:pPr>
        <w:pStyle w:val="Textoindependiente"/>
        <w:rPr>
          <w:sz w:val="20"/>
        </w:rPr>
      </w:pPr>
    </w:p>
    <w:p w:rsidR="007152E2" w:rsidRDefault="007152E2">
      <w:pPr>
        <w:pStyle w:val="Textoindependiente"/>
        <w:spacing w:before="5"/>
        <w:rPr>
          <w:sz w:val="25"/>
        </w:rPr>
      </w:pPr>
    </w:p>
    <w:tbl>
      <w:tblPr>
        <w:tblStyle w:val="TableNormal"/>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98"/>
        <w:gridCol w:w="1726"/>
        <w:gridCol w:w="7124"/>
      </w:tblGrid>
      <w:tr w:rsidR="007152E2">
        <w:trPr>
          <w:trHeight w:val="574"/>
        </w:trPr>
        <w:tc>
          <w:tcPr>
            <w:tcW w:w="1098" w:type="dxa"/>
            <w:tcBorders>
              <w:bottom w:val="double" w:sz="1" w:space="0" w:color="000000"/>
              <w:right w:val="single" w:sz="4" w:space="0" w:color="000000"/>
            </w:tcBorders>
          </w:tcPr>
          <w:p w:rsidR="007152E2" w:rsidRDefault="00A844F4">
            <w:pPr>
              <w:pStyle w:val="TableParagraph"/>
              <w:spacing w:line="280" w:lineRule="atLeast"/>
              <w:ind w:left="121" w:right="88" w:firstLine="180"/>
              <w:rPr>
                <w:b/>
                <w:sz w:val="24"/>
              </w:rPr>
            </w:pPr>
            <w:r>
              <w:rPr>
                <w:b/>
                <w:sz w:val="24"/>
              </w:rPr>
              <w:t>Page Number</w:t>
            </w:r>
          </w:p>
        </w:tc>
        <w:tc>
          <w:tcPr>
            <w:tcW w:w="1726" w:type="dxa"/>
            <w:tcBorders>
              <w:left w:val="single" w:sz="4" w:space="0" w:color="000000"/>
              <w:bottom w:val="double" w:sz="1" w:space="0" w:color="000000"/>
              <w:right w:val="single" w:sz="4" w:space="0" w:color="000000"/>
            </w:tcBorders>
          </w:tcPr>
          <w:p w:rsidR="007152E2" w:rsidRDefault="00A844F4">
            <w:pPr>
              <w:pStyle w:val="TableParagraph"/>
              <w:spacing w:line="280" w:lineRule="atLeast"/>
              <w:ind w:left="351" w:right="139" w:hanging="174"/>
              <w:rPr>
                <w:b/>
                <w:sz w:val="24"/>
              </w:rPr>
            </w:pPr>
            <w:r>
              <w:rPr>
                <w:b/>
                <w:sz w:val="24"/>
              </w:rPr>
              <w:t>Line Number or Section</w:t>
            </w:r>
          </w:p>
        </w:tc>
        <w:tc>
          <w:tcPr>
            <w:tcW w:w="7124" w:type="dxa"/>
            <w:tcBorders>
              <w:left w:val="single" w:sz="4" w:space="0" w:color="000000"/>
              <w:bottom w:val="double" w:sz="1" w:space="0" w:color="000000"/>
            </w:tcBorders>
          </w:tcPr>
          <w:p w:rsidR="007152E2" w:rsidRDefault="007152E2">
            <w:pPr>
              <w:pStyle w:val="TableParagraph"/>
              <w:spacing w:before="3"/>
              <w:rPr>
                <w:sz w:val="24"/>
              </w:rPr>
            </w:pPr>
          </w:p>
          <w:p w:rsidR="007152E2" w:rsidRDefault="00A844F4">
            <w:pPr>
              <w:pStyle w:val="TableParagraph"/>
              <w:spacing w:before="1" w:line="275" w:lineRule="exact"/>
              <w:ind w:left="2527" w:right="2502"/>
              <w:jc w:val="center"/>
              <w:rPr>
                <w:b/>
                <w:sz w:val="24"/>
              </w:rPr>
            </w:pPr>
            <w:r>
              <w:rPr>
                <w:b/>
                <w:sz w:val="24"/>
              </w:rPr>
              <w:t>Description of Typo</w:t>
            </w:r>
          </w:p>
        </w:tc>
      </w:tr>
      <w:tr w:rsidR="007152E2">
        <w:trPr>
          <w:trHeight w:val="738"/>
        </w:trPr>
        <w:tc>
          <w:tcPr>
            <w:tcW w:w="1098" w:type="dxa"/>
            <w:tcBorders>
              <w:top w:val="double" w:sz="1" w:space="0" w:color="000000"/>
              <w:bottom w:val="single" w:sz="4" w:space="0" w:color="000000"/>
              <w:right w:val="single" w:sz="4" w:space="0" w:color="000000"/>
            </w:tcBorders>
          </w:tcPr>
          <w:p w:rsidR="007152E2" w:rsidRDefault="00F351E3">
            <w:pPr>
              <w:pStyle w:val="TableParagraph"/>
            </w:pPr>
            <w:r>
              <w:t>Main</w:t>
            </w:r>
          </w:p>
        </w:tc>
        <w:tc>
          <w:tcPr>
            <w:tcW w:w="1726" w:type="dxa"/>
            <w:tcBorders>
              <w:top w:val="double" w:sz="1" w:space="0" w:color="000000"/>
              <w:left w:val="single" w:sz="4" w:space="0" w:color="000000"/>
              <w:bottom w:val="single" w:sz="4" w:space="0" w:color="000000"/>
              <w:right w:val="single" w:sz="4" w:space="0" w:color="000000"/>
            </w:tcBorders>
          </w:tcPr>
          <w:p w:rsidR="007152E2" w:rsidRDefault="00F351E3">
            <w:pPr>
              <w:pStyle w:val="TableParagraph"/>
            </w:pPr>
            <w:proofErr w:type="spellStart"/>
            <w:r>
              <w:t>Línea</w:t>
            </w:r>
            <w:proofErr w:type="spellEnd"/>
            <w:r>
              <w:t xml:space="preserve"> 147-151</w:t>
            </w:r>
          </w:p>
        </w:tc>
        <w:tc>
          <w:tcPr>
            <w:tcW w:w="7124" w:type="dxa"/>
            <w:tcBorders>
              <w:top w:val="double" w:sz="1" w:space="0" w:color="000000"/>
              <w:left w:val="single" w:sz="4" w:space="0" w:color="000000"/>
              <w:bottom w:val="single" w:sz="4" w:space="0" w:color="000000"/>
            </w:tcBorders>
          </w:tcPr>
          <w:p w:rsidR="007152E2" w:rsidRDefault="00F351E3">
            <w:pPr>
              <w:pStyle w:val="TableParagraph"/>
            </w:pPr>
            <w:r>
              <w:t xml:space="preserve">Variables </w:t>
            </w:r>
            <w:proofErr w:type="spellStart"/>
            <w:r>
              <w:t>en</w:t>
            </w:r>
            <w:proofErr w:type="spellEnd"/>
            <w:r>
              <w:t xml:space="preserve"> </w:t>
            </w:r>
            <w:proofErr w:type="spellStart"/>
            <w:r>
              <w:t>diferentes</w:t>
            </w:r>
            <w:proofErr w:type="spellEnd"/>
            <w:r>
              <w:t xml:space="preserve"> </w:t>
            </w:r>
            <w:proofErr w:type="spellStart"/>
            <w:r>
              <w:t>idiomas</w:t>
            </w:r>
            <w:proofErr w:type="spellEnd"/>
          </w:p>
        </w:tc>
      </w:tr>
      <w:tr w:rsidR="007152E2">
        <w:trPr>
          <w:trHeight w:val="720"/>
        </w:trPr>
        <w:tc>
          <w:tcPr>
            <w:tcW w:w="1098" w:type="dxa"/>
            <w:tcBorders>
              <w:top w:val="single" w:sz="4" w:space="0" w:color="000000"/>
              <w:bottom w:val="single" w:sz="4" w:space="0" w:color="000000"/>
              <w:right w:val="single" w:sz="4" w:space="0" w:color="000000"/>
            </w:tcBorders>
          </w:tcPr>
          <w:p w:rsidR="007152E2" w:rsidRDefault="00F351E3">
            <w:pPr>
              <w:pStyle w:val="TableParagraph"/>
            </w:pPr>
            <w:proofErr w:type="spellStart"/>
            <w:r>
              <w:t>Puntuacion</w:t>
            </w:r>
            <w:proofErr w:type="spellEnd"/>
          </w:p>
        </w:tc>
        <w:tc>
          <w:tcPr>
            <w:tcW w:w="1726" w:type="dxa"/>
            <w:tcBorders>
              <w:top w:val="single" w:sz="4" w:space="0" w:color="000000"/>
              <w:left w:val="single" w:sz="4" w:space="0" w:color="000000"/>
              <w:bottom w:val="single" w:sz="4" w:space="0" w:color="000000"/>
              <w:right w:val="single" w:sz="4" w:space="0" w:color="000000"/>
            </w:tcBorders>
          </w:tcPr>
          <w:p w:rsidR="007152E2" w:rsidRDefault="00F351E3">
            <w:pPr>
              <w:pStyle w:val="TableParagraph"/>
            </w:pPr>
            <w:proofErr w:type="spellStart"/>
            <w:r>
              <w:t>Línea</w:t>
            </w:r>
            <w:proofErr w:type="spellEnd"/>
            <w:r>
              <w:t xml:space="preserve"> 14</w:t>
            </w:r>
          </w:p>
        </w:tc>
        <w:tc>
          <w:tcPr>
            <w:tcW w:w="7124" w:type="dxa"/>
            <w:tcBorders>
              <w:top w:val="single" w:sz="4" w:space="0" w:color="000000"/>
              <w:left w:val="single" w:sz="4" w:space="0" w:color="000000"/>
              <w:bottom w:val="single" w:sz="4" w:space="0" w:color="000000"/>
            </w:tcBorders>
          </w:tcPr>
          <w:p w:rsidR="007152E2" w:rsidRDefault="00F351E3">
            <w:pPr>
              <w:pStyle w:val="TableParagraph"/>
            </w:pPr>
            <w:r>
              <w:t xml:space="preserve">Variable </w:t>
            </w:r>
            <w:proofErr w:type="spellStart"/>
            <w:r>
              <w:t>en</w:t>
            </w:r>
            <w:proofErr w:type="spellEnd"/>
            <w:r>
              <w:t xml:space="preserve"> </w:t>
            </w:r>
            <w:proofErr w:type="spellStart"/>
            <w:r>
              <w:t>diferentes</w:t>
            </w:r>
            <w:proofErr w:type="spellEnd"/>
            <w:r>
              <w:t xml:space="preserve"> </w:t>
            </w:r>
            <w:proofErr w:type="spellStart"/>
            <w:r>
              <w:t>idiomas</w:t>
            </w:r>
            <w:proofErr w:type="spellEnd"/>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Default="00F351E3">
            <w:pPr>
              <w:pStyle w:val="TableParagraph"/>
            </w:pPr>
            <w:proofErr w:type="spellStart"/>
            <w:r>
              <w:t>Puntuación</w:t>
            </w:r>
            <w:proofErr w:type="spellEnd"/>
          </w:p>
        </w:tc>
        <w:tc>
          <w:tcPr>
            <w:tcW w:w="1726" w:type="dxa"/>
            <w:tcBorders>
              <w:top w:val="single" w:sz="4" w:space="0" w:color="000000"/>
              <w:left w:val="single" w:sz="4" w:space="0" w:color="000000"/>
              <w:bottom w:val="single" w:sz="4" w:space="0" w:color="000000"/>
              <w:right w:val="single" w:sz="4" w:space="0" w:color="000000"/>
            </w:tcBorders>
          </w:tcPr>
          <w:p w:rsidR="007152E2" w:rsidRDefault="00F351E3">
            <w:pPr>
              <w:pStyle w:val="TableParagraph"/>
            </w:pPr>
            <w:proofErr w:type="spellStart"/>
            <w:r>
              <w:t>Línea</w:t>
            </w:r>
            <w:proofErr w:type="spellEnd"/>
            <w:r>
              <w:t xml:space="preserve"> 93, 94</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sidRPr="00F351E3">
              <w:rPr>
                <w:lang w:val="es-ES"/>
              </w:rPr>
              <w:t>No sigue el estilo de</w:t>
            </w:r>
            <w:r>
              <w:rPr>
                <w:lang w:val="es-ES"/>
              </w:rPr>
              <w:t xml:space="preserve"> </w:t>
            </w:r>
            <w:proofErr w:type="spellStart"/>
            <w:r>
              <w:rPr>
                <w:lang w:val="es-ES"/>
              </w:rPr>
              <w:t>CamelCase</w:t>
            </w:r>
            <w:proofErr w:type="spellEnd"/>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Puntuación</w:t>
            </w: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Línea 56</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Pr>
                <w:lang w:val="es-ES"/>
              </w:rPr>
              <w:t>Utiliza una variable con diferente nombre</w:t>
            </w: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proofErr w:type="spellStart"/>
            <w:r>
              <w:rPr>
                <w:lang w:val="es-ES"/>
              </w:rPr>
              <w:t>Main</w:t>
            </w:r>
            <w:proofErr w:type="spellEnd"/>
            <w:r>
              <w:rPr>
                <w:lang w:val="es-ES"/>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Línea 32-58</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proofErr w:type="spellStart"/>
            <w:r>
              <w:rPr>
                <w:lang w:val="es-ES"/>
              </w:rPr>
              <w:t>Switch</w:t>
            </w:r>
            <w:proofErr w:type="spellEnd"/>
            <w:r>
              <w:rPr>
                <w:lang w:val="es-ES"/>
              </w:rPr>
              <w:t xml:space="preserve"> case sin implementar</w:t>
            </w: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proofErr w:type="spellStart"/>
            <w:r>
              <w:rPr>
                <w:lang w:val="es-ES"/>
              </w:rPr>
              <w:t>Main</w:t>
            </w:r>
            <w:proofErr w:type="spellEnd"/>
            <w:r>
              <w:rPr>
                <w:lang w:val="es-ES"/>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General</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Pr>
                <w:lang w:val="es-ES"/>
              </w:rPr>
              <w:t>Sin comentar</w:t>
            </w: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Casilla</w:t>
            </w: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 xml:space="preserve">General </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Pr>
                <w:lang w:val="es-ES"/>
              </w:rPr>
              <w:t>Sin comentar</w:t>
            </w: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proofErr w:type="spellStart"/>
            <w:r>
              <w:rPr>
                <w:lang w:val="es-ES"/>
              </w:rPr>
              <w:t>Puntuacion</w:t>
            </w:r>
            <w:proofErr w:type="spellEnd"/>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 xml:space="preserve">General </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Pr>
                <w:lang w:val="es-ES"/>
              </w:rPr>
              <w:t>Sin comentar</w:t>
            </w: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 xml:space="preserve">Casilla </w:t>
            </w: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39-44</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Pr>
                <w:lang w:val="es-ES"/>
              </w:rPr>
              <w:t xml:space="preserve">No sigue un estilo de </w:t>
            </w:r>
            <w:proofErr w:type="spellStart"/>
            <w:r>
              <w:rPr>
                <w:lang w:val="es-ES"/>
              </w:rPr>
              <w:t>CamelCase</w:t>
            </w:r>
            <w:proofErr w:type="spellEnd"/>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 xml:space="preserve">Casilla </w:t>
            </w: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F351E3">
            <w:pPr>
              <w:pStyle w:val="TableParagraph"/>
              <w:rPr>
                <w:lang w:val="es-ES"/>
              </w:rPr>
            </w:pPr>
            <w:r>
              <w:rPr>
                <w:lang w:val="es-ES"/>
              </w:rPr>
              <w:t>55</w:t>
            </w:r>
          </w:p>
        </w:tc>
        <w:tc>
          <w:tcPr>
            <w:tcW w:w="7124" w:type="dxa"/>
            <w:tcBorders>
              <w:top w:val="single" w:sz="4" w:space="0" w:color="000000"/>
              <w:left w:val="single" w:sz="4" w:space="0" w:color="000000"/>
              <w:bottom w:val="single" w:sz="4" w:space="0" w:color="000000"/>
            </w:tcBorders>
          </w:tcPr>
          <w:p w:rsidR="007152E2" w:rsidRPr="00F351E3" w:rsidRDefault="00F351E3">
            <w:pPr>
              <w:pStyle w:val="TableParagraph"/>
              <w:rPr>
                <w:lang w:val="es-ES"/>
              </w:rPr>
            </w:pPr>
            <w:r>
              <w:rPr>
                <w:lang w:val="es-ES"/>
              </w:rPr>
              <w:t xml:space="preserve">No sigue un estilo de </w:t>
            </w:r>
            <w:proofErr w:type="spellStart"/>
            <w:r>
              <w:rPr>
                <w:lang w:val="es-ES"/>
              </w:rPr>
              <w:t>CamelCase</w:t>
            </w:r>
            <w:proofErr w:type="spellEnd"/>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7152E2">
            <w:pPr>
              <w:pStyle w:val="TableParagraph"/>
              <w:rPr>
                <w:lang w:val="es-ES"/>
              </w:rPr>
            </w:pP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7152E2">
            <w:pPr>
              <w:pStyle w:val="TableParagraph"/>
              <w:rPr>
                <w:lang w:val="es-ES"/>
              </w:rPr>
            </w:pPr>
          </w:p>
        </w:tc>
        <w:tc>
          <w:tcPr>
            <w:tcW w:w="7124" w:type="dxa"/>
            <w:tcBorders>
              <w:top w:val="single" w:sz="4" w:space="0" w:color="000000"/>
              <w:left w:val="single" w:sz="4" w:space="0" w:color="000000"/>
              <w:bottom w:val="single" w:sz="4" w:space="0" w:color="000000"/>
            </w:tcBorders>
          </w:tcPr>
          <w:p w:rsidR="007152E2" w:rsidRPr="00F351E3" w:rsidRDefault="007152E2">
            <w:pPr>
              <w:pStyle w:val="TableParagraph"/>
              <w:rPr>
                <w:lang w:val="es-ES"/>
              </w:rPr>
            </w:pP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7152E2">
            <w:pPr>
              <w:pStyle w:val="TableParagraph"/>
              <w:rPr>
                <w:lang w:val="es-ES"/>
              </w:rPr>
            </w:pP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7152E2">
            <w:pPr>
              <w:pStyle w:val="TableParagraph"/>
              <w:rPr>
                <w:lang w:val="es-ES"/>
              </w:rPr>
            </w:pPr>
          </w:p>
        </w:tc>
        <w:tc>
          <w:tcPr>
            <w:tcW w:w="7124" w:type="dxa"/>
            <w:tcBorders>
              <w:top w:val="single" w:sz="4" w:space="0" w:color="000000"/>
              <w:left w:val="single" w:sz="4" w:space="0" w:color="000000"/>
              <w:bottom w:val="single" w:sz="4" w:space="0" w:color="000000"/>
            </w:tcBorders>
          </w:tcPr>
          <w:p w:rsidR="007152E2" w:rsidRPr="00F351E3" w:rsidRDefault="007152E2">
            <w:pPr>
              <w:pStyle w:val="TableParagraph"/>
              <w:rPr>
                <w:lang w:val="es-ES"/>
              </w:rPr>
            </w:pPr>
          </w:p>
        </w:tc>
      </w:tr>
      <w:tr w:rsidR="007152E2" w:rsidRPr="00F351E3">
        <w:trPr>
          <w:trHeight w:val="720"/>
        </w:trPr>
        <w:tc>
          <w:tcPr>
            <w:tcW w:w="1098" w:type="dxa"/>
            <w:tcBorders>
              <w:top w:val="single" w:sz="4" w:space="0" w:color="000000"/>
              <w:bottom w:val="single" w:sz="4" w:space="0" w:color="000000"/>
              <w:right w:val="single" w:sz="4" w:space="0" w:color="000000"/>
            </w:tcBorders>
          </w:tcPr>
          <w:p w:rsidR="007152E2" w:rsidRPr="00F351E3" w:rsidRDefault="007152E2">
            <w:pPr>
              <w:pStyle w:val="TableParagraph"/>
              <w:rPr>
                <w:lang w:val="es-ES"/>
              </w:rPr>
            </w:pPr>
          </w:p>
        </w:tc>
        <w:tc>
          <w:tcPr>
            <w:tcW w:w="1726" w:type="dxa"/>
            <w:tcBorders>
              <w:top w:val="single" w:sz="4" w:space="0" w:color="000000"/>
              <w:left w:val="single" w:sz="4" w:space="0" w:color="000000"/>
              <w:bottom w:val="single" w:sz="4" w:space="0" w:color="000000"/>
              <w:right w:val="single" w:sz="4" w:space="0" w:color="000000"/>
            </w:tcBorders>
          </w:tcPr>
          <w:p w:rsidR="007152E2" w:rsidRPr="00F351E3" w:rsidRDefault="007152E2">
            <w:pPr>
              <w:pStyle w:val="TableParagraph"/>
              <w:rPr>
                <w:lang w:val="es-ES"/>
              </w:rPr>
            </w:pPr>
          </w:p>
        </w:tc>
        <w:tc>
          <w:tcPr>
            <w:tcW w:w="7124" w:type="dxa"/>
            <w:tcBorders>
              <w:top w:val="single" w:sz="4" w:space="0" w:color="000000"/>
              <w:left w:val="single" w:sz="4" w:space="0" w:color="000000"/>
              <w:bottom w:val="single" w:sz="4" w:space="0" w:color="000000"/>
            </w:tcBorders>
          </w:tcPr>
          <w:p w:rsidR="007152E2" w:rsidRPr="00F351E3" w:rsidRDefault="007152E2">
            <w:pPr>
              <w:pStyle w:val="TableParagraph"/>
              <w:rPr>
                <w:lang w:val="es-ES"/>
              </w:rPr>
            </w:pPr>
          </w:p>
        </w:tc>
      </w:tr>
    </w:tbl>
    <w:p w:rsidR="007152E2" w:rsidRPr="00F351E3" w:rsidRDefault="007152E2">
      <w:pPr>
        <w:pStyle w:val="Textoindependiente"/>
        <w:rPr>
          <w:sz w:val="20"/>
          <w:lang w:val="es-ES"/>
        </w:rPr>
      </w:pPr>
    </w:p>
    <w:p w:rsidR="007152E2" w:rsidRPr="00F351E3" w:rsidRDefault="007152E2">
      <w:pPr>
        <w:pStyle w:val="Textoindependiente"/>
        <w:spacing w:before="8"/>
        <w:rPr>
          <w:sz w:val="20"/>
          <w:lang w:val="es-ES"/>
        </w:rPr>
      </w:pPr>
    </w:p>
    <w:p w:rsidR="007152E2" w:rsidRDefault="00A844F4">
      <w:pPr>
        <w:ind w:left="345"/>
        <w:rPr>
          <w:b/>
          <w:i/>
        </w:rPr>
      </w:pPr>
      <w:r>
        <w:rPr>
          <w:b/>
          <w:i/>
        </w:rPr>
        <w:t xml:space="preserve">Copyright © 2001 by Karl E. </w:t>
      </w:r>
      <w:proofErr w:type="spellStart"/>
      <w:r>
        <w:rPr>
          <w:b/>
          <w:i/>
        </w:rPr>
        <w:t>Wiegers</w:t>
      </w:r>
      <w:proofErr w:type="spellEnd"/>
      <w:r>
        <w:rPr>
          <w:b/>
          <w:i/>
        </w:rPr>
        <w:t>. Permission is granted to use, modify, and distribute this document.</w:t>
      </w:r>
    </w:p>
    <w:sectPr w:rsidR="007152E2">
      <w:type w:val="continuous"/>
      <w:pgSz w:w="12240" w:h="15840"/>
      <w:pgMar w:top="720" w:right="94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152E2"/>
    <w:rsid w:val="007152E2"/>
    <w:rsid w:val="00A844F4"/>
    <w:rsid w:val="00F35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F9AE"/>
  <w15:docId w15:val="{53195FDC-F244-4982-B93F-04FAA01C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Review Forms</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Forms</dc:title>
  <dc:creator>Karl E. Wiegers</dc:creator>
  <cp:lastModifiedBy>Hatim Mezouar</cp:lastModifiedBy>
  <cp:revision>2</cp:revision>
  <dcterms:created xsi:type="dcterms:W3CDTF">2020-12-15T19:00:00Z</dcterms:created>
  <dcterms:modified xsi:type="dcterms:W3CDTF">2020-12-15T19:00:00Z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2012-05-17T00:00:00Z</vt:filetime>
  </property>
  <property fmtid="{D5CDD505-2E9C-101B-9397-08002B2CF9AE}" pid="3" name="Creator">
    <vt:lpwstr>Writer</vt:lpwstr>
  </property>
  <property fmtid="{D5CDD505-2E9C-101B-9397-08002B2CF9AE}" pid="4" name="LastSaved">
    <vt:filetime>2012-05-17T00:00:00Z</vt:filetime>
  </property>
</Properties>
</file>