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7" w:line="220" w:lineRule="auto"/>
        <w:ind w:left="25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实验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4-2 </w:t>
      </w:r>
      <w:r>
        <w:rPr>
          <w:rFonts w:ascii="宋体" w:hAnsi="宋体" w:eastAsia="宋体" w:cs="宋体"/>
          <w:spacing w:val="-3"/>
          <w:sz w:val="24"/>
          <w:szCs w:val="24"/>
        </w:rPr>
        <w:t>基于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MATLAB</w:t>
      </w:r>
      <w:r>
        <w:rPr>
          <w:rFonts w:ascii="Times New Roman" w:hAnsi="Times New Roman" w:eastAsia="Times New Roman" w:cs="Times New Roman"/>
          <w:spacing w:val="22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图像边缘检测</w:t>
      </w:r>
    </w:p>
    <w:p>
      <w:pPr>
        <w:spacing w:before="182" w:line="466" w:lineRule="exact"/>
        <w:ind w:left="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一、实验目的与要求</w:t>
      </w:r>
    </w:p>
    <w:p>
      <w:pPr>
        <w:spacing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1</w:t>
      </w:r>
      <w:r>
        <w:rPr>
          <w:rFonts w:ascii="宋体" w:hAnsi="宋体" w:eastAsia="宋体" w:cs="宋体"/>
          <w:spacing w:val="-11"/>
          <w:sz w:val="24"/>
          <w:szCs w:val="24"/>
        </w:rPr>
        <w:t>、实验目的：</w:t>
      </w:r>
    </w:p>
    <w:p>
      <w:pPr>
        <w:spacing w:before="181" w:line="466" w:lineRule="exact"/>
        <w:ind w:left="3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基于边缘检测算子的图像边缘检测。</w:t>
      </w:r>
    </w:p>
    <w:p>
      <w:pPr>
        <w:spacing w:line="220" w:lineRule="auto"/>
        <w:ind w:left="5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2</w:t>
      </w:r>
      <w:r>
        <w:rPr>
          <w:rFonts w:ascii="宋体" w:hAnsi="宋体" w:eastAsia="宋体" w:cs="宋体"/>
          <w:spacing w:val="-8"/>
          <w:sz w:val="24"/>
          <w:szCs w:val="24"/>
        </w:rPr>
        <w:t>、实验要求：</w:t>
      </w:r>
    </w:p>
    <w:p>
      <w:pPr>
        <w:spacing w:before="181" w:line="220" w:lineRule="auto"/>
        <w:ind w:left="38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1</w:t>
      </w:r>
      <w:r>
        <w:rPr>
          <w:rFonts w:ascii="宋体" w:hAnsi="宋体" w:eastAsia="宋体" w:cs="宋体"/>
          <w:spacing w:val="-8"/>
          <w:sz w:val="24"/>
          <w:szCs w:val="24"/>
        </w:rPr>
        <w:t>）图像的读取与显示；</w:t>
      </w:r>
    </w:p>
    <w:p>
      <w:pPr>
        <w:spacing w:before="179" w:line="220" w:lineRule="auto"/>
        <w:ind w:left="365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2</w:t>
      </w:r>
      <w:r>
        <w:rPr>
          <w:rFonts w:ascii="宋体" w:hAnsi="宋体" w:eastAsia="宋体" w:cs="宋体"/>
          <w:spacing w:val="-5"/>
          <w:sz w:val="24"/>
          <w:szCs w:val="24"/>
        </w:rPr>
        <w:t>）梯度算子的图像边缘检测；</w:t>
      </w:r>
    </w:p>
    <w:p>
      <w:pPr>
        <w:spacing w:before="183" w:line="466" w:lineRule="exact"/>
        <w:ind w:left="369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5"/>
          <w:position w:val="17"/>
          <w:sz w:val="24"/>
          <w:szCs w:val="24"/>
        </w:rPr>
        <w:t>3</w:t>
      </w:r>
      <w:r>
        <w:rPr>
          <w:rFonts w:ascii="宋体" w:hAnsi="宋体" w:eastAsia="宋体" w:cs="宋体"/>
          <w:spacing w:val="-5"/>
          <w:position w:val="17"/>
          <w:sz w:val="24"/>
          <w:szCs w:val="24"/>
        </w:rPr>
        <w:t>）图像边缘检测。</w:t>
      </w:r>
    </w:p>
    <w:p>
      <w:pPr>
        <w:spacing w:line="219" w:lineRule="auto"/>
        <w:ind w:left="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二、实验任务与步骤</w:t>
      </w:r>
    </w:p>
    <w:p>
      <w:pPr>
        <w:spacing w:before="182"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1"/>
          <w:sz w:val="24"/>
          <w:szCs w:val="24"/>
        </w:rPr>
        <w:t>1</w:t>
      </w:r>
      <w:r>
        <w:rPr>
          <w:rFonts w:ascii="宋体" w:hAnsi="宋体" w:eastAsia="宋体" w:cs="宋体"/>
          <w:spacing w:val="-11"/>
          <w:sz w:val="24"/>
          <w:szCs w:val="24"/>
        </w:rPr>
        <w:t>、实验图像：</w:t>
      </w:r>
    </w:p>
    <w:p>
      <w:pPr>
        <w:spacing w:before="180" w:line="220" w:lineRule="auto"/>
        <w:ind w:left="5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8"/>
          <w:sz w:val="24"/>
          <w:szCs w:val="24"/>
        </w:rPr>
        <w:t>2</w:t>
      </w:r>
      <w:r>
        <w:rPr>
          <w:rFonts w:ascii="宋体" w:hAnsi="宋体" w:eastAsia="宋体" w:cs="宋体"/>
          <w:spacing w:val="-8"/>
          <w:sz w:val="24"/>
          <w:szCs w:val="24"/>
        </w:rPr>
        <w:t>、实验步骤：</w:t>
      </w:r>
    </w:p>
    <w:p>
      <w:pPr>
        <w:spacing w:before="183" w:line="218" w:lineRule="auto"/>
        <w:ind w:left="388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1</w:t>
      </w:r>
      <w:r>
        <w:rPr>
          <w:rFonts w:ascii="宋体" w:hAnsi="宋体" w:eastAsia="宋体" w:cs="宋体"/>
          <w:spacing w:val="-4"/>
          <w:sz w:val="24"/>
          <w:szCs w:val="24"/>
        </w:rPr>
        <w:t>）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读入一幅彩色图像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I1</w:t>
      </w:r>
      <w:r>
        <w:rPr>
          <w:rFonts w:ascii="宋体" w:hAnsi="宋体" w:eastAsia="宋体" w:cs="宋体"/>
          <w:spacing w:val="-4"/>
          <w:sz w:val="24"/>
          <w:szCs w:val="24"/>
        </w:rPr>
        <w:t>，灰度化后的结果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I2 </w:t>
      </w:r>
      <w:r>
        <w:rPr>
          <w:rFonts w:ascii="宋体" w:hAnsi="宋体" w:eastAsia="宋体" w:cs="宋体"/>
          <w:spacing w:val="-4"/>
          <w:sz w:val="24"/>
          <w:szCs w:val="24"/>
        </w:rPr>
        <w:t>作为处理图像、并显示；</w:t>
      </w:r>
    </w:p>
    <w:p>
      <w:pPr>
        <w:spacing w:before="181" w:line="220" w:lineRule="auto"/>
        <w:ind w:left="365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sz w:val="24"/>
          <w:szCs w:val="24"/>
        </w:rPr>
        <w:t>）</w:t>
      </w:r>
      <w:r>
        <w:rPr>
          <w:rFonts w:ascii="宋体" w:hAnsi="宋体" w:eastAsia="宋体" w:cs="宋体"/>
          <w:spacing w:val="-4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对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I2</w:t>
      </w:r>
      <w:r>
        <w:rPr>
          <w:rFonts w:ascii="Times New Roman" w:hAnsi="Times New Roman" w:eastAsia="Times New Roman" w:cs="Times New Roman"/>
          <w:spacing w:val="20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图像进行</w:t>
      </w:r>
      <w:r>
        <w:rPr>
          <w:rFonts w:ascii="宋体" w:hAnsi="宋体" w:eastAsia="宋体" w:cs="宋体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Robert</w:t>
      </w:r>
      <w:r>
        <w:rPr>
          <w:rFonts w:ascii="Times New Roman" w:hAnsi="Times New Roman" w:eastAsia="Times New Roman" w:cs="Times New Roman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Sobel</w:t>
      </w:r>
      <w:r>
        <w:rPr>
          <w:rFonts w:ascii="Times New Roman" w:hAnsi="Times New Roman" w:eastAsia="Times New Roman" w:cs="Times New Roman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Prewitt </w:t>
      </w:r>
      <w:r>
        <w:rPr>
          <w:rFonts w:ascii="宋体" w:hAnsi="宋体" w:eastAsia="宋体" w:cs="宋体"/>
          <w:spacing w:val="-4"/>
          <w:sz w:val="24"/>
          <w:szCs w:val="24"/>
        </w:rPr>
        <w:t>算子的边缘检测，得到</w:t>
      </w:r>
      <w:r>
        <w:rPr>
          <w:rFonts w:ascii="宋体" w:hAnsi="宋体" w:eastAsia="宋体" w:cs="宋体"/>
          <w:spacing w:val="-5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I3</w:t>
      </w:r>
      <w:r>
        <w:rPr>
          <w:rFonts w:ascii="Times New Roman" w:hAnsi="Times New Roman" w:eastAsia="Times New Roman" w:cs="Times New Roman"/>
          <w:spacing w:val="-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I4</w:t>
      </w:r>
      <w:r>
        <w:rPr>
          <w:rFonts w:ascii="Times New Roman" w:hAnsi="Times New Roman" w:eastAsia="Times New Roman" w:cs="Times New Roman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I5</w:t>
      </w:r>
      <w:r>
        <w:rPr>
          <w:rFonts w:ascii="宋体" w:hAnsi="宋体" w:eastAsia="宋体" w:cs="宋体"/>
          <w:spacing w:val="-4"/>
          <w:sz w:val="24"/>
          <w:szCs w:val="24"/>
        </w:rPr>
        <w:t>；</w:t>
      </w:r>
    </w:p>
    <w:p>
      <w:pPr>
        <w:spacing w:before="183" w:line="465" w:lineRule="exact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>3</w:t>
      </w: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） 对</w:t>
      </w:r>
      <w:r>
        <w:rPr>
          <w:rFonts w:ascii="宋体" w:hAnsi="宋体" w:eastAsia="宋体" w:cs="宋体"/>
          <w:spacing w:val="-42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 xml:space="preserve">I2 </w:t>
      </w: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进行</w:t>
      </w:r>
      <w:r>
        <w:rPr>
          <w:rFonts w:ascii="宋体" w:hAnsi="宋体" w:eastAsia="宋体" w:cs="宋体"/>
          <w:spacing w:val="-40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>Canny</w:t>
      </w: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、高斯拉普拉斯（</w:t>
      </w: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>log</w:t>
      </w:r>
      <w:r>
        <w:rPr>
          <w:rFonts w:ascii="宋体" w:hAnsi="宋体" w:eastAsia="宋体" w:cs="宋体"/>
          <w:spacing w:val="-3"/>
          <w:position w:val="17"/>
          <w:sz w:val="24"/>
          <w:szCs w:val="24"/>
        </w:rPr>
        <w:t>）算子的边缘检测，得到图像</w:t>
      </w:r>
      <w:r>
        <w:rPr>
          <w:rFonts w:ascii="宋体" w:hAnsi="宋体" w:eastAsia="宋体" w:cs="宋体"/>
          <w:spacing w:val="-31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position w:val="17"/>
          <w:sz w:val="24"/>
          <w:szCs w:val="24"/>
        </w:rPr>
        <w:t>I6</w:t>
      </w:r>
      <w:r>
        <w:rPr>
          <w:rFonts w:ascii="Times New Roman" w:hAnsi="Times New Roman" w:eastAsia="Times New Roman" w:cs="Times New Roman"/>
          <w:spacing w:val="-33"/>
          <w:position w:val="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position w:val="17"/>
          <w:sz w:val="24"/>
          <w:szCs w:val="24"/>
        </w:rPr>
        <w:t>、 和</w:t>
      </w:r>
      <w:r>
        <w:rPr>
          <w:rFonts w:ascii="宋体" w:hAnsi="宋体" w:eastAsia="宋体" w:cs="宋体"/>
          <w:spacing w:val="-40"/>
          <w:position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17"/>
          <w:sz w:val="24"/>
          <w:szCs w:val="24"/>
        </w:rPr>
        <w:t>I7</w:t>
      </w:r>
    </w:p>
    <w:p>
      <w:pPr>
        <w:spacing w:before="1" w:line="219" w:lineRule="auto"/>
        <w:ind w:left="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0"/>
          <w:sz w:val="24"/>
          <w:szCs w:val="24"/>
        </w:rPr>
        <w:t>并显示。</w:t>
      </w:r>
    </w:p>
    <w:p>
      <w:pPr>
        <w:spacing w:before="182" w:line="220" w:lineRule="auto"/>
        <w:ind w:left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三、实验代码及结果</w:t>
      </w:r>
    </w:p>
    <w:p>
      <w:pPr>
        <w:pStyle w:val="2"/>
        <w:spacing w:before="181" w:line="235" w:lineRule="exact"/>
        <w:ind w:left="16"/>
      </w:pPr>
      <w:r>
        <w:rPr>
          <w:spacing w:val="9"/>
          <w:position w:val="4"/>
        </w:rPr>
        <w:t>I1=</w:t>
      </w:r>
      <w:r>
        <w:rPr>
          <w:position w:val="4"/>
        </w:rPr>
        <w:t>imread</w:t>
      </w:r>
      <w:r>
        <w:rPr>
          <w:spacing w:val="9"/>
          <w:position w:val="4"/>
        </w:rPr>
        <w:t>(</w:t>
      </w:r>
      <w:r>
        <w:rPr>
          <w:color w:val="A709F5"/>
          <w:spacing w:val="9"/>
          <w:position w:val="4"/>
        </w:rPr>
        <w:t>'1.</w:t>
      </w:r>
      <w:r>
        <w:rPr>
          <w:color w:val="A709F5"/>
          <w:position w:val="4"/>
        </w:rPr>
        <w:t>jpg</w:t>
      </w:r>
      <w:r>
        <w:rPr>
          <w:color w:val="A709F5"/>
          <w:spacing w:val="9"/>
          <w:position w:val="4"/>
        </w:rPr>
        <w:t>'</w:t>
      </w:r>
      <w:r>
        <w:rPr>
          <w:spacing w:val="9"/>
          <w:position w:val="4"/>
        </w:rPr>
        <w:t>);</w:t>
      </w:r>
    </w:p>
    <w:p>
      <w:pPr>
        <w:pStyle w:val="2"/>
        <w:spacing w:before="1" w:line="224" w:lineRule="auto"/>
        <w:ind w:left="16"/>
      </w:pPr>
      <w:r>
        <w:rPr>
          <w:spacing w:val="7"/>
        </w:rPr>
        <w:t>I2=</w:t>
      </w:r>
      <w:r>
        <w:t>im</w:t>
      </w:r>
      <w:r>
        <w:rPr>
          <w:spacing w:val="7"/>
        </w:rPr>
        <w:t>2</w:t>
      </w:r>
      <w:r>
        <w:t>gray</w:t>
      </w:r>
      <w:r>
        <w:rPr>
          <w:spacing w:val="7"/>
        </w:rPr>
        <w:t>(I1);</w:t>
      </w:r>
    </w:p>
    <w:p>
      <w:pPr>
        <w:pStyle w:val="2"/>
        <w:spacing w:before="25" w:line="224" w:lineRule="auto"/>
      </w:pPr>
      <w:r>
        <w:rPr>
          <w:spacing w:val="5"/>
        </w:rPr>
        <w:t>figure</w:t>
      </w:r>
    </w:p>
    <w:p>
      <w:pPr>
        <w:pStyle w:val="2"/>
        <w:spacing w:before="27" w:line="224" w:lineRule="auto"/>
        <w:ind w:left="16"/>
      </w:pPr>
      <w:r>
        <w:t>imshow</w:t>
      </w:r>
      <w:r>
        <w:rPr>
          <w:spacing w:val="9"/>
        </w:rPr>
        <w:t>(I2);</w:t>
      </w:r>
    </w:p>
    <w:p>
      <w:pPr>
        <w:pStyle w:val="2"/>
        <w:spacing w:before="25" w:line="235" w:lineRule="exact"/>
        <w:ind w:left="16"/>
      </w:pPr>
      <w:r>
        <w:rPr>
          <w:spacing w:val="9"/>
          <w:position w:val="4"/>
        </w:rPr>
        <w:t>I3=</w:t>
      </w:r>
      <w:r>
        <w:rPr>
          <w:position w:val="4"/>
        </w:rPr>
        <w:t>edge</w:t>
      </w:r>
      <w:r>
        <w:rPr>
          <w:spacing w:val="9"/>
          <w:position w:val="4"/>
        </w:rPr>
        <w:t>(I2,</w:t>
      </w:r>
      <w:r>
        <w:rPr>
          <w:color w:val="A709F5"/>
          <w:spacing w:val="9"/>
          <w:position w:val="4"/>
        </w:rPr>
        <w:t>'</w:t>
      </w:r>
      <w:r>
        <w:rPr>
          <w:color w:val="A709F5"/>
          <w:position w:val="4"/>
        </w:rPr>
        <w:t>roberts</w:t>
      </w:r>
      <w:r>
        <w:rPr>
          <w:color w:val="A709F5"/>
          <w:spacing w:val="9"/>
          <w:position w:val="4"/>
        </w:rPr>
        <w:t>'</w:t>
      </w:r>
      <w:r>
        <w:rPr>
          <w:spacing w:val="9"/>
          <w:position w:val="4"/>
        </w:rPr>
        <w:t>);</w:t>
      </w:r>
    </w:p>
    <w:p>
      <w:pPr>
        <w:pStyle w:val="2"/>
        <w:spacing w:before="1" w:line="224" w:lineRule="auto"/>
        <w:ind w:left="16"/>
      </w:pPr>
      <w:r>
        <w:rPr>
          <w:spacing w:val="8"/>
        </w:rPr>
        <w:t>I4=</w:t>
      </w:r>
      <w:r>
        <w:t>edge</w:t>
      </w:r>
      <w:r>
        <w:rPr>
          <w:spacing w:val="8"/>
        </w:rPr>
        <w:t>(I2,</w:t>
      </w:r>
      <w:r>
        <w:rPr>
          <w:color w:val="A709F5"/>
          <w:spacing w:val="8"/>
        </w:rPr>
        <w:t>'</w:t>
      </w:r>
      <w:r>
        <w:rPr>
          <w:color w:val="A709F5"/>
        </w:rPr>
        <w:t>sobel</w:t>
      </w:r>
      <w:r>
        <w:rPr>
          <w:color w:val="A709F5"/>
          <w:spacing w:val="8"/>
        </w:rPr>
        <w:t>'</w:t>
      </w:r>
      <w:r>
        <w:rPr>
          <w:spacing w:val="8"/>
        </w:rPr>
        <w:t>);</w:t>
      </w:r>
    </w:p>
    <w:p>
      <w:pPr>
        <w:pStyle w:val="2"/>
        <w:spacing w:before="27" w:line="233" w:lineRule="exact"/>
        <w:ind w:left="16"/>
      </w:pPr>
      <w:r>
        <w:rPr>
          <w:spacing w:val="9"/>
          <w:position w:val="4"/>
        </w:rPr>
        <w:t>I5=</w:t>
      </w:r>
      <w:r>
        <w:rPr>
          <w:position w:val="4"/>
        </w:rPr>
        <w:t>edge</w:t>
      </w:r>
      <w:r>
        <w:rPr>
          <w:spacing w:val="9"/>
          <w:position w:val="4"/>
        </w:rPr>
        <w:t>(I2,</w:t>
      </w:r>
      <w:r>
        <w:rPr>
          <w:color w:val="A709F5"/>
          <w:spacing w:val="9"/>
          <w:position w:val="4"/>
        </w:rPr>
        <w:t>'</w:t>
      </w:r>
      <w:r>
        <w:rPr>
          <w:color w:val="A709F5"/>
          <w:position w:val="4"/>
        </w:rPr>
        <w:t>prewitt</w:t>
      </w:r>
      <w:r>
        <w:rPr>
          <w:color w:val="A709F5"/>
          <w:spacing w:val="9"/>
          <w:position w:val="4"/>
        </w:rPr>
        <w:t>'</w:t>
      </w:r>
      <w:r>
        <w:rPr>
          <w:spacing w:val="9"/>
          <w:position w:val="4"/>
        </w:rPr>
        <w:t>);</w:t>
      </w:r>
    </w:p>
    <w:p>
      <w:pPr>
        <w:pStyle w:val="2"/>
        <w:spacing w:line="224" w:lineRule="auto"/>
      </w:pPr>
      <w:r>
        <w:rPr>
          <w:spacing w:val="5"/>
        </w:rPr>
        <w:t>figure</w:t>
      </w:r>
    </w:p>
    <w:p>
      <w:pPr>
        <w:pStyle w:val="2"/>
        <w:spacing w:before="28" w:line="224" w:lineRule="auto"/>
        <w:ind w:left="17"/>
      </w:pPr>
      <w:r>
        <w:t>subplot</w:t>
      </w:r>
      <w:r>
        <w:rPr>
          <w:spacing w:val="8"/>
        </w:rPr>
        <w:t>(2,2,1)</w:t>
      </w:r>
    </w:p>
    <w:p>
      <w:pPr>
        <w:pStyle w:val="2"/>
        <w:spacing w:before="66" w:line="223" w:lineRule="auto"/>
        <w:ind w:left="16"/>
      </w:pPr>
      <w:r>
        <w:t>imshow</w:t>
      </w:r>
      <w:r>
        <w:rPr>
          <w:spacing w:val="4"/>
        </w:rPr>
        <w:t>(I2);</w:t>
      </w:r>
      <w:r>
        <w:t>title</w:t>
      </w:r>
      <w:r>
        <w:rPr>
          <w:spacing w:val="4"/>
        </w:rPr>
        <w:t>(</w:t>
      </w:r>
      <w:r>
        <w:rPr>
          <w:spacing w:val="-58"/>
        </w:rPr>
        <w:t xml:space="preserve"> </w:t>
      </w:r>
      <w:r>
        <w:rPr>
          <w:color w:val="A709F5"/>
          <w:spacing w:val="4"/>
        </w:rPr>
        <w:t>'</w:t>
      </w:r>
      <w:r>
        <w:rPr>
          <w:rFonts w:ascii="Yu Gothic" w:hAnsi="Yu Gothic" w:eastAsia="Yu Gothic" w:cs="Yu Gothic"/>
          <w:color w:val="A709F5"/>
          <w:spacing w:val="4"/>
        </w:rPr>
        <w:t>原灰度</w:t>
      </w:r>
      <w:r>
        <w:rPr>
          <w:rFonts w:ascii="Microsoft JhengHei" w:hAnsi="Microsoft JhengHei" w:eastAsia="Microsoft JhengHei" w:cs="Microsoft JhengHei"/>
          <w:color w:val="A709F5"/>
          <w:spacing w:val="4"/>
        </w:rPr>
        <w:t xml:space="preserve">图 </w:t>
      </w:r>
      <w:r>
        <w:rPr>
          <w:color w:val="A709F5"/>
          <w:spacing w:val="4"/>
        </w:rPr>
        <w:t>'</w:t>
      </w:r>
      <w:r>
        <w:rPr>
          <w:spacing w:val="4"/>
        </w:rPr>
        <w:t>)</w:t>
      </w:r>
    </w:p>
    <w:p>
      <w:pPr>
        <w:pStyle w:val="2"/>
        <w:spacing w:before="1" w:line="224" w:lineRule="auto"/>
        <w:ind w:left="17"/>
      </w:pPr>
      <w:r>
        <w:t>subplot</w:t>
      </w:r>
      <w:r>
        <w:rPr>
          <w:spacing w:val="8"/>
        </w:rPr>
        <w:t>(2,2,2);</w:t>
      </w:r>
    </w:p>
    <w:p>
      <w:pPr>
        <w:pStyle w:val="2"/>
        <w:spacing w:before="67" w:line="223" w:lineRule="auto"/>
        <w:ind w:left="16"/>
      </w:pPr>
      <w:r>
        <w:t>imshow</w:t>
      </w:r>
      <w:r>
        <w:rPr>
          <w:spacing w:val="9"/>
        </w:rPr>
        <w:t>(I3);</w:t>
      </w:r>
      <w:r>
        <w:t>title</w:t>
      </w:r>
      <w:r>
        <w:rPr>
          <w:spacing w:val="9"/>
        </w:rPr>
        <w:t>(</w:t>
      </w:r>
      <w:r>
        <w:rPr>
          <w:color w:val="A709F5"/>
          <w:spacing w:val="9"/>
        </w:rPr>
        <w:t>'</w:t>
      </w:r>
      <w:r>
        <w:rPr>
          <w:color w:val="A709F5"/>
        </w:rPr>
        <w:t>roberts</w:t>
      </w:r>
      <w:r>
        <w:rPr>
          <w:color w:val="A709F5"/>
          <w:spacing w:val="-31"/>
        </w:rPr>
        <w:t xml:space="preserve"> </w:t>
      </w:r>
      <w:r>
        <w:rPr>
          <w:rFonts w:ascii="Yu Gothic" w:hAnsi="Yu Gothic" w:eastAsia="Yu Gothic" w:cs="Yu Gothic"/>
          <w:color w:val="A709F5"/>
          <w:spacing w:val="9"/>
        </w:rPr>
        <w:t>算子的</w:t>
      </w:r>
      <w:r>
        <w:rPr>
          <w:rFonts w:ascii="Microsoft JhengHei" w:hAnsi="Microsoft JhengHei" w:eastAsia="Microsoft JhengHei" w:cs="Microsoft JhengHei"/>
          <w:color w:val="A709F5"/>
          <w:spacing w:val="9"/>
        </w:rPr>
        <w:t xml:space="preserve">边缘检测 </w:t>
      </w:r>
      <w:r>
        <w:rPr>
          <w:color w:val="A709F5"/>
          <w:spacing w:val="9"/>
        </w:rPr>
        <w:t>'</w:t>
      </w:r>
      <w:r>
        <w:rPr>
          <w:spacing w:val="9"/>
        </w:rPr>
        <w:t>)</w:t>
      </w:r>
    </w:p>
    <w:p>
      <w:pPr>
        <w:pStyle w:val="2"/>
        <w:spacing w:before="1" w:line="224" w:lineRule="auto"/>
        <w:ind w:left="17"/>
      </w:pPr>
      <w:r>
        <w:t>subplot</w:t>
      </w:r>
      <w:r>
        <w:rPr>
          <w:spacing w:val="8"/>
        </w:rPr>
        <w:t>(2,2,3)</w:t>
      </w:r>
    </w:p>
    <w:p>
      <w:pPr>
        <w:pStyle w:val="2"/>
        <w:spacing w:before="67" w:line="223" w:lineRule="auto"/>
        <w:ind w:left="16"/>
      </w:pPr>
      <w:r>
        <w:t>imshow</w:t>
      </w:r>
      <w:r>
        <w:rPr>
          <w:spacing w:val="8"/>
        </w:rPr>
        <w:t>(I4);</w:t>
      </w:r>
      <w:r>
        <w:t>title</w:t>
      </w:r>
      <w:r>
        <w:rPr>
          <w:spacing w:val="8"/>
        </w:rPr>
        <w:t>(</w:t>
      </w:r>
      <w:r>
        <w:rPr>
          <w:color w:val="A709F5"/>
          <w:spacing w:val="8"/>
        </w:rPr>
        <w:t>'</w:t>
      </w:r>
      <w:r>
        <w:rPr>
          <w:color w:val="A709F5"/>
        </w:rPr>
        <w:t>sobel</w:t>
      </w:r>
      <w:r>
        <w:rPr>
          <w:color w:val="A709F5"/>
          <w:spacing w:val="-25"/>
        </w:rPr>
        <w:t xml:space="preserve"> </w:t>
      </w:r>
      <w:r>
        <w:rPr>
          <w:rFonts w:ascii="Yu Gothic" w:hAnsi="Yu Gothic" w:eastAsia="Yu Gothic" w:cs="Yu Gothic"/>
          <w:color w:val="A709F5"/>
          <w:spacing w:val="8"/>
        </w:rPr>
        <w:t>算子的</w:t>
      </w:r>
      <w:r>
        <w:rPr>
          <w:rFonts w:ascii="Microsoft JhengHei" w:hAnsi="Microsoft JhengHei" w:eastAsia="Microsoft JhengHei" w:cs="Microsoft JhengHei"/>
          <w:color w:val="A709F5"/>
          <w:spacing w:val="8"/>
        </w:rPr>
        <w:t xml:space="preserve">边缘检测 </w:t>
      </w:r>
      <w:r>
        <w:rPr>
          <w:color w:val="A709F5"/>
          <w:spacing w:val="8"/>
        </w:rPr>
        <w:t>'</w:t>
      </w:r>
      <w:r>
        <w:rPr>
          <w:spacing w:val="8"/>
        </w:rPr>
        <w:t>)</w:t>
      </w:r>
    </w:p>
    <w:p>
      <w:pPr>
        <w:pStyle w:val="2"/>
        <w:spacing w:line="224" w:lineRule="auto"/>
        <w:ind w:left="17"/>
      </w:pPr>
      <w:r>
        <w:t>subplot</w:t>
      </w:r>
      <w:r>
        <w:rPr>
          <w:spacing w:val="8"/>
        </w:rPr>
        <w:t>(2,2,4)</w:t>
      </w:r>
    </w:p>
    <w:p>
      <w:pPr>
        <w:pStyle w:val="2"/>
        <w:spacing w:before="70" w:line="201" w:lineRule="auto"/>
        <w:ind w:left="16"/>
      </w:pPr>
      <w:r>
        <w:t>imshow</w:t>
      </w:r>
      <w:r>
        <w:rPr>
          <w:spacing w:val="9"/>
        </w:rPr>
        <w:t>(I5);</w:t>
      </w:r>
      <w:r>
        <w:t>title</w:t>
      </w:r>
      <w:r>
        <w:rPr>
          <w:spacing w:val="9"/>
        </w:rPr>
        <w:t>(</w:t>
      </w:r>
      <w:r>
        <w:rPr>
          <w:color w:val="A709F5"/>
          <w:spacing w:val="9"/>
        </w:rPr>
        <w:t>'</w:t>
      </w:r>
      <w:r>
        <w:rPr>
          <w:color w:val="A709F5"/>
        </w:rPr>
        <w:t>prewitt</w:t>
      </w:r>
      <w:r>
        <w:rPr>
          <w:color w:val="A709F5"/>
          <w:spacing w:val="-31"/>
        </w:rPr>
        <w:t xml:space="preserve"> </w:t>
      </w:r>
      <w:r>
        <w:rPr>
          <w:rFonts w:ascii="Yu Gothic" w:hAnsi="Yu Gothic" w:eastAsia="Yu Gothic" w:cs="Yu Gothic"/>
          <w:color w:val="A709F5"/>
          <w:spacing w:val="9"/>
        </w:rPr>
        <w:t>算子的</w:t>
      </w:r>
      <w:r>
        <w:rPr>
          <w:rFonts w:ascii="Microsoft JhengHei" w:hAnsi="Microsoft JhengHei" w:eastAsia="Microsoft JhengHei" w:cs="Microsoft JhengHei"/>
          <w:color w:val="A709F5"/>
          <w:spacing w:val="9"/>
        </w:rPr>
        <w:t xml:space="preserve">边缘检测 </w:t>
      </w:r>
      <w:r>
        <w:rPr>
          <w:color w:val="A709F5"/>
          <w:spacing w:val="9"/>
        </w:rPr>
        <w:t>'</w:t>
      </w:r>
      <w:r>
        <w:rPr>
          <w:spacing w:val="9"/>
        </w:rPr>
        <w:t>)</w:t>
      </w:r>
    </w:p>
    <w:p>
      <w:pPr>
        <w:pStyle w:val="2"/>
        <w:spacing w:before="27" w:line="235" w:lineRule="exact"/>
        <w:ind w:left="16"/>
      </w:pPr>
      <w:r>
        <w:rPr>
          <w:spacing w:val="8"/>
          <w:position w:val="4"/>
        </w:rPr>
        <w:t>I6=</w:t>
      </w:r>
      <w:r>
        <w:rPr>
          <w:position w:val="4"/>
        </w:rPr>
        <w:t>edge</w:t>
      </w:r>
      <w:r>
        <w:rPr>
          <w:spacing w:val="8"/>
          <w:position w:val="4"/>
        </w:rPr>
        <w:t>(I2,</w:t>
      </w:r>
      <w:r>
        <w:rPr>
          <w:color w:val="A709F5"/>
          <w:spacing w:val="8"/>
          <w:position w:val="4"/>
        </w:rPr>
        <w:t>'</w:t>
      </w:r>
      <w:r>
        <w:rPr>
          <w:color w:val="A709F5"/>
          <w:position w:val="4"/>
        </w:rPr>
        <w:t>canny</w:t>
      </w:r>
      <w:r>
        <w:rPr>
          <w:color w:val="A709F5"/>
          <w:spacing w:val="8"/>
          <w:position w:val="4"/>
        </w:rPr>
        <w:t>'</w:t>
      </w:r>
      <w:r>
        <w:rPr>
          <w:spacing w:val="8"/>
          <w:position w:val="4"/>
        </w:rPr>
        <w:t>);</w:t>
      </w:r>
    </w:p>
    <w:p>
      <w:pPr>
        <w:pStyle w:val="2"/>
        <w:spacing w:line="224" w:lineRule="auto"/>
        <w:ind w:left="16"/>
      </w:pPr>
      <w:r>
        <w:rPr>
          <w:spacing w:val="7"/>
        </w:rPr>
        <w:t>I7=</w:t>
      </w:r>
      <w:r>
        <w:t>edge</w:t>
      </w:r>
      <w:r>
        <w:rPr>
          <w:spacing w:val="7"/>
        </w:rPr>
        <w:t>(I2,</w:t>
      </w:r>
      <w:r>
        <w:rPr>
          <w:color w:val="A709F5"/>
          <w:spacing w:val="7"/>
        </w:rPr>
        <w:t>'</w:t>
      </w:r>
      <w:r>
        <w:rPr>
          <w:color w:val="A709F5"/>
        </w:rPr>
        <w:t>log</w:t>
      </w:r>
      <w:r>
        <w:rPr>
          <w:color w:val="A709F5"/>
          <w:spacing w:val="7"/>
        </w:rPr>
        <w:t>'</w:t>
      </w:r>
      <w:r>
        <w:rPr>
          <w:spacing w:val="7"/>
        </w:rPr>
        <w:t>);</w:t>
      </w:r>
    </w:p>
    <w:p>
      <w:pPr>
        <w:pStyle w:val="2"/>
        <w:spacing w:before="26" w:line="224" w:lineRule="auto"/>
      </w:pPr>
      <w:r>
        <w:rPr>
          <w:spacing w:val="5"/>
        </w:rPr>
        <w:t>figure</w:t>
      </w:r>
    </w:p>
    <w:p>
      <w:pPr>
        <w:pStyle w:val="2"/>
        <w:spacing w:before="27" w:line="224" w:lineRule="auto"/>
        <w:ind w:left="17"/>
      </w:pPr>
      <w:r>
        <w:t>subplot</w:t>
      </w:r>
      <w:r>
        <w:rPr>
          <w:spacing w:val="8"/>
        </w:rPr>
        <w:t>(1,2,1)</w:t>
      </w:r>
    </w:p>
    <w:p>
      <w:pPr>
        <w:pStyle w:val="2"/>
        <w:spacing w:before="67" w:line="223" w:lineRule="auto"/>
        <w:ind w:left="16"/>
      </w:pPr>
      <w:r>
        <w:t>imshow</w:t>
      </w:r>
      <w:r>
        <w:rPr>
          <w:spacing w:val="8"/>
        </w:rPr>
        <w:t>(I6);</w:t>
      </w:r>
      <w:r>
        <w:t>title</w:t>
      </w:r>
      <w:r>
        <w:rPr>
          <w:spacing w:val="8"/>
        </w:rPr>
        <w:t>(</w:t>
      </w:r>
      <w:r>
        <w:rPr>
          <w:color w:val="A709F5"/>
          <w:spacing w:val="8"/>
        </w:rPr>
        <w:t>'</w:t>
      </w:r>
      <w:r>
        <w:rPr>
          <w:color w:val="A709F5"/>
        </w:rPr>
        <w:t>canny</w:t>
      </w:r>
      <w:r>
        <w:rPr>
          <w:color w:val="A709F5"/>
          <w:spacing w:val="-25"/>
        </w:rPr>
        <w:t xml:space="preserve"> </w:t>
      </w:r>
      <w:r>
        <w:rPr>
          <w:rFonts w:ascii="Yu Gothic" w:hAnsi="Yu Gothic" w:eastAsia="Yu Gothic" w:cs="Yu Gothic"/>
          <w:color w:val="A709F5"/>
          <w:spacing w:val="8"/>
        </w:rPr>
        <w:t>算子的</w:t>
      </w:r>
      <w:r>
        <w:rPr>
          <w:rFonts w:ascii="Microsoft JhengHei" w:hAnsi="Microsoft JhengHei" w:eastAsia="Microsoft JhengHei" w:cs="Microsoft JhengHei"/>
          <w:color w:val="A709F5"/>
          <w:spacing w:val="8"/>
        </w:rPr>
        <w:t xml:space="preserve">边缘检测 </w:t>
      </w:r>
      <w:r>
        <w:rPr>
          <w:color w:val="A709F5"/>
          <w:spacing w:val="8"/>
        </w:rPr>
        <w:t>'</w:t>
      </w:r>
      <w:r>
        <w:rPr>
          <w:spacing w:val="8"/>
        </w:rPr>
        <w:t>)</w:t>
      </w:r>
    </w:p>
    <w:p>
      <w:pPr>
        <w:pStyle w:val="2"/>
        <w:spacing w:line="224" w:lineRule="auto"/>
        <w:ind w:left="17"/>
      </w:pPr>
      <w:r>
        <w:t>subplot</w:t>
      </w:r>
      <w:r>
        <w:rPr>
          <w:spacing w:val="8"/>
        </w:rPr>
        <w:t>(1,2,2)</w:t>
      </w:r>
    </w:p>
    <w:p>
      <w:pPr>
        <w:pStyle w:val="2"/>
        <w:spacing w:before="71" w:line="222" w:lineRule="auto"/>
        <w:ind w:left="16"/>
      </w:pPr>
      <w:r>
        <w:t>imshow</w:t>
      </w:r>
      <w:r>
        <w:rPr>
          <w:spacing w:val="7"/>
        </w:rPr>
        <w:t>(I7);</w:t>
      </w:r>
      <w:r>
        <w:t>title</w:t>
      </w:r>
      <w:r>
        <w:rPr>
          <w:spacing w:val="7"/>
        </w:rPr>
        <w:t>(</w:t>
      </w:r>
      <w:r>
        <w:rPr>
          <w:spacing w:val="-59"/>
        </w:rPr>
        <w:t xml:space="preserve"> </w:t>
      </w:r>
      <w:r>
        <w:rPr>
          <w:color w:val="A709F5"/>
          <w:spacing w:val="7"/>
        </w:rPr>
        <w:t>'</w:t>
      </w:r>
      <w:r>
        <w:rPr>
          <w:rFonts w:ascii="Yu Gothic" w:hAnsi="Yu Gothic" w:eastAsia="Yu Gothic" w:cs="Yu Gothic"/>
          <w:color w:val="A709F5"/>
          <w:spacing w:val="7"/>
        </w:rPr>
        <w:t>高斯拉普拉斯</w:t>
      </w:r>
      <w:r>
        <w:rPr>
          <w:color w:val="A709F5"/>
          <w:spacing w:val="7"/>
        </w:rPr>
        <w:t>(</w:t>
      </w:r>
      <w:r>
        <w:rPr>
          <w:color w:val="A709F5"/>
        </w:rPr>
        <w:t>log</w:t>
      </w:r>
      <w:r>
        <w:rPr>
          <w:color w:val="A709F5"/>
          <w:spacing w:val="7"/>
        </w:rPr>
        <w:t>)</w:t>
      </w:r>
      <w:r>
        <w:rPr>
          <w:rFonts w:ascii="Yu Gothic" w:hAnsi="Yu Gothic" w:eastAsia="Yu Gothic" w:cs="Yu Gothic"/>
          <w:color w:val="A709F5"/>
          <w:spacing w:val="7"/>
        </w:rPr>
        <w:t>算子的</w:t>
      </w:r>
      <w:r>
        <w:rPr>
          <w:rFonts w:ascii="Microsoft JhengHei" w:hAnsi="Microsoft JhengHei" w:eastAsia="Microsoft JhengHei" w:cs="Microsoft JhengHei"/>
          <w:color w:val="A709F5"/>
          <w:spacing w:val="7"/>
        </w:rPr>
        <w:t xml:space="preserve">边缘检测 </w:t>
      </w:r>
      <w:r>
        <w:rPr>
          <w:color w:val="A709F5"/>
          <w:spacing w:val="7"/>
        </w:rPr>
        <w:t>'</w:t>
      </w:r>
      <w:r>
        <w:rPr>
          <w:spacing w:val="7"/>
        </w:rPr>
        <w:t>)</w:t>
      </w:r>
    </w:p>
    <w:p>
      <w:pPr>
        <w:spacing w:before="1" w:line="212" w:lineRule="auto"/>
        <w:ind w:left="1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A)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</w:rPr>
        <w:t>灰度图：</w:t>
      </w:r>
    </w:p>
    <w:p>
      <w:pPr>
        <w:spacing w:line="212" w:lineRule="auto"/>
        <w:rPr>
          <w:rFonts w:ascii="宋体" w:hAnsi="宋体" w:eastAsia="宋体" w:cs="宋体"/>
          <w:sz w:val="24"/>
          <w:szCs w:val="24"/>
        </w:rPr>
        <w:sectPr>
          <w:pgSz w:w="11900" w:h="16841"/>
          <w:pgMar w:top="1428" w:right="1440" w:bottom="0" w:left="1440" w:header="0" w:footer="0" w:gutter="0"/>
          <w:cols w:space="720" w:num="1"/>
        </w:sectPr>
      </w:pPr>
    </w:p>
    <w:p>
      <w:pPr>
        <w:spacing w:before="8" w:line="4076" w:lineRule="exact"/>
      </w:pPr>
      <w:r>
        <w:rPr>
          <w:position w:val="-81"/>
        </w:rPr>
        <w:drawing>
          <wp:inline distT="0" distB="0" distL="0" distR="0">
            <wp:extent cx="2580005" cy="258762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58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95" w:line="227" w:lineRule="auto"/>
        <w:ind w:left="2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5"/>
          <w:sz w:val="24"/>
          <w:szCs w:val="24"/>
        </w:rPr>
        <w:t>B)</w:t>
      </w:r>
      <w:r>
        <w:rPr>
          <w:rFonts w:ascii="Calibri" w:hAnsi="Calibri" w:eastAsia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5"/>
          <w:sz w:val="24"/>
          <w:szCs w:val="24"/>
        </w:rPr>
        <w:t>Ronert</w:t>
      </w:r>
      <w:r>
        <w:rPr>
          <w:rFonts w:ascii="Calibri" w:hAnsi="Calibri" w:eastAsia="Calibri" w:cs="Calibri"/>
          <w:spacing w:val="-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、</w:t>
      </w:r>
      <w:r>
        <w:rPr>
          <w:rFonts w:ascii="Calibri" w:hAnsi="Calibri" w:eastAsia="Calibri" w:cs="Calibri"/>
          <w:spacing w:val="-5"/>
          <w:sz w:val="24"/>
          <w:szCs w:val="24"/>
        </w:rPr>
        <w:t>Sobel</w:t>
      </w:r>
      <w:r>
        <w:rPr>
          <w:rFonts w:ascii="Calibri" w:hAnsi="Calibri" w:eastAsia="Calibri" w:cs="Calibri"/>
          <w:spacing w:val="-2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、</w:t>
      </w:r>
      <w:r>
        <w:rPr>
          <w:rFonts w:ascii="Calibri" w:hAnsi="Calibri" w:eastAsia="Calibri" w:cs="Calibri"/>
          <w:spacing w:val="-5"/>
          <w:sz w:val="24"/>
          <w:szCs w:val="24"/>
        </w:rPr>
        <w:t>Prewitt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算子</w:t>
      </w:r>
      <w:r>
        <w:rPr>
          <w:rFonts w:ascii="宋体" w:hAnsi="宋体" w:eastAsia="宋体" w:cs="宋体"/>
          <w:spacing w:val="-6"/>
          <w:sz w:val="24"/>
          <w:szCs w:val="24"/>
        </w:rPr>
        <w:t>的边缘检测：</w:t>
      </w:r>
    </w:p>
    <w:p>
      <w:pPr>
        <w:spacing w:before="135" w:line="4112" w:lineRule="exact"/>
      </w:pPr>
      <w:r>
        <w:rPr>
          <w:position w:val="-82"/>
        </w:rPr>
        <w:drawing>
          <wp:inline distT="0" distB="0" distL="0" distR="0">
            <wp:extent cx="4245610" cy="2181860"/>
            <wp:effectExtent l="0" t="0" r="6350" b="1270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rcRect l="25761" t="16419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88" w:line="225" w:lineRule="auto"/>
        <w:ind w:left="1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C)</w:t>
      </w:r>
      <w:r>
        <w:rPr>
          <w:rFonts w:ascii="Calibri" w:hAnsi="Calibri" w:eastAsia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Canny</w:t>
      </w:r>
      <w:r>
        <w:rPr>
          <w:rFonts w:ascii="宋体" w:hAnsi="宋体" w:eastAsia="宋体" w:cs="宋体"/>
          <w:spacing w:val="-3"/>
          <w:sz w:val="24"/>
          <w:szCs w:val="24"/>
        </w:rPr>
        <w:t>、高斯拉普拉斯（</w:t>
      </w:r>
      <w:r>
        <w:rPr>
          <w:rFonts w:ascii="Calibri" w:hAnsi="Calibri" w:eastAsia="Calibri" w:cs="Calibri"/>
          <w:spacing w:val="-3"/>
          <w:sz w:val="24"/>
          <w:szCs w:val="24"/>
        </w:rPr>
        <w:t>log</w:t>
      </w:r>
      <w:r>
        <w:rPr>
          <w:rFonts w:ascii="宋体" w:hAnsi="宋体" w:eastAsia="宋体" w:cs="宋体"/>
          <w:spacing w:val="-3"/>
          <w:sz w:val="24"/>
          <w:szCs w:val="24"/>
        </w:rPr>
        <w:t>）算子的边缘检测：</w:t>
      </w:r>
    </w:p>
    <w:p>
      <w:pPr>
        <w:spacing w:before="135" w:line="3994" w:lineRule="exact"/>
      </w:pPr>
      <w:r>
        <w:rPr>
          <w:position w:val="-79"/>
        </w:rPr>
        <w:drawing>
          <wp:inline distT="0" distB="0" distL="0" distR="0">
            <wp:extent cx="4448175" cy="20726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rcRect l="22296" t="1825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994" w:lineRule="exact"/>
        <w:sectPr>
          <w:pgSz w:w="11900" w:h="16841"/>
          <w:pgMar w:top="1431" w:right="1444" w:bottom="0" w:left="1440" w:header="0" w:footer="0" w:gutter="0"/>
          <w:cols w:space="720" w:num="1"/>
        </w:sectPr>
      </w:pPr>
    </w:p>
    <w:p>
      <w:pPr>
        <w:spacing w:before="1" w:line="219" w:lineRule="auto"/>
        <w:rPr>
          <w:rFonts w:ascii="宋体" w:hAnsi="宋体" w:eastAsia="宋体" w:cs="宋体"/>
          <w:sz w:val="21"/>
          <w:szCs w:val="21"/>
        </w:rPr>
      </w:pPr>
    </w:p>
    <w:sectPr>
      <w:pgSz w:w="11900" w:h="16841"/>
      <w:pgMar w:top="1428" w:right="1593" w:bottom="0" w:left="144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WZhOGQ2MDRlYjlhMTE2MzUxZjI0NzQxOGQ1NDliMzAifQ=="/>
  </w:docVars>
  <w:rsids>
    <w:rsidRoot w:val="00000000"/>
    <w:rsid w:val="74CA1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Consolas" w:hAnsi="Consolas" w:eastAsia="Consolas" w:cs="Consolas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Office_12.1.0.15933_F1E327BC-269C-435d-A152-05C5408002CA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2023-11-12T14:57:00Z</dcterms:created>
  <dc:creator>ASUS</dc:creator>
  <cp:lastModifiedBy>夜袭:D武器</cp:lastModifiedBy>
  <dcterms:modified xsi:type="dcterms:W3CDTF">2023-11-12T15:36:12Z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2023-11-12T23:31:58Z</vt:filetime>
  </property>
  <property fmtid="{D5CDD505-2E9C-101B-9397-08002B2CF9AE}" pid="4" name="KSOProductBuildVer">
    <vt:lpwstr>2052-12.1.0.15933</vt:lpwstr>
  </property>
  <property fmtid="{D5CDD505-2E9C-101B-9397-08002B2CF9AE}" pid="5" name="ICV">
    <vt:lpwstr>AEC0DDCDB0674FEF9A7D44B8FE34832F_12</vt:lpwstr>
  </property>
</Properties>
</file>