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val="en-US" w:eastAsia="zh-CN"/>
        </w:rPr>
      </w:pPr>
      <w:r>
        <w:rPr>
          <w:rFonts w:hint="eastAsia"/>
          <w:sz w:val="44"/>
          <w:szCs w:val="52"/>
          <w:lang w:val="en-US" w:eastAsia="zh-CN"/>
        </w:rPr>
        <w:t>中国高尔夫发展现状及其进展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360" w:leftChars="0" w:right="0" w:rightChars="0"/>
        <w:jc w:val="right"/>
        <w:rPr>
          <w:rFonts w:hint="eastAsia" w:asciiTheme="minorEastAsia" w:hAnsiTheme="minorEastAsia" w:eastAsiaTheme="minorEastAsia" w:cstheme="minorEastAsia"/>
          <w:sz w:val="24"/>
          <w:szCs w:val="24"/>
        </w:rPr>
      </w:pPr>
      <w:r>
        <w:rPr>
          <w:rFonts w:hint="eastAsia" w:asciiTheme="minorEastAsia" w:hAnsiTheme="minorEastAsia" w:cstheme="minorEastAsia"/>
          <w:i w:val="0"/>
          <w:iCs w:val="0"/>
          <w:caps w:val="0"/>
          <w:color w:val="05073B"/>
          <w:spacing w:val="0"/>
          <w:sz w:val="24"/>
          <w:szCs w:val="24"/>
          <w:shd w:val="clear" w:fill="FDFDFE"/>
          <w:lang w:val="en-US" w:eastAsia="zh-CN"/>
        </w:rPr>
        <w:t>---</w:t>
      </w:r>
      <w:r>
        <w:rPr>
          <w:rFonts w:hint="eastAsia" w:asciiTheme="minorEastAsia" w:hAnsiTheme="minorEastAsia" w:eastAsiaTheme="minorEastAsia" w:cstheme="minorEastAsia"/>
          <w:i w:val="0"/>
          <w:iCs w:val="0"/>
          <w:caps w:val="0"/>
          <w:color w:val="05073B"/>
          <w:spacing w:val="0"/>
          <w:sz w:val="24"/>
          <w:szCs w:val="24"/>
          <w:shd w:val="clear" w:fill="FDFDFE"/>
        </w:rPr>
        <w:t>中国高尔夫运动的现代演进与未来展望</w:t>
      </w:r>
    </w:p>
    <w:p>
      <w:pPr>
        <w:numPr>
          <w:ilvl w:val="0"/>
          <w:numId w:val="1"/>
        </w:numPr>
        <w:jc w:val="both"/>
        <w:rPr>
          <w:rFonts w:hint="eastAsia"/>
          <w:b/>
          <w:bCs/>
          <w:sz w:val="28"/>
          <w:szCs w:val="36"/>
          <w:lang w:val="en-US" w:eastAsia="zh-CN"/>
        </w:rPr>
      </w:pPr>
      <w:r>
        <w:rPr>
          <w:rFonts w:hint="eastAsia"/>
          <w:b/>
          <w:bCs/>
          <w:sz w:val="28"/>
          <w:szCs w:val="36"/>
          <w:lang w:val="en-US" w:eastAsia="zh-CN"/>
        </w:rPr>
        <w:t>球场数量和球员规模：</w:t>
      </w:r>
      <w:bookmarkStart w:id="0" w:name="_GoBack"/>
      <w:bookmarkEnd w:id="0"/>
    </w:p>
    <w:p>
      <w:pPr>
        <w:numPr>
          <w:ilvl w:val="0"/>
          <w:numId w:val="0"/>
        </w:numPr>
        <w:ind w:leftChars="0" w:firstLine="420" w:firstLineChars="0"/>
        <w:jc w:val="both"/>
        <w:rPr>
          <w:rFonts w:hint="eastAsia" w:eastAsiaTheme="minorEastAsia"/>
          <w:sz w:val="24"/>
          <w:szCs w:val="32"/>
          <w:lang w:val="en-US" w:eastAsia="zh-CN"/>
        </w:rPr>
      </w:pPr>
      <w:r>
        <w:rPr>
          <w:rFonts w:hint="eastAsia" w:eastAsiaTheme="minorEastAsia"/>
          <w:sz w:val="24"/>
          <w:szCs w:val="32"/>
          <w:lang w:val="en-US" w:eastAsia="zh-CN"/>
        </w:rPr>
        <w:t>作为拥有世界第三广袤领土的中国，仅438家球场共计9753个球洞，折合下来约为542个18洞。这个数字相比于2014年净减少了100家。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80" w:firstLineChars="20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中国的高尔夫球场数量和球员规模是衡量中国高尔夫运动发展状况的重要指标。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从球场数量来看，中国的高尔夫球场数量呈现出逐年增长的趋势。根据不同的数据来源，中国的高尔夫球场数量略有不同。但总体来说，中国的高尔夫球场数量增长迅速，这表明中国的高尔夫球市场正在逐步扩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从球场类型的角度来看，中国的球场类型也变得丰富多样。其中包括林克斯球场、山地球场、森林球场、城市球场和高尔夫度假村等。这些不同类型的球场为球员提供了更多的选择，同时也为中国高尔夫球运动的发展提供了更广阔的空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接下来，从球员规模来看，中国的高尔夫球员数量也呈现出逐年增长的趋势。根据不同的数据来源，中国的高尔夫球员数量略有不同。但总体来说，中国的高尔夫球员数量增长迅速，这表明越来越多的人开始关注和参与这项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从球员的构成角度来看，中国的球员构成也变得丰富多样。其中包括职业球员、业余球员、青少年球员和女性球员等。这些不同背景的球员为中国高尔夫球运动的发展注入了新的活力，同时也为中国高尔夫球运动的普及化和大众化提供了更多的机会和挑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80" w:firstLineChars="20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eastAsiaTheme="minorEastAsia" w:cstheme="minorEastAsia"/>
          <w:i w:val="0"/>
          <w:iCs w:val="0"/>
          <w:caps w:val="0"/>
          <w:color w:val="05073B"/>
          <w:spacing w:val="0"/>
          <w:kern w:val="2"/>
          <w:sz w:val="24"/>
          <w:szCs w:val="24"/>
          <w:shd w:val="clear" w:fill="FDFDFE"/>
        </w:rPr>
        <w:t>中国的高尔夫球场数量和球员规模的逐年增长表明中国的高尔夫球运动正在逐步发展和壮大。但是，还需要更多的努力来进一步发展和普及这项运动，例如加强高尔夫球运动的培训和人才培养、降低参与成本、提高社会认可度等。同时，还需要关注不同背景球员的发展和需求，以便更好地满足不同人群的需求和期望。</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leftChars="0" w:right="0" w:firstLine="0" w:firstLineChars="0"/>
        <w:textAlignment w:val="auto"/>
        <w:rPr>
          <w:rFonts w:hint="eastAsia" w:asciiTheme="minorEastAsia" w:hAnsiTheme="minorEastAsia" w:cstheme="minorEastAsia"/>
          <w:b/>
          <w:bCs/>
          <w:i w:val="0"/>
          <w:iCs w:val="0"/>
          <w:caps w:val="0"/>
          <w:color w:val="05073B"/>
          <w:spacing w:val="0"/>
          <w:kern w:val="2"/>
          <w:sz w:val="28"/>
          <w:szCs w:val="28"/>
          <w:shd w:val="clear" w:fill="FDFDFE"/>
          <w:lang w:val="en-US" w:eastAsia="zh-CN"/>
        </w:rPr>
      </w:pPr>
      <w:r>
        <w:rPr>
          <w:rFonts w:hint="eastAsia" w:asciiTheme="minorEastAsia" w:hAnsiTheme="minorEastAsia" w:cstheme="minorEastAsia"/>
          <w:b/>
          <w:bCs/>
          <w:i w:val="0"/>
          <w:iCs w:val="0"/>
          <w:caps w:val="0"/>
          <w:color w:val="05073B"/>
          <w:spacing w:val="0"/>
          <w:kern w:val="2"/>
          <w:sz w:val="28"/>
          <w:szCs w:val="28"/>
          <w:shd w:val="clear" w:fill="FDFDFE"/>
          <w:lang w:val="en-US" w:eastAsia="zh-CN"/>
        </w:rPr>
        <w:t>中国高尔夫区域发展情况：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cstheme="minorEastAsia"/>
          <w:b w:val="0"/>
          <w:bCs w:val="0"/>
          <w:i w:val="0"/>
          <w:iCs w:val="0"/>
          <w:caps w:val="0"/>
          <w:color w:val="05073B"/>
          <w:spacing w:val="0"/>
          <w:kern w:val="2"/>
          <w:sz w:val="28"/>
          <w:szCs w:val="28"/>
          <w:shd w:val="clear" w:fill="FDFDFE"/>
          <w:lang w:val="en-US" w:eastAsia="zh-CN"/>
        </w:rPr>
        <w:t xml:space="preserve">  </w:t>
      </w:r>
      <w:r>
        <w:rPr>
          <w:rFonts w:hint="eastAsia" w:asciiTheme="minorEastAsia" w:hAnsiTheme="minorEastAsia" w:cstheme="minorEastAsia"/>
          <w:b w:val="0"/>
          <w:bCs w:val="0"/>
          <w:i w:val="0"/>
          <w:iCs w:val="0"/>
          <w:caps w:val="0"/>
          <w:color w:val="05073B"/>
          <w:spacing w:val="0"/>
          <w:kern w:val="2"/>
          <w:sz w:val="24"/>
          <w:szCs w:val="24"/>
          <w:shd w:val="clear" w:fill="FDFDFE"/>
          <w:lang w:val="en-US" w:eastAsia="zh-CN"/>
        </w:rPr>
        <w:t>纵观全中国</w:t>
      </w:r>
      <w:r>
        <w:rPr>
          <w:rFonts w:hint="eastAsia" w:asciiTheme="minorEastAsia" w:hAnsiTheme="minorEastAsia" w:eastAsiaTheme="minorEastAsia" w:cstheme="minorEastAsia"/>
          <w:i w:val="0"/>
          <w:iCs w:val="0"/>
          <w:caps w:val="0"/>
          <w:color w:val="05073B"/>
          <w:spacing w:val="0"/>
          <w:kern w:val="2"/>
          <w:sz w:val="24"/>
          <w:szCs w:val="24"/>
          <w:shd w:val="clear" w:fill="FDFDFE"/>
        </w:rPr>
        <w:t>，沿海发达地区的高尔夫球运动发展较为迅速，而内陆地区则相对滞后。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80" w:firstLineChars="20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首先，从沿海发达地区的角度来看，这些地区的高尔夫球场数量和球员规模都较大。其中，广东省的高尔夫球场数量居全国首位，其次是江苏省和山东省。这些地区经济较为发达，人们的生活水平较高，有更多的人能够参与这项运动。同时，这些地区的球场设施和配套服务也较为完善，为球员提供了更好的运动体验和交流机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除了沿海发达地区，内陆地区的高尔夫球运动发展也逐步加快。其中，四川省和陕西省的高尔夫球场数量增长较为迅速。这些地区虽然经济发展相对滞后，但是自然资源丰富，旅游资源众多，高尔夫球运动成为当地政府和旅游业的开发重点。同时，这些地区的球场设计和建设也融入了当地的文化元素和特色，为球员提供了更多的选择和体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80" w:firstLineChars="20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但是，内陆地区的高尔夫球运动发展也面临着一些挑战。一方面，由于经济发展相对滞后，这些地区的球场建设和运营成本较高，难以与沿海地区竞争。另一方面，由于高尔夫球运动的认知度和接受度不高，社会认可度较低，也制约了这项运动在这些地区的普及和推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80" w:firstLineChars="20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eastAsiaTheme="minorEastAsia" w:cstheme="minorEastAsia"/>
          <w:i w:val="0"/>
          <w:iCs w:val="0"/>
          <w:caps w:val="0"/>
          <w:color w:val="05073B"/>
          <w:spacing w:val="0"/>
          <w:kern w:val="2"/>
          <w:sz w:val="24"/>
          <w:szCs w:val="24"/>
          <w:shd w:val="clear" w:fill="FDFDFE"/>
        </w:rPr>
        <w:t>中国的高尔夫区域发展情况呈现出明显的地域差异。沿海发达地区的高尔夫球运动发展较为迅速，而内陆地区的增长也逐步加快。但是，内陆地区的高尔夫球运动发展仍需要更多的努力来进一步推动普及化和大众化。同时，不同地区之间的合作和交流也需要加强，以便更好地促进中国高尔夫球运动的均衡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80" w:firstLineChars="20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right="0"/>
        <w:textAlignment w:val="auto"/>
        <w:rPr>
          <w:rFonts w:hint="default" w:asciiTheme="minorEastAsia" w:hAnsiTheme="minorEastAsia" w:eastAsiaTheme="minorEastAsia" w:cstheme="minorEastAsia"/>
          <w:b/>
          <w:bCs/>
          <w:i w:val="0"/>
          <w:iCs w:val="0"/>
          <w:caps w:val="0"/>
          <w:color w:val="05073B"/>
          <w:spacing w:val="0"/>
          <w:kern w:val="2"/>
          <w:sz w:val="28"/>
          <w:szCs w:val="28"/>
          <w:shd w:val="clear" w:fill="FDFDFE"/>
          <w:lang w:val="en-US" w:eastAsia="zh-CN"/>
        </w:rPr>
      </w:pPr>
      <w:r>
        <w:rPr>
          <w:rFonts w:hint="eastAsia" w:asciiTheme="minorEastAsia" w:hAnsiTheme="minorEastAsia" w:cstheme="minorEastAsia"/>
          <w:b/>
          <w:bCs/>
          <w:i w:val="0"/>
          <w:iCs w:val="0"/>
          <w:caps w:val="0"/>
          <w:color w:val="05073B"/>
          <w:spacing w:val="0"/>
          <w:kern w:val="2"/>
          <w:sz w:val="28"/>
          <w:szCs w:val="28"/>
          <w:shd w:val="clear" w:fill="FDFDFE"/>
          <w:lang w:val="en-US" w:eastAsia="zh-CN"/>
        </w:rPr>
        <w:t>三、中国高尔夫的社会认可度: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80" w:firstLineChars="20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中国高尔夫球运动的社会认可度在不同地区和不同人群中存在差异。在经济发达、开放程度较高的地区，如珠三角、长三角等地区，高尔夫球运动的社会认可度相对较高。而在中西部等经济相对落后的地区，高尔夫球运动的社会认可度相对较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首先，从不同人群的角度来看，高尔夫球运动的社会认可度存在差异。在高端人群中，高尔夫球运动被视为一种高雅、时尚的运动方式，能够体现个人的身份、地位和品味。同时，由于高尔夫球运动的社交属性较强，高端人群往往通过高尔夫球运动来拓展社交圈子，与商界、政界等高端人士进行交流和合作。因此，在高端人群中，高尔夫球运动的社会认可度较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而在中低端人群中，尤其是年轻人和青少年中，高尔夫球运动的社会认可度相对较低。一方面，由于高尔夫球运动的成本较高，中低端人群往往难以承受参与这项运动的费用。另一方面，由于高尔夫球运动的认知度和了解程度不足，很多人并不清楚这项运动的意义和价值。此外，社会上对于高尔夫球运动的负面评价和舆论也影响了公众对于高尔夫球运动的认可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其次，从不同地区的角度来看，高尔夫球运动的社会认可度也存在差异。在沿海发达地区，由于经济较为发达，人们的生活水平较高，高尔夫球运动得到了更多的社会认可和支持。同时，沿海地区的高尔夫球场数量和配套设施也较为完善，为球员提供了更好的运动体验和服务。因此，在沿海发达地区，高尔夫球运动的社会认可度相对较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0"/>
        <w:textAlignment w:val="auto"/>
        <w:rPr>
          <w:rFonts w:hint="eastAsia" w:asciiTheme="minorEastAsia" w:hAnsiTheme="minorEastAsia" w:eastAsiaTheme="minorEastAsia" w:cstheme="minorEastAsia"/>
          <w:i w:val="0"/>
          <w:iCs w:val="0"/>
          <w:caps w:val="0"/>
          <w:color w:val="05073B"/>
          <w:spacing w:val="0"/>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而在内陆地区，由于经济相对滞后，高尔夫球运动的社会认可度相对较低。一方面，这些地区的球场建设和运营成本较高，难以与沿海地区竞争。另一方面，由于社会认知度和了解程度不足，很多人并不了解高尔夫球运动的意义和价值。此外，社会上对于高尔夫球运动的负面评价和舆论也影响了公众对于高尔夫球运动的认可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eastAsiaTheme="minorEastAsia" w:cstheme="minorEastAsia"/>
          <w:i w:val="0"/>
          <w:iCs w:val="0"/>
          <w:caps w:val="0"/>
          <w:color w:val="05073B"/>
          <w:spacing w:val="0"/>
          <w:kern w:val="2"/>
          <w:sz w:val="24"/>
          <w:szCs w:val="24"/>
          <w:shd w:val="clear" w:fill="FDFDFE"/>
        </w:rPr>
        <w:t>总体来说，中国高尔夫球运动的社会认可度存在差异。在经济发达、开放程度较高的地区，高尔夫球运动的社会认可度相对较高。而在中西部等经济相对落后的地区，高尔夫球运动的社会认可度仍需进一步提升。为了提高社会认可度，需要加强高尔夫球运动的宣传和推广，提高公众对于这项运动的认知度和了解程度。同时，也需要降低参与成本、加强培训和人才培养等方面的工作，让更多人有机会接触和体验高尔夫球运动，从而增强社会对于这项运动的认可和支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leftChars="0" w:right="0" w:firstLine="0" w:firstLineChars="0"/>
        <w:textAlignment w:val="auto"/>
        <w:rPr>
          <w:rFonts w:hint="eastAsia" w:asciiTheme="minorEastAsia" w:hAnsiTheme="minorEastAsia" w:cstheme="minorEastAsia"/>
          <w:b/>
          <w:bCs/>
          <w:i w:val="0"/>
          <w:iCs w:val="0"/>
          <w:caps w:val="0"/>
          <w:color w:val="05073B"/>
          <w:spacing w:val="0"/>
          <w:kern w:val="2"/>
          <w:sz w:val="28"/>
          <w:szCs w:val="28"/>
          <w:shd w:val="clear" w:fill="FDFDFE"/>
          <w:lang w:val="en-US" w:eastAsia="zh-CN"/>
        </w:rPr>
      </w:pPr>
      <w:r>
        <w:rPr>
          <w:rFonts w:hint="eastAsia" w:asciiTheme="minorEastAsia" w:hAnsiTheme="minorEastAsia" w:cstheme="minorEastAsia"/>
          <w:b/>
          <w:bCs/>
          <w:i w:val="0"/>
          <w:iCs w:val="0"/>
          <w:caps w:val="0"/>
          <w:color w:val="05073B"/>
          <w:spacing w:val="0"/>
          <w:kern w:val="2"/>
          <w:sz w:val="28"/>
          <w:szCs w:val="28"/>
          <w:shd w:val="clear" w:fill="FDFDFE"/>
          <w:lang w:val="en-US" w:eastAsia="zh-CN"/>
        </w:rPr>
        <w:t>中国高尔夫的未来展望与个人感受：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eastAsiaTheme="minorEastAsia" w:cstheme="minorEastAsia"/>
          <w:i w:val="0"/>
          <w:iCs w:val="0"/>
          <w:caps w:val="0"/>
          <w:color w:val="05073B"/>
          <w:spacing w:val="0"/>
          <w:kern w:val="2"/>
          <w:sz w:val="24"/>
          <w:szCs w:val="24"/>
          <w:shd w:val="clear" w:fill="FDFDFE"/>
        </w:rPr>
        <w:t>加强高尔夫球运动的培训和人才培养。虽然中国的高尔夫球场数量和球员规模逐年增长，但是参与者的技术水平和综合素质仍有待提高。因此，需要加强高尔夫球运动的培训和人才培养，提高球员的技术水平，培养更多的专业球员和教练员，以满足中国高尔夫球运动的发展需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eastAsiaTheme="minorEastAsia" w:cstheme="minorEastAsia"/>
          <w:i w:val="0"/>
          <w:iCs w:val="0"/>
          <w:caps w:val="0"/>
          <w:color w:val="05073B"/>
          <w:spacing w:val="0"/>
          <w:kern w:val="2"/>
          <w:sz w:val="24"/>
          <w:szCs w:val="24"/>
          <w:shd w:val="clear" w:fill="FDFDFE"/>
        </w:rPr>
        <w:t>降低参与成本，提高社会认可度。高尔夫球运动的成本较高，包括球场建设和运营成本、装备和费用等，这限制了更多人参与这项运动。因此，需要采取措施降低参与成本，如通过团购、租赁等方式降低球场使用费用，提供更优惠的价格和更优质的服务，吸引更多人参与。同时，也需要加强高尔夫球运动的宣传和推广，提高社会认可度，让更多人了解这项运动的意义和价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加强球场建设和运营管理。中国的高尔夫球场数量虽然增长迅速，但是球场建设和运营管理方面仍存在一些问题。因此，需要加强球场建设和运营管理，提高球场的质量和服务水平，为球员提供更好的运动体验和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i w:val="0"/>
          <w:iCs w:val="0"/>
          <w:caps w:val="0"/>
          <w:color w:val="05073B"/>
          <w:spacing w:val="0"/>
          <w:kern w:val="2"/>
          <w:sz w:val="24"/>
          <w:szCs w:val="24"/>
          <w:shd w:val="clear" w:fill="FDFDFE"/>
        </w:rPr>
        <w:t>推动高尔夫球运动的旅游和休闲发展。高尔夫球运动不仅是一种体育运动，也是一种旅游资源和休闲方式。因此，需要加强高尔夫球运动的旅游和休闲发展，将高尔夫球场建设成为旅游景点和休闲场所，吸引更多的游客和消费者前来体验和参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eastAsiaTheme="minorEastAsia" w:cstheme="minorEastAsia"/>
          <w:i w:val="0"/>
          <w:iCs w:val="0"/>
          <w:caps w:val="0"/>
          <w:color w:val="05073B"/>
          <w:spacing w:val="0"/>
          <w:kern w:val="2"/>
          <w:sz w:val="24"/>
          <w:szCs w:val="24"/>
          <w:shd w:val="clear" w:fill="FDFDFE"/>
        </w:rPr>
        <w:t>加强行业监管和规范发展。中国的高尔夫球运动发展迅速，但也存在一些不规范的现象，如球场违规建设、球员资格造假等。因此，需要加强行业监管和规范发展，建立健全的监管机制和规范标准，保障中国高尔夫球运动的健康、有序和可持续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eastAsiaTheme="minorEastAsia" w:cstheme="minorEastAsia"/>
          <w:i w:val="0"/>
          <w:iCs w:val="0"/>
          <w:caps w:val="0"/>
          <w:color w:val="05073B"/>
          <w:spacing w:val="0"/>
          <w:kern w:val="2"/>
          <w:sz w:val="24"/>
          <w:szCs w:val="24"/>
          <w:shd w:val="clear" w:fill="FDFDFE"/>
        </w:rPr>
        <w:t>中国的高尔夫球运动参与人群越来越广泛，从富豪和贵族到现在的白领、商务人士、学生和老年人等，不同背景的人群都开始关注和参与这项运动。这为中国高尔夫球运动的发展注入了新的活力和动力，也使得这项运动更加普及化和大众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cstheme="minorEastAsia"/>
          <w:i w:val="0"/>
          <w:iCs w:val="0"/>
          <w:caps w:val="0"/>
          <w:color w:val="05073B"/>
          <w:spacing w:val="0"/>
          <w:kern w:val="2"/>
          <w:sz w:val="24"/>
          <w:szCs w:val="24"/>
          <w:shd w:val="clear" w:fill="FDFDFE"/>
          <w:lang w:val="en-US" w:eastAsia="zh-CN"/>
        </w:rPr>
        <w:t>同时近年来</w:t>
      </w:r>
      <w:r>
        <w:rPr>
          <w:rFonts w:hint="eastAsia" w:asciiTheme="minorEastAsia" w:hAnsiTheme="minorEastAsia" w:eastAsiaTheme="minorEastAsia" w:cstheme="minorEastAsia"/>
          <w:i w:val="0"/>
          <w:iCs w:val="0"/>
          <w:caps w:val="0"/>
          <w:color w:val="05073B"/>
          <w:spacing w:val="0"/>
          <w:kern w:val="2"/>
          <w:sz w:val="24"/>
          <w:szCs w:val="24"/>
          <w:shd w:val="clear" w:fill="FDFDFE"/>
        </w:rPr>
        <w:t>中国的高尔夫球竞技和赛事也得到了很大的发展，中国高尔夫球手在国际赛事中屡创佳绩，为中国高尔夫球运动的发展注入了新的动力。同时，各种类型的高尔夫球培训课程也得到了广泛的开展，为中国高尔夫球运动的人才培养体系提供了更为全面和系统支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1" w:lineRule="atLeast"/>
        <w:ind w:left="0" w:right="0" w:firstLine="420" w:firstLineChars="0"/>
        <w:textAlignment w:val="auto"/>
        <w:rPr>
          <w:rFonts w:hint="eastAsia" w:asciiTheme="minorEastAsia" w:hAnsiTheme="minorEastAsia" w:eastAsiaTheme="minorEastAsia" w:cstheme="minorEastAsia"/>
          <w:i w:val="0"/>
          <w:iCs w:val="0"/>
          <w:caps w:val="0"/>
          <w:color w:val="05073B"/>
          <w:spacing w:val="0"/>
          <w:kern w:val="2"/>
          <w:sz w:val="24"/>
          <w:szCs w:val="24"/>
          <w:shd w:val="clear" w:fill="FDFDFE"/>
        </w:rPr>
      </w:pPr>
      <w:r>
        <w:rPr>
          <w:rFonts w:hint="eastAsia" w:asciiTheme="minorEastAsia" w:hAnsiTheme="minorEastAsia" w:cstheme="minorEastAsia"/>
          <w:i w:val="0"/>
          <w:iCs w:val="0"/>
          <w:caps w:val="0"/>
          <w:color w:val="05073B"/>
          <w:spacing w:val="0"/>
          <w:kern w:val="2"/>
          <w:sz w:val="24"/>
          <w:szCs w:val="24"/>
          <w:shd w:val="clear" w:fill="FDFDFE"/>
          <w:lang w:val="en-US" w:eastAsia="zh-CN"/>
        </w:rPr>
        <w:t>我认为未来</w:t>
      </w:r>
      <w:r>
        <w:rPr>
          <w:rFonts w:hint="eastAsia" w:asciiTheme="minorEastAsia" w:hAnsiTheme="minorEastAsia" w:eastAsiaTheme="minorEastAsia" w:cstheme="minorEastAsia"/>
          <w:i w:val="0"/>
          <w:iCs w:val="0"/>
          <w:caps w:val="0"/>
          <w:color w:val="05073B"/>
          <w:spacing w:val="0"/>
          <w:kern w:val="2"/>
          <w:sz w:val="24"/>
          <w:szCs w:val="24"/>
          <w:shd w:val="clear" w:fill="FDFDFE"/>
        </w:rPr>
        <w:t>中国的高尔夫球运动还将有更大的发展和进步。随着中国经济的持续发展和人民生活水平的提高，中国的高尔夫球市场还将继续扩大。同时，随着科技的不断进步和应用，高尔夫球场的设计和建造将更加注重人体工程学和健康环保，为球员提供更为舒适和智能化的运动体验。我相信未来中国高尔夫球运动还将继续得到更多的关注和支持，为球员和观众带来更多快乐和惊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kern w:val="2"/>
          <w:sz w:val="18"/>
          <w:szCs w:val="18"/>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Chars="0" w:right="0" w:rightChars="0" w:firstLine="420" w:firstLineChars="0"/>
        <w:textAlignment w:val="auto"/>
        <w:rPr>
          <w:rFonts w:hint="default" w:asciiTheme="minorEastAsia" w:hAnsiTheme="minorEastAsia" w:cstheme="minorEastAsia"/>
          <w:i w:val="0"/>
          <w:iCs w:val="0"/>
          <w:caps w:val="0"/>
          <w:color w:val="05073B"/>
          <w:spacing w:val="0"/>
          <w:kern w:val="2"/>
          <w:sz w:val="24"/>
          <w:szCs w:val="24"/>
          <w:shd w:val="clear" w:fill="FDFDFE"/>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Chars="0" w:right="0" w:rightChars="0"/>
        <w:textAlignment w:val="auto"/>
        <w:rPr>
          <w:rFonts w:hint="default" w:asciiTheme="minorEastAsia" w:hAnsiTheme="minorEastAsia" w:cstheme="minorEastAsia"/>
          <w:b/>
          <w:bCs/>
          <w:i w:val="0"/>
          <w:iCs w:val="0"/>
          <w:caps w:val="0"/>
          <w:color w:val="05073B"/>
          <w:spacing w:val="0"/>
          <w:kern w:val="2"/>
          <w:sz w:val="24"/>
          <w:szCs w:val="24"/>
          <w:shd w:val="clear" w:fill="FDFDFE"/>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leftChars="0" w:right="0" w:rightChars="0"/>
        <w:textAlignment w:val="auto"/>
        <w:rPr>
          <w:rFonts w:hint="default" w:asciiTheme="minorEastAsia" w:hAnsiTheme="minorEastAsia" w:cstheme="minorEastAsia"/>
          <w:i w:val="0"/>
          <w:iCs w:val="0"/>
          <w:caps w:val="0"/>
          <w:color w:val="05073B"/>
          <w:spacing w:val="0"/>
          <w:kern w:val="2"/>
          <w:sz w:val="28"/>
          <w:szCs w:val="28"/>
          <w:shd w:val="clear" w:fill="FDFDFE"/>
          <w:lang w:val="en-US" w:eastAsia="zh-CN"/>
        </w:rPr>
      </w:pPr>
      <w:r>
        <w:rPr>
          <w:rFonts w:hint="eastAsia" w:asciiTheme="minorEastAsia" w:hAnsiTheme="minorEastAsia" w:cstheme="minorEastAsia"/>
          <w:i w:val="0"/>
          <w:iCs w:val="0"/>
          <w:caps w:val="0"/>
          <w:color w:val="05073B"/>
          <w:spacing w:val="0"/>
          <w:kern w:val="2"/>
          <w:sz w:val="28"/>
          <w:szCs w:val="28"/>
          <w:shd w:val="clear" w:fill="FDFDFE"/>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ind w:leftChars="0" w:firstLine="420" w:firstLineChars="0"/>
        <w:jc w:val="both"/>
        <w:textAlignment w:val="auto"/>
        <w:rPr>
          <w:rFonts w:hint="default" w:eastAsiaTheme="minorEastAsia"/>
          <w:kern w:val="2"/>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13BA08"/>
    <w:multiLevelType w:val="multilevel"/>
    <w:tmpl w:val="E813BA0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hOGQ2MDRlYjlhMTE2MzUxZjI0NzQxOGQ1NDliMzAifQ=="/>
  </w:docVars>
  <w:rsids>
    <w:rsidRoot w:val="20167DB8"/>
    <w:rsid w:val="0AE154CE"/>
    <w:rsid w:val="2016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2023-10-10T07:00:00Z</dcterms:created>
  <dc:creator>夜袭:D武器</dc:creator>
  <cp:lastModifiedBy>夜袭:D武器</cp:lastModifiedBy>
  <dcterms:modified xsi:type="dcterms:W3CDTF">2023-10-10T07:30:58Z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D9255A6D089D48B88CD51864A46BA834_11</vt:lpwstr>
  </property>
</Properties>
</file>