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仲恺农业工程学院实验报告纸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4"/>
        </w:rPr>
      </w:pP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自动化学院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（院、系）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自动化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专业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214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班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</w:rPr>
        <w:t>组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  <w:lang w:val="en-US" w:eastAsia="zh-CN"/>
        </w:rPr>
        <w:t>可编程控制器技术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</w:rPr>
        <w:t>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 xml:space="preserve">学号  </w:t>
      </w:r>
      <w:r>
        <w:rPr>
          <w:rFonts w:hint="eastAsia"/>
          <w:sz w:val="24"/>
          <w:lang w:val="en-US" w:eastAsia="zh-CN"/>
        </w:rPr>
        <w:t>202121724408</w:t>
      </w:r>
      <w:r>
        <w:rPr>
          <w:rFonts w:hint="eastAsia"/>
          <w:sz w:val="24"/>
        </w:rPr>
        <w:t xml:space="preserve">  姓名 </w:t>
      </w:r>
      <w:r>
        <w:rPr>
          <w:rFonts w:hint="eastAsia"/>
          <w:sz w:val="24"/>
          <w:lang w:val="en-US" w:eastAsia="zh-CN"/>
        </w:rPr>
        <w:t>:呙凯锋</w:t>
      </w:r>
      <w:r>
        <w:rPr>
          <w:rFonts w:hint="eastAsia"/>
          <w:sz w:val="24"/>
        </w:rPr>
        <w:t xml:space="preserve">   实验日期 </w:t>
      </w:r>
      <w:r>
        <w:rPr>
          <w:rFonts w:hint="eastAsia"/>
          <w:sz w:val="24"/>
          <w:lang w:val="en-US" w:eastAsia="zh-CN"/>
        </w:rPr>
        <w:t>2024.5.9</w:t>
      </w:r>
      <w:r>
        <w:rPr>
          <w:rFonts w:hint="eastAsia"/>
          <w:sz w:val="24"/>
        </w:rPr>
        <w:t xml:space="preserve">   教师评定         </w:t>
      </w:r>
    </w:p>
    <w:tbl>
      <w:tblPr>
        <w:tblStyle w:val="4"/>
        <w:tblW w:w="0" w:type="auto"/>
        <w:tblInd w:w="108" w:type="dxa"/>
        <w:tblBorders>
          <w:top w:val="thickThinSmallGap" w:color="auto" w:sz="2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30"/>
      </w:tblGrid>
      <w:tr>
        <w:tblPrEx>
          <w:tblBorders>
            <w:top w:val="thickThinSmallGap" w:color="auto" w:sz="2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903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/>
                <w:sz w:val="32"/>
                <w:szCs w:val="32"/>
                <w:u w:val="single"/>
              </w:rPr>
            </w:pPr>
            <w:r>
              <w:rPr>
                <w:rFonts w:hint="eastAsia" w:ascii="黑体" w:hAnsi="黑体" w:eastAsia="黑体" w:cs="黑体"/>
                <w:spacing w:val="-1"/>
                <w:sz w:val="32"/>
                <w:szCs w:val="32"/>
              </w:rPr>
              <w:t>实验一 三菱PLC基本指令的编程练习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ind w:leftChars="0"/>
              <w:jc w:val="center"/>
              <w:textAlignment w:val="auto"/>
              <w:rPr>
                <w:rFonts w:hint="default"/>
                <w:sz w:val="24"/>
                <w:u w:val="single"/>
                <w:lang w:val="en-US" w:eastAsia="zh-CN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（一）</w:t>
            </w:r>
            <w:r>
              <w:rPr>
                <w:rFonts w:hint="eastAsia" w:ascii="宋体" w:hAnsi="宋体" w:cs="宋体"/>
                <w:b/>
                <w:color w:val="000000"/>
                <w:kern w:val="0"/>
                <w:sz w:val="28"/>
                <w:szCs w:val="28"/>
              </w:rPr>
              <w:t>实验环境认识与基本逻辑功能实验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一、实验内容、主要设计思路或原理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在基本指令的编程练习实验区完成本实验；掌握实验系统使用要点；掌握可编程控制器编程、调试实验步骤；掌握与、或、非逻辑功能的编程方法。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首先应根据参考程序判断</w:t>
      </w:r>
      <w:r>
        <w:rPr>
          <w:rFonts w:ascii="宋体" w:hAnsi="宋体" w:cs="宋体"/>
          <w:color w:val="000000"/>
          <w:kern w:val="0"/>
          <w:sz w:val="24"/>
        </w:rPr>
        <w:t>Y01</w:t>
      </w:r>
      <w:r>
        <w:rPr>
          <w:rFonts w:hint="eastAsia" w:ascii="宋体" w:hAnsi="宋体" w:cs="宋体"/>
          <w:color w:val="000000"/>
          <w:kern w:val="0"/>
          <w:sz w:val="24"/>
        </w:rPr>
        <w:t>、</w:t>
      </w:r>
      <w:r>
        <w:rPr>
          <w:rFonts w:ascii="宋体" w:hAnsi="宋体" w:cs="宋体"/>
          <w:color w:val="000000"/>
          <w:kern w:val="0"/>
          <w:sz w:val="24"/>
        </w:rPr>
        <w:t>Y02</w:t>
      </w:r>
      <w:r>
        <w:rPr>
          <w:rFonts w:hint="eastAsia" w:ascii="宋体" w:hAnsi="宋体" w:cs="宋体"/>
          <w:color w:val="000000"/>
          <w:kern w:val="0"/>
          <w:sz w:val="24"/>
        </w:rPr>
        <w:t>，</w:t>
      </w:r>
      <w:r>
        <w:rPr>
          <w:rFonts w:ascii="宋体" w:hAnsi="宋体" w:cs="宋体"/>
          <w:color w:val="000000"/>
          <w:kern w:val="0"/>
          <w:sz w:val="24"/>
        </w:rPr>
        <w:t>Y03</w:t>
      </w:r>
      <w:r>
        <w:rPr>
          <w:rFonts w:hint="eastAsia" w:ascii="宋体" w:hAnsi="宋体" w:cs="宋体"/>
          <w:color w:val="000000"/>
          <w:kern w:val="0"/>
          <w:sz w:val="24"/>
        </w:rPr>
        <w:t>的输出状态，在拨动输入开关</w:t>
      </w:r>
      <w:r>
        <w:rPr>
          <w:rFonts w:ascii="宋体" w:hAnsi="宋体" w:cs="宋体"/>
          <w:color w:val="000000"/>
          <w:kern w:val="0"/>
          <w:sz w:val="24"/>
        </w:rPr>
        <w:t>X00</w:t>
      </w:r>
      <w:r>
        <w:rPr>
          <w:rFonts w:hint="eastAsia" w:ascii="宋体" w:hAnsi="宋体" w:cs="宋体"/>
          <w:color w:val="000000"/>
          <w:kern w:val="0"/>
          <w:sz w:val="24"/>
        </w:rPr>
        <w:t>、</w:t>
      </w:r>
      <w:r>
        <w:rPr>
          <w:rFonts w:ascii="宋体" w:hAnsi="宋体" w:cs="宋体"/>
          <w:color w:val="000000"/>
          <w:kern w:val="0"/>
          <w:sz w:val="24"/>
        </w:rPr>
        <w:t>X01</w:t>
      </w:r>
      <w:r>
        <w:rPr>
          <w:rFonts w:hint="eastAsia" w:ascii="宋体" w:hAnsi="宋体" w:cs="宋体"/>
          <w:color w:val="000000"/>
          <w:kern w:val="0"/>
          <w:sz w:val="24"/>
        </w:rPr>
        <w:t>，观察输出指示灯</w:t>
      </w:r>
      <w:r>
        <w:rPr>
          <w:rFonts w:ascii="宋体" w:hAnsi="宋体" w:cs="宋体"/>
          <w:color w:val="000000"/>
          <w:kern w:val="0"/>
          <w:sz w:val="24"/>
        </w:rPr>
        <w:t>Y01</w:t>
      </w:r>
      <w:r>
        <w:rPr>
          <w:rFonts w:hint="eastAsia" w:ascii="宋体" w:hAnsi="宋体" w:cs="宋体"/>
          <w:color w:val="000000"/>
          <w:kern w:val="0"/>
          <w:sz w:val="24"/>
        </w:rPr>
        <w:t>、</w:t>
      </w:r>
      <w:r>
        <w:rPr>
          <w:rFonts w:ascii="宋体" w:hAnsi="宋体" w:cs="宋体"/>
          <w:color w:val="000000"/>
          <w:kern w:val="0"/>
          <w:sz w:val="24"/>
        </w:rPr>
        <w:t>Y02</w:t>
      </w:r>
      <w:r>
        <w:rPr>
          <w:rFonts w:hint="eastAsia" w:ascii="宋体" w:hAnsi="宋体" w:cs="宋体"/>
          <w:color w:val="000000"/>
          <w:kern w:val="0"/>
          <w:sz w:val="24"/>
        </w:rPr>
        <w:t>，</w:t>
      </w:r>
      <w:r>
        <w:rPr>
          <w:rFonts w:ascii="宋体" w:hAnsi="宋体" w:cs="宋体"/>
          <w:color w:val="000000"/>
          <w:kern w:val="0"/>
          <w:sz w:val="24"/>
        </w:rPr>
        <w:t>Y03</w:t>
      </w:r>
      <w:r>
        <w:rPr>
          <w:rFonts w:hint="eastAsia" w:ascii="宋体" w:hAnsi="宋体" w:cs="宋体"/>
          <w:color w:val="000000"/>
          <w:kern w:val="0"/>
          <w:sz w:val="24"/>
        </w:rPr>
        <w:t>与</w:t>
      </w:r>
      <w:r>
        <w:rPr>
          <w:rFonts w:ascii="宋体" w:hAnsi="宋体" w:cs="宋体"/>
          <w:color w:val="000000"/>
          <w:kern w:val="0"/>
          <w:sz w:val="24"/>
        </w:rPr>
        <w:t>X00</w:t>
      </w:r>
      <w:r>
        <w:rPr>
          <w:rFonts w:hint="eastAsia" w:ascii="宋体" w:hAnsi="宋体" w:cs="宋体"/>
          <w:color w:val="000000"/>
          <w:kern w:val="0"/>
          <w:sz w:val="24"/>
        </w:rPr>
        <w:t>、</w:t>
      </w:r>
      <w:r>
        <w:rPr>
          <w:rFonts w:ascii="宋体" w:hAnsi="宋体" w:cs="宋体"/>
          <w:color w:val="000000"/>
          <w:kern w:val="0"/>
          <w:sz w:val="24"/>
        </w:rPr>
        <w:t>X01</w:t>
      </w:r>
      <w:r>
        <w:rPr>
          <w:rFonts w:hint="eastAsia" w:ascii="宋体" w:hAnsi="宋体" w:cs="宋体"/>
          <w:color w:val="000000"/>
          <w:kern w:val="0"/>
          <w:sz w:val="24"/>
        </w:rPr>
        <w:t>、</w:t>
      </w:r>
      <w:r>
        <w:rPr>
          <w:rFonts w:ascii="宋体" w:hAnsi="宋体" w:cs="宋体"/>
          <w:color w:val="000000"/>
          <w:kern w:val="0"/>
          <w:sz w:val="24"/>
        </w:rPr>
        <w:t>X02</w:t>
      </w:r>
      <w:r>
        <w:rPr>
          <w:rFonts w:hint="eastAsia" w:ascii="宋体" w:hAnsi="宋体" w:cs="宋体"/>
          <w:color w:val="000000"/>
          <w:kern w:val="0"/>
          <w:sz w:val="24"/>
        </w:rPr>
        <w:t>、</w:t>
      </w:r>
      <w:r>
        <w:rPr>
          <w:rFonts w:ascii="宋体" w:hAnsi="宋体" w:cs="宋体"/>
          <w:color w:val="000000"/>
          <w:kern w:val="0"/>
          <w:sz w:val="24"/>
        </w:rPr>
        <w:t>X03</w:t>
      </w:r>
      <w:r>
        <w:rPr>
          <w:rFonts w:hint="eastAsia" w:ascii="宋体" w:hAnsi="宋体" w:cs="宋体"/>
          <w:color w:val="000000"/>
          <w:kern w:val="0"/>
          <w:sz w:val="24"/>
        </w:rPr>
        <w:t>，之间是否符合与、或、非逻辑的逻辑关系。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default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ascii="宋体" w:hAnsi="宋体" w:cs="宋体"/>
          <w:color w:val="000000"/>
          <w:kern w:val="0"/>
          <w:sz w:val="24"/>
        </w:rPr>
        <w:drawing>
          <wp:inline distT="0" distB="0" distL="114300" distR="114300">
            <wp:extent cx="4568825" cy="3122295"/>
            <wp:effectExtent l="0" t="0" r="317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firstLine="420" w:firstLineChars="0"/>
        <w:textAlignment w:val="auto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图中的接线孔通过防转座插锁紧线与</w:t>
      </w:r>
      <w:r>
        <w:rPr>
          <w:rFonts w:ascii="宋体" w:hAnsi="宋体" w:cs="宋体"/>
          <w:color w:val="000000"/>
          <w:kern w:val="0"/>
          <w:sz w:val="24"/>
        </w:rPr>
        <w:t>PLC</w:t>
      </w:r>
      <w:r>
        <w:rPr>
          <w:rFonts w:hint="eastAsia" w:ascii="宋体" w:hAnsi="宋体" w:cs="宋体"/>
          <w:color w:val="000000"/>
          <w:kern w:val="0"/>
          <w:sz w:val="24"/>
        </w:rPr>
        <w:t>的主机相输入输出插孔相接。</w:t>
      </w:r>
      <w:r>
        <w:rPr>
          <w:rFonts w:ascii="宋体" w:hAnsi="宋体" w:cs="宋体"/>
          <w:color w:val="000000"/>
          <w:kern w:val="0"/>
          <w:sz w:val="24"/>
        </w:rPr>
        <w:t>X</w:t>
      </w:r>
      <w:r>
        <w:rPr>
          <w:rFonts w:hint="eastAsia" w:ascii="宋体" w:hAnsi="宋体" w:cs="宋体"/>
          <w:color w:val="000000"/>
          <w:kern w:val="0"/>
          <w:sz w:val="24"/>
        </w:rPr>
        <w:t>为输入点，</w:t>
      </w:r>
      <w:r>
        <w:rPr>
          <w:rFonts w:ascii="宋体" w:hAnsi="宋体" w:cs="宋体"/>
          <w:color w:val="000000"/>
          <w:kern w:val="0"/>
          <w:sz w:val="24"/>
        </w:rPr>
        <w:t>Y</w:t>
      </w:r>
      <w:r>
        <w:rPr>
          <w:rFonts w:hint="eastAsia" w:ascii="宋体" w:hAnsi="宋体" w:cs="宋体"/>
          <w:color w:val="000000"/>
          <w:kern w:val="0"/>
          <w:sz w:val="24"/>
        </w:rPr>
        <w:t>为输出点。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上图中下面两排</w:t>
      </w:r>
      <w:r>
        <w:rPr>
          <w:rFonts w:ascii="宋体" w:hAnsi="宋体" w:cs="宋体"/>
          <w:color w:val="000000"/>
          <w:kern w:val="0"/>
          <w:sz w:val="24"/>
        </w:rPr>
        <w:t>X00</w:t>
      </w:r>
      <w:r>
        <w:rPr>
          <w:rFonts w:hint="eastAsia" w:ascii="宋体" w:hAnsi="宋体" w:cs="宋体"/>
          <w:color w:val="000000"/>
          <w:kern w:val="0"/>
          <w:sz w:val="24"/>
        </w:rPr>
        <w:t>～</w:t>
      </w:r>
      <w:r>
        <w:rPr>
          <w:rFonts w:ascii="宋体" w:hAnsi="宋体" w:cs="宋体"/>
          <w:color w:val="000000"/>
          <w:kern w:val="0"/>
          <w:sz w:val="24"/>
        </w:rPr>
        <w:t>X15</w:t>
      </w:r>
      <w:r>
        <w:rPr>
          <w:rFonts w:hint="eastAsia" w:ascii="宋体" w:hAnsi="宋体" w:cs="宋体"/>
          <w:color w:val="000000"/>
          <w:kern w:val="0"/>
          <w:sz w:val="24"/>
        </w:rPr>
        <w:t>为输入按键和开关，模拟开关量的输入。上边一排</w:t>
      </w:r>
      <w:r>
        <w:rPr>
          <w:rFonts w:ascii="宋体" w:hAnsi="宋体" w:cs="宋体"/>
          <w:color w:val="000000"/>
          <w:kern w:val="0"/>
          <w:sz w:val="24"/>
        </w:rPr>
        <w:t>Y00</w:t>
      </w:r>
      <w:r>
        <w:rPr>
          <w:rFonts w:hint="eastAsia" w:ascii="宋体" w:hAnsi="宋体" w:cs="宋体"/>
          <w:color w:val="000000"/>
          <w:kern w:val="0"/>
          <w:sz w:val="24"/>
        </w:rPr>
        <w:t>～</w:t>
      </w:r>
      <w:r>
        <w:rPr>
          <w:rFonts w:ascii="宋体" w:hAnsi="宋体" w:cs="宋体"/>
          <w:color w:val="000000"/>
          <w:kern w:val="0"/>
          <w:sz w:val="24"/>
        </w:rPr>
        <w:t>Y11</w:t>
      </w:r>
      <w:r>
        <w:rPr>
          <w:rFonts w:hint="eastAsia" w:ascii="宋体" w:hAnsi="宋体" w:cs="宋体"/>
          <w:color w:val="000000"/>
          <w:kern w:val="0"/>
          <w:sz w:val="24"/>
        </w:rPr>
        <w:t>是</w:t>
      </w:r>
      <w:r>
        <w:rPr>
          <w:rFonts w:ascii="宋体" w:hAnsi="宋体" w:cs="宋体"/>
          <w:color w:val="000000"/>
          <w:kern w:val="0"/>
          <w:sz w:val="24"/>
        </w:rPr>
        <w:t>LED</w:t>
      </w:r>
      <w:r>
        <w:rPr>
          <w:rFonts w:hint="eastAsia" w:ascii="宋体" w:hAnsi="宋体" w:cs="宋体"/>
          <w:color w:val="000000"/>
          <w:kern w:val="0"/>
          <w:sz w:val="24"/>
        </w:rPr>
        <w:t>指示灯，接</w:t>
      </w:r>
      <w:r>
        <w:rPr>
          <w:rFonts w:ascii="宋体" w:hAnsi="宋体" w:cs="宋体"/>
          <w:color w:val="000000"/>
          <w:kern w:val="0"/>
          <w:sz w:val="24"/>
        </w:rPr>
        <w:t>PLC</w:t>
      </w:r>
      <w:r>
        <w:rPr>
          <w:rFonts w:hint="eastAsia" w:ascii="宋体" w:hAnsi="宋体" w:cs="宋体"/>
          <w:color w:val="000000"/>
          <w:kern w:val="0"/>
          <w:sz w:val="24"/>
        </w:rPr>
        <w:t>主机输出端，用以模拟输出负载的通与断。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bidi w:val="0"/>
        <w:snapToGrid/>
        <w:spacing w:line="360" w:lineRule="auto"/>
        <w:textAlignment w:val="auto"/>
        <w:rPr>
          <w:rFonts w:hint="eastAsia" w:ascii="黑体" w:hAnsi="黑体" w:eastAsia="黑体" w:cs="黑体"/>
          <w:sz w:val="28"/>
          <w:szCs w:val="28"/>
          <w:u w:val="none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输入/输出接线端汇总表、PLC接线图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2"/>
        <w:gridCol w:w="2221"/>
        <w:gridCol w:w="2325"/>
        <w:gridCol w:w="2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序号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PLC地址（PLC端子）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电气符号（面板端子）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1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</w:rPr>
              <w:t>X00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K0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常开触点01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2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X0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  <w:r>
              <w:rPr>
                <w:rFonts w:hint="eastAsia" w:ascii="华文仿宋" w:hAnsi="华文仿宋" w:eastAsia="华文仿宋" w:cs="华文仿宋"/>
              </w:rPr>
              <w:t>1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K1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常开触点02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3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Y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  <w:r>
              <w:rPr>
                <w:rFonts w:hint="eastAsia" w:ascii="华文仿宋" w:hAnsi="华文仿宋" w:eastAsia="华文仿宋" w:cs="华文仿宋"/>
              </w:rPr>
              <w:t>00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L0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“与”逻辑输出指示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4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Y0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  <w:r>
              <w:rPr>
                <w:rFonts w:hint="eastAsia" w:ascii="华文仿宋" w:hAnsi="华文仿宋" w:eastAsia="华文仿宋" w:cs="华文仿宋"/>
              </w:rPr>
              <w:t>1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L1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“或”逻辑输出指示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5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Y0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  <w:r>
              <w:rPr>
                <w:rFonts w:hint="eastAsia" w:ascii="华文仿宋" w:hAnsi="华文仿宋" w:eastAsia="华文仿宋" w:cs="华文仿宋"/>
              </w:rPr>
              <w:t>2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L2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“非”逻辑输出指示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6</w:t>
            </w:r>
          </w:p>
        </w:tc>
        <w:tc>
          <w:tcPr>
            <w:tcW w:w="4546" w:type="dxa"/>
            <w:gridSpan w:val="2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主机COM0、COM1、COM2等接电源GND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电源端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>输入/输出接线端汇总表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2922270" cy="1601470"/>
            <wp:effectExtent l="0" t="0" r="381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125980" cy="1595120"/>
            <wp:effectExtent l="0" t="0" r="7620" b="5080"/>
            <wp:docPr id="8" name="图片 3" descr="83a5dc139b03de82de6a1c3666426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83a5dc139b03de82de6a1c3666426a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 xml:space="preserve">控制接线原理图                        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PLC接线图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bidi w:val="0"/>
        <w:snapToGrid/>
        <w:spacing w:line="360" w:lineRule="auto"/>
        <w:ind w:left="480" w:leftChars="0" w:hanging="480" w:firstLineChars="0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PLC实验程序与说明（梯形图及指令表）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textAlignment w:val="auto"/>
      </w:pPr>
      <w:r>
        <w:rPr>
          <w:rFonts w:hint="eastAsia"/>
          <w:lang w:val="en-US" w:eastAsia="zh-CN"/>
        </w:rPr>
        <w:t>梯形图：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4064000" cy="1671955"/>
            <wp:effectExtent l="0" t="0" r="5080" b="4445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l="13486" t="14447" r="1135" b="1926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both"/>
        <w:textAlignment w:val="auto"/>
        <w:rPr>
          <w:rFonts w:hint="eastAsia" w:eastAsia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both"/>
        <w:textAlignment w:val="auto"/>
        <w:rPr>
          <w:rFonts w:hint="eastAsia" w:eastAsia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bidi w:val="0"/>
        <w:snapToGrid/>
        <w:spacing w:line="360" w:lineRule="auto"/>
        <w:ind w:left="0" w:leftChars="0" w:firstLine="0" w:firstLineChars="0"/>
        <w:textAlignment w:val="auto"/>
        <w:rPr>
          <w:rFonts w:ascii="宋体" w:hAnsi="宋体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与逻辑：</w:t>
      </w:r>
      <w:r>
        <w:rPr>
          <w:rFonts w:hint="eastAsia" w:ascii="宋体" w:hAnsi="宋体"/>
          <w:sz w:val="24"/>
          <w:szCs w:val="24"/>
        </w:rPr>
        <w:t>X0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0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&amp; </w:t>
      </w:r>
      <w:r>
        <w:rPr>
          <w:rFonts w:hint="eastAsia" w:ascii="宋体" w:hAnsi="宋体"/>
          <w:sz w:val="24"/>
          <w:szCs w:val="24"/>
        </w:rPr>
        <w:t>X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01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</w:t>
      </w:r>
      <w:r>
        <w:rPr>
          <w:rFonts w:hint="eastAsia" w:ascii="宋体" w:hAnsi="宋体"/>
          <w:sz w:val="24"/>
          <w:szCs w:val="24"/>
        </w:rPr>
        <w:t>1时，Y00</w:t>
      </w:r>
      <w:r>
        <w:rPr>
          <w:rFonts w:hint="eastAsia" w:ascii="宋体" w:hAnsi="宋体"/>
          <w:sz w:val="24"/>
          <w:szCs w:val="24"/>
          <w:lang w:val="en-US" w:eastAsia="zh-CN"/>
        </w:rPr>
        <w:t>0 = 1</w:t>
      </w:r>
      <w:r>
        <w:rPr>
          <w:rFonts w:hint="eastAsia" w:ascii="宋体" w:hAnsi="宋体"/>
          <w:sz w:val="24"/>
          <w:szCs w:val="24"/>
        </w:rPr>
        <w:t>；当X00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0 | </w:t>
      </w:r>
      <w:r>
        <w:rPr>
          <w:rFonts w:hint="eastAsia" w:ascii="宋体" w:hAnsi="宋体"/>
          <w:sz w:val="24"/>
          <w:szCs w:val="24"/>
        </w:rPr>
        <w:t>X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01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</w:t>
      </w:r>
      <w:r>
        <w:rPr>
          <w:rFonts w:hint="eastAsia" w:ascii="宋体" w:hAnsi="宋体"/>
          <w:sz w:val="24"/>
          <w:szCs w:val="24"/>
        </w:rPr>
        <w:t>0，Y0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0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</w:t>
      </w:r>
      <w:r>
        <w:rPr>
          <w:rFonts w:hint="eastAsia" w:ascii="宋体" w:hAnsi="宋体"/>
          <w:sz w:val="24"/>
          <w:szCs w:val="24"/>
        </w:rPr>
        <w:t>0。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ascii="宋体" w:hAnsi="宋体"/>
        </w:rPr>
      </w:pPr>
      <w:r>
        <w:drawing>
          <wp:inline distT="0" distB="0" distL="114300" distR="114300">
            <wp:extent cx="4930140" cy="531495"/>
            <wp:effectExtent l="0" t="0" r="7620" b="190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l="6232" t="9121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bidi w:val="0"/>
        <w:snapToGrid/>
        <w:spacing w:line="360" w:lineRule="auto"/>
        <w:textAlignment w:val="auto"/>
        <w:rPr>
          <w:rFonts w:ascii="宋体" w:hAnsi="宋体"/>
        </w:rPr>
      </w:pPr>
      <w:r>
        <w:rPr>
          <w:rFonts w:hint="eastAsia" w:ascii="宋体" w:hAnsi="宋体"/>
          <w:sz w:val="24"/>
          <w:szCs w:val="24"/>
        </w:rPr>
        <w:t>或逻辑：X0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0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| </w:t>
      </w:r>
      <w:r>
        <w:rPr>
          <w:rFonts w:hint="eastAsia" w:ascii="宋体" w:hAnsi="宋体"/>
          <w:sz w:val="24"/>
          <w:szCs w:val="24"/>
        </w:rPr>
        <w:t>X0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1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</w:t>
      </w:r>
      <w:r>
        <w:rPr>
          <w:rFonts w:hint="eastAsia" w:ascii="宋体" w:hAnsi="宋体"/>
          <w:sz w:val="24"/>
          <w:szCs w:val="24"/>
        </w:rPr>
        <w:t>1时，Y0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1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1</w:t>
      </w:r>
      <w:r>
        <w:rPr>
          <w:rFonts w:hint="eastAsia" w:ascii="宋体" w:hAnsi="宋体"/>
          <w:sz w:val="24"/>
          <w:szCs w:val="24"/>
        </w:rPr>
        <w:t>；</w:t>
      </w:r>
      <w:r>
        <w:rPr>
          <w:rFonts w:hint="eastAsia" w:ascii="宋体" w:hAnsi="宋体"/>
          <w:sz w:val="24"/>
          <w:szCs w:val="24"/>
          <w:lang w:val="en-US" w:eastAsia="zh-CN"/>
        </w:rPr>
        <w:t>当</w:t>
      </w:r>
      <w:r>
        <w:rPr>
          <w:rFonts w:hint="eastAsia" w:ascii="宋体" w:hAnsi="宋体"/>
          <w:sz w:val="24"/>
          <w:szCs w:val="24"/>
        </w:rPr>
        <w:t>X0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0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&amp; </w:t>
      </w:r>
      <w:r>
        <w:rPr>
          <w:rFonts w:hint="eastAsia" w:ascii="宋体" w:hAnsi="宋体"/>
          <w:sz w:val="24"/>
          <w:szCs w:val="24"/>
        </w:rPr>
        <w:t>X0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1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</w:t>
      </w:r>
      <w:r>
        <w:rPr>
          <w:rFonts w:hint="eastAsia" w:ascii="宋体" w:hAnsi="宋体"/>
          <w:sz w:val="24"/>
          <w:szCs w:val="24"/>
        </w:rPr>
        <w:t>0，Y0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1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</w:t>
      </w:r>
      <w:r>
        <w:rPr>
          <w:rFonts w:hint="eastAsia" w:ascii="宋体" w:hAnsi="宋体"/>
          <w:sz w:val="24"/>
          <w:szCs w:val="24"/>
        </w:rPr>
        <w:t>0。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ascii="宋体" w:hAnsi="宋体"/>
        </w:rPr>
      </w:pPr>
      <w:r>
        <w:drawing>
          <wp:inline distT="0" distB="0" distL="114300" distR="114300">
            <wp:extent cx="4935855" cy="839470"/>
            <wp:effectExtent l="0" t="0" r="1905" b="1397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l="6044" t="6506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bidi w:val="0"/>
        <w:snapToGrid/>
        <w:spacing w:line="360" w:lineRule="auto"/>
        <w:textAlignment w:val="auto"/>
        <w:rPr>
          <w:rFonts w:ascii="宋体" w:hAnsi="宋体"/>
        </w:rPr>
      </w:pPr>
      <w:r>
        <w:rPr>
          <w:rFonts w:hint="eastAsia" w:ascii="宋体" w:hAnsi="宋体"/>
          <w:sz w:val="24"/>
          <w:szCs w:val="24"/>
        </w:rPr>
        <w:t>非逻辑：X0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0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&amp; </w:t>
      </w:r>
      <w:r>
        <w:rPr>
          <w:rFonts w:hint="eastAsia" w:ascii="宋体" w:hAnsi="宋体"/>
          <w:sz w:val="24"/>
          <w:szCs w:val="24"/>
        </w:rPr>
        <w:t>X0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1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</w:t>
      </w:r>
      <w:r>
        <w:rPr>
          <w:rFonts w:hint="eastAsia" w:ascii="宋体" w:hAnsi="宋体"/>
          <w:sz w:val="24"/>
          <w:szCs w:val="24"/>
        </w:rPr>
        <w:t>0时，Y0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2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1</w:t>
      </w:r>
      <w:r>
        <w:rPr>
          <w:rFonts w:hint="eastAsia" w:ascii="宋体" w:hAnsi="宋体"/>
          <w:sz w:val="24"/>
          <w:szCs w:val="24"/>
        </w:rPr>
        <w:t>；当X0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0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| </w:t>
      </w:r>
      <w:r>
        <w:rPr>
          <w:rFonts w:hint="eastAsia" w:ascii="宋体" w:hAnsi="宋体"/>
          <w:sz w:val="24"/>
          <w:szCs w:val="24"/>
        </w:rPr>
        <w:t>X0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1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</w:t>
      </w:r>
      <w:r>
        <w:rPr>
          <w:rFonts w:hint="eastAsia" w:ascii="宋体" w:hAnsi="宋体"/>
          <w:sz w:val="24"/>
          <w:szCs w:val="24"/>
        </w:rPr>
        <w:t>1，Y0</w:t>
      </w:r>
      <w:r>
        <w:rPr>
          <w:rFonts w:hint="eastAsia" w:ascii="宋体" w:hAnsi="宋体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sz w:val="24"/>
          <w:szCs w:val="24"/>
        </w:rPr>
        <w:t>2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</w:t>
      </w:r>
      <w:r>
        <w:rPr>
          <w:rFonts w:hint="eastAsia" w:ascii="宋体" w:hAnsi="宋体"/>
          <w:sz w:val="24"/>
          <w:szCs w:val="24"/>
        </w:rPr>
        <w:t>0。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150485" cy="843280"/>
            <wp:effectExtent l="0" t="0" r="635" b="1016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sz w:val="28"/>
          <w:szCs w:val="28"/>
          <w:u w:val="none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三、实验结论与心得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/>
        </w:rPr>
      </w:pPr>
      <w:r>
        <w:rPr>
          <w:rFonts w:hint="eastAsia"/>
          <w:sz w:val="24"/>
          <w:lang w:val="en-US" w:eastAsia="zh-CN"/>
        </w:rPr>
        <w:t xml:space="preserve"> 实验</w:t>
      </w:r>
      <w:r>
        <w:rPr>
          <w:rFonts w:hint="eastAsia" w:ascii="宋体" w:hAnsi="宋体" w:eastAsia="宋体" w:cs="宋体"/>
          <w:i w:val="0"/>
          <w:iCs w:val="0"/>
          <w:caps w:val="0"/>
          <w:color w:val="05073B"/>
          <w:spacing w:val="0"/>
          <w:sz w:val="24"/>
          <w:szCs w:val="24"/>
          <w:shd w:val="clear" w:fill="FDFDFE"/>
        </w:rPr>
        <w:t>通过一系列的操作步骤，旨在让我们深入理解[实验目的]和[相关知识点]。在实验过程中，我们不仅学习了理论知识，还亲自动手进行了实践操作，使得对知识的理解更加深入和具体。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/>
        <w:spacing w:line="360" w:lineRule="auto"/>
        <w:ind w:firstLine="420" w:firstLineChars="0"/>
        <w:jc w:val="center"/>
        <w:textAlignment w:val="auto"/>
        <w:rPr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/>
        <w:spacing w:line="360" w:lineRule="auto"/>
        <w:ind w:firstLine="420" w:firstLineChars="0"/>
        <w:jc w:val="center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both"/>
        <w:textAlignment w:val="auto"/>
        <w:rPr>
          <w:rFonts w:hint="eastAsia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both"/>
        <w:textAlignment w:val="auto"/>
        <w:rPr>
          <w:rFonts w:hint="eastAsia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both"/>
        <w:textAlignment w:val="auto"/>
        <w:rPr>
          <w:rFonts w:hint="eastAsia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both"/>
        <w:textAlignment w:val="auto"/>
        <w:rPr>
          <w:rFonts w:hint="eastAsia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both"/>
        <w:textAlignment w:val="auto"/>
        <w:rPr>
          <w:rFonts w:hint="eastAsia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both"/>
        <w:textAlignment w:val="auto"/>
        <w:rPr>
          <w:rFonts w:hint="eastAsia"/>
          <w:kern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center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</w:rPr>
      </w:pPr>
      <w:r>
        <w:rPr>
          <w:rFonts w:hint="eastAsia"/>
          <w:kern w:val="0"/>
          <w:sz w:val="28"/>
          <w:szCs w:val="28"/>
        </w:rPr>
        <w:t>（</w:t>
      </w:r>
      <w:r>
        <w:rPr>
          <w:rFonts w:hint="eastAsia"/>
          <w:kern w:val="0"/>
          <w:sz w:val="28"/>
          <w:szCs w:val="28"/>
          <w:lang w:val="en-US" w:eastAsia="zh-CN"/>
        </w:rPr>
        <w:t>二</w:t>
      </w:r>
      <w:r>
        <w:rPr>
          <w:rFonts w:hint="eastAsia"/>
          <w:kern w:val="0"/>
          <w:sz w:val="28"/>
          <w:szCs w:val="28"/>
        </w:rPr>
        <w:t>）</w:t>
      </w:r>
      <w:r>
        <w:rPr>
          <w:rFonts w:hint="eastAsia" w:ascii="宋体" w:hAnsi="宋体" w:cs="宋体"/>
          <w:b/>
          <w:color w:val="000000"/>
          <w:kern w:val="0"/>
          <w:sz w:val="28"/>
          <w:szCs w:val="28"/>
        </w:rPr>
        <w:t>定时器与计数器功能实验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一、实验内容、主要设计思路或原理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仿宋_GB2312"/>
          <w:color w:val="000000"/>
          <w:kern w:val="0"/>
          <w:sz w:val="24"/>
          <w:lang w:val="en-US" w:eastAsia="zh-CN"/>
        </w:rPr>
      </w:pPr>
      <w:r>
        <w:rPr>
          <w:rFonts w:hint="default" w:ascii="宋体" w:hAnsi="宋体" w:eastAsia="宋体" w:cs="仿宋_GB2312"/>
          <w:color w:val="000000"/>
          <w:kern w:val="0"/>
          <w:sz w:val="24"/>
          <w:lang w:val="en-US" w:eastAsia="zh-CN"/>
        </w:rPr>
        <w:t>在基本指令的编程练习实验区完成本实验；掌握定时器、计数器设计与应用特点；编写、调试定时器、计数器的逻辑程序。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 xml:space="preserve">三菱FX系列的可编程控制器的定时器分为通用定时器(T0～T249)和计算定时器(T246～T255)。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三菱FX系列的内部计数器分为16位二进制加法计数器和32位增计数／减计数器两种。其中的16位二进制加法计数器，其设定值在K1～K32767范围内有效。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二、输入/输出接线端汇总表、PLC接线图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 xml:space="preserve">1. 通用定时器 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2"/>
        <w:gridCol w:w="2221"/>
        <w:gridCol w:w="2325"/>
        <w:gridCol w:w="2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序号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PLC地址（PLC端子）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电气符号（面板端子）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1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X0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  <w:r>
              <w:rPr>
                <w:rFonts w:hint="eastAsia" w:ascii="华文仿宋" w:hAnsi="华文仿宋" w:eastAsia="华文仿宋" w:cs="华文仿宋"/>
              </w:rPr>
              <w:t>0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K</w:t>
            </w:r>
            <w:r>
              <w:rPr>
                <w:rFonts w:hint="eastAsia" w:ascii="华文仿宋" w:hAnsi="华文仿宋" w:eastAsia="华文仿宋" w:cs="华文仿宋"/>
              </w:rPr>
              <w:t>0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定时器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2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Y0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  <w:r>
              <w:rPr>
                <w:rFonts w:hint="eastAsia" w:ascii="华文仿宋" w:hAnsi="华文仿宋" w:eastAsia="华文仿宋" w:cs="华文仿宋"/>
              </w:rPr>
              <w:t>0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L0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定时器指示灯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3</w:t>
            </w:r>
          </w:p>
        </w:tc>
        <w:tc>
          <w:tcPr>
            <w:tcW w:w="4546" w:type="dxa"/>
            <w:gridSpan w:val="2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主机COM0、COM1、COM2等接电源GND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电源端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>输入/输出接线端汇总表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639695" cy="1979930"/>
            <wp:effectExtent l="0" t="0" r="12065" b="1270"/>
            <wp:docPr id="10" name="图片 8" descr="1cc84c867daa039e973a5d4dea06f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1cc84c867daa039e973a5d4dea06f9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>PLC接线图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default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cs="黑体"/>
          <w:color w:val="000000"/>
          <w:kern w:val="0"/>
          <w:sz w:val="24"/>
        </w:rPr>
      </w:pPr>
      <w:r>
        <w:rPr>
          <w:rFonts w:hint="eastAsia" w:ascii="宋体" w:hAnsi="宋体" w:eastAsia="宋体" w:cs="黑体"/>
          <w:color w:val="000000"/>
          <w:kern w:val="0"/>
          <w:sz w:val="24"/>
          <w:szCs w:val="24"/>
          <w:lang w:val="en-US" w:eastAsia="zh-CN" w:bidi="ar-SA"/>
        </w:rPr>
        <w:t>2.</w:t>
      </w:r>
      <w:r>
        <w:rPr>
          <w:rFonts w:ascii="宋体" w:hAnsi="宋体" w:cs="黑体"/>
          <w:color w:val="000000"/>
          <w:kern w:val="0"/>
          <w:sz w:val="24"/>
        </w:rPr>
        <w:t>16</w:t>
      </w:r>
      <w:r>
        <w:rPr>
          <w:rFonts w:hint="eastAsia" w:ascii="宋体" w:hAnsi="宋体" w:cs="黑体"/>
          <w:color w:val="000000"/>
          <w:kern w:val="0"/>
          <w:sz w:val="24"/>
        </w:rPr>
        <w:t>位加计数器</w:t>
      </w:r>
      <w:r>
        <w:rPr>
          <w:rFonts w:hint="eastAsia" w:ascii="宋体" w:hAnsi="宋体" w:cs="黑体"/>
          <w:color w:val="000000"/>
          <w:kern w:val="0"/>
          <w:sz w:val="24"/>
          <w:lang w:eastAsia="zh-CN"/>
        </w:rPr>
        <w:t>：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2"/>
        <w:gridCol w:w="2221"/>
        <w:gridCol w:w="2325"/>
        <w:gridCol w:w="2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序号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PLC地址（PLC端子）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电气符号（面板端子）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1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X0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  <w:r>
              <w:rPr>
                <w:rFonts w:hint="eastAsia" w:ascii="华文仿宋" w:hAnsi="华文仿宋" w:eastAsia="华文仿宋" w:cs="华文仿宋"/>
              </w:rPr>
              <w:t>0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K</w:t>
            </w:r>
            <w:r>
              <w:rPr>
                <w:rFonts w:hint="eastAsia" w:ascii="华文仿宋" w:hAnsi="华文仿宋" w:eastAsia="华文仿宋" w:cs="华文仿宋"/>
              </w:rPr>
              <w:t>0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定时器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2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X001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K1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计数器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3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Y0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  <w:r>
              <w:rPr>
                <w:rFonts w:hint="eastAsia" w:ascii="华文仿宋" w:hAnsi="华文仿宋" w:eastAsia="华文仿宋" w:cs="华文仿宋"/>
              </w:rPr>
              <w:t>0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L0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定时器指示灯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4</w:t>
            </w:r>
          </w:p>
        </w:tc>
        <w:tc>
          <w:tcPr>
            <w:tcW w:w="4546" w:type="dxa"/>
            <w:gridSpan w:val="2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主机COM0、COM1、COM2等接电源GND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电源端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>输入/输出接线端汇总表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640330" cy="1979930"/>
            <wp:effectExtent l="0" t="0" r="11430" b="1270"/>
            <wp:docPr id="5" name="图片 9" descr="28eedbb2d4a3cfc1bdbe707fb8393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28eedbb2d4a3cfc1bdbe707fb8393e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>PLC接线图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="0" w:leftChars="0"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3.</w:t>
      </w:r>
      <w:r>
        <w:rPr>
          <w:rFonts w:hint="eastAsia" w:ascii="宋体" w:hAnsi="宋体" w:cs="黑体"/>
          <w:color w:val="000000"/>
          <w:kern w:val="0"/>
          <w:sz w:val="24"/>
        </w:rPr>
        <w:t>定时范围的扩展</w:t>
      </w:r>
      <w:r>
        <w:rPr>
          <w:rFonts w:hint="eastAsia" w:ascii="宋体" w:hAnsi="宋体" w:cs="黑体"/>
          <w:color w:val="000000"/>
          <w:kern w:val="0"/>
          <w:sz w:val="24"/>
          <w:lang w:eastAsia="zh-CN"/>
        </w:rPr>
        <w:t>：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2"/>
        <w:gridCol w:w="2221"/>
        <w:gridCol w:w="2325"/>
        <w:gridCol w:w="2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序号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PLC地址（PLC端子）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电气符号（面板端子）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华文仿宋" w:hAnsi="华文仿宋" w:eastAsia="华文仿宋" w:cs="华文仿宋"/>
                <w:kern w:val="2"/>
                <w:sz w:val="21"/>
                <w:szCs w:val="24"/>
                <w:lang w:val="en-US" w:eastAsia="zh-CN" w:bidi="ar-SA"/>
              </w:rPr>
              <w:t>1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X002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K2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常开触点02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2</w:t>
            </w:r>
          </w:p>
        </w:tc>
        <w:tc>
          <w:tcPr>
            <w:tcW w:w="222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Y0</w:t>
            </w: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0</w:t>
            </w:r>
            <w:r>
              <w:rPr>
                <w:rFonts w:hint="eastAsia" w:ascii="华文仿宋" w:hAnsi="华文仿宋" w:eastAsia="华文仿宋" w:cs="华文仿宋"/>
              </w:rPr>
              <w:t>0</w:t>
            </w:r>
          </w:p>
        </w:tc>
        <w:tc>
          <w:tcPr>
            <w:tcW w:w="23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L0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定时器指示灯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default" w:ascii="华文仿宋" w:hAnsi="华文仿宋" w:eastAsia="华文仿宋" w:cs="华文仿宋"/>
                <w:lang w:val="en-US" w:eastAsia="zh-CN"/>
              </w:rPr>
            </w:pPr>
            <w:r>
              <w:rPr>
                <w:rFonts w:hint="eastAsia" w:ascii="华文仿宋" w:hAnsi="华文仿宋" w:eastAsia="华文仿宋" w:cs="华文仿宋"/>
                <w:lang w:val="en-US" w:eastAsia="zh-CN"/>
              </w:rPr>
              <w:t>3</w:t>
            </w:r>
          </w:p>
        </w:tc>
        <w:tc>
          <w:tcPr>
            <w:tcW w:w="4546" w:type="dxa"/>
            <w:gridSpan w:val="2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主机COM0、COM1、COM2等接电源GND</w:t>
            </w:r>
          </w:p>
        </w:tc>
        <w:tc>
          <w:tcPr>
            <w:tcW w:w="2106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电源端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default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>输入/输出接线端汇总表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640965" cy="1979930"/>
            <wp:effectExtent l="0" t="0" r="10795" b="1270"/>
            <wp:docPr id="7" name="图片 10" descr="11ab9d4fee2ad6e0754aad4486b65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11ab9d4fee2ad6e0754aad4486b65b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>PLC接线图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sz w:val="28"/>
          <w:szCs w:val="28"/>
          <w:u w:val="none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三、PLC实验程序与说明（梯形图及指令表）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 xml:space="preserve">1. </w:t>
      </w:r>
      <w:r>
        <w:rPr>
          <w:rFonts w:hint="eastAsia" w:ascii="宋体" w:hAnsi="宋体" w:cs="宋体"/>
          <w:color w:val="000000"/>
          <w:kern w:val="0"/>
          <w:sz w:val="24"/>
        </w:rPr>
        <w:t>通用定时器</w:t>
      </w: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>梯形图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宋体" w:hAnsi="宋体" w:cs="宋体"/>
          <w:color w:val="000000"/>
          <w:kern w:val="0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439285" cy="896620"/>
            <wp:effectExtent l="0" t="0" r="10795" b="254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rcRect l="10525" t="14446" r="784" b="53714"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>指令表：</w:t>
      </w:r>
    </w:p>
    <w:tbl>
      <w:tblPr>
        <w:tblStyle w:val="4"/>
        <w:tblW w:w="0" w:type="auto"/>
        <w:tblInd w:w="17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6"/>
        <w:gridCol w:w="11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156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LD</w:t>
            </w:r>
          </w:p>
        </w:tc>
        <w:tc>
          <w:tcPr>
            <w:tcW w:w="1170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</w:rPr>
              <w:t>X00</w:t>
            </w:r>
            <w:r>
              <w:rPr>
                <w:rFonts w:hint="eastAsia"/>
                <w:sz w:val="24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156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OUT</w:t>
            </w:r>
          </w:p>
        </w:tc>
        <w:tc>
          <w:tcPr>
            <w:tcW w:w="1170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T200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156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170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K123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156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LD</w:t>
            </w:r>
          </w:p>
        </w:tc>
        <w:tc>
          <w:tcPr>
            <w:tcW w:w="1170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T200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156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OUT</w:t>
            </w:r>
          </w:p>
        </w:tc>
        <w:tc>
          <w:tcPr>
            <w:tcW w:w="1170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Y000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156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rFonts w:hint="default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END</w:t>
            </w:r>
          </w:p>
        </w:tc>
        <w:tc>
          <w:tcPr>
            <w:tcW w:w="1170" w:type="dxa"/>
            <w:shd w:val="clear" w:color="auto" w:fill="auto"/>
            <w:noWrap/>
          </w:tcPr>
          <w:p>
            <w:pPr>
              <w:spacing w:line="360" w:lineRule="auto"/>
              <w:jc w:val="center"/>
              <w:rPr>
                <w:rFonts w:hint="eastAsia"/>
                <w:sz w:val="24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cs="黑体"/>
          <w:color w:val="000000"/>
          <w:kern w:val="0"/>
          <w:sz w:val="24"/>
          <w:lang w:val="en-US" w:eastAsia="zh-CN"/>
        </w:rPr>
        <w:t>2.</w:t>
      </w:r>
      <w:r>
        <w:rPr>
          <w:rFonts w:hint="eastAsia" w:ascii="宋体" w:hAnsi="宋体" w:cs="黑体"/>
          <w:color w:val="000000"/>
          <w:kern w:val="0"/>
          <w:sz w:val="24"/>
        </w:rPr>
        <w:t>16位加计数器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403090" cy="1134745"/>
            <wp:effectExtent l="0" t="0" r="127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rcRect t="2476" r="-89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default" w:ascii="宋体" w:hAnsi="宋体" w:cs="宋体"/>
          <w:color w:val="000000"/>
          <w:kern w:val="0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default" w:ascii="宋体" w:hAnsi="宋体" w:cs="宋体"/>
          <w:color w:val="000000"/>
          <w:kern w:val="0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宋体" w:hAnsi="宋体" w:cs="黑体"/>
          <w:color w:val="000000"/>
          <w:kern w:val="0"/>
          <w:sz w:val="24"/>
        </w:rPr>
      </w:pPr>
      <w:r>
        <w:rPr>
          <w:rFonts w:hint="eastAsia" w:ascii="宋体" w:hAnsi="宋体" w:eastAsia="宋体" w:cs="黑体"/>
          <w:color w:val="000000"/>
          <w:kern w:val="0"/>
          <w:sz w:val="24"/>
          <w:szCs w:val="24"/>
          <w:lang w:val="en-US" w:eastAsia="zh-CN" w:bidi="ar-SA"/>
        </w:rPr>
        <w:t>3.</w:t>
      </w:r>
      <w:r>
        <w:rPr>
          <w:rFonts w:hint="eastAsia" w:ascii="宋体" w:hAnsi="宋体" w:cs="黑体"/>
          <w:color w:val="000000"/>
          <w:kern w:val="0"/>
          <w:sz w:val="24"/>
        </w:rPr>
        <w:t>定时范围的扩展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431030" cy="1616075"/>
            <wp:effectExtent l="0" t="0" r="3810" b="1460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rcRect l="14904" t="12240" r="953" b="33205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宋体" w:hAnsi="宋体" w:cs="黑体"/>
          <w:color w:val="000000"/>
          <w:kern w:val="0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bidi w:val="0"/>
        <w:snapToGrid/>
        <w:spacing w:line="360" w:lineRule="auto"/>
        <w:ind w:left="480" w:leftChars="0" w:hanging="480" w:firstLineChars="0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实验结论与实验心得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7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知识理解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：通过这次实验，我对[相关知识点]有了更加深入的理解。我不仅掌握了理论知识，还学会了如何将理论知识应用于实际操作中。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7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技能提升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：在实验过程中，我锻炼了自己的动手能力和解决问题的能力。我学会了如何操作实验器材、如何控制实验条件以及如何分析和处理实验结果。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7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团队协作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：在实验中，我与同学们进行了紧密的合作。我们共同讨论问题、分享经验并互相帮助。这种团队协作的精神让我深刻体会到了集体的力量。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7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严谨态度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：实验需要严谨的态度和精确的操作。在实验中，我始终保持着严谨的态度，认真对待每一个步骤和细节。这种严谨的态度让我在实验中取得了更好的成绩。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center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</w:rPr>
      </w:pPr>
      <w:r>
        <w:rPr>
          <w:rFonts w:hint="eastAsia"/>
          <w:kern w:val="0"/>
          <w:sz w:val="28"/>
          <w:szCs w:val="28"/>
        </w:rPr>
        <w:t>（</w:t>
      </w:r>
      <w:r>
        <w:rPr>
          <w:rFonts w:hint="eastAsia"/>
          <w:kern w:val="0"/>
          <w:sz w:val="28"/>
          <w:szCs w:val="28"/>
          <w:lang w:val="en-US" w:eastAsia="zh-CN"/>
        </w:rPr>
        <w:t>三</w:t>
      </w:r>
      <w:r>
        <w:rPr>
          <w:rFonts w:hint="eastAsia"/>
          <w:kern w:val="0"/>
          <w:sz w:val="28"/>
          <w:szCs w:val="28"/>
        </w:rPr>
        <w:t>）</w:t>
      </w:r>
      <w:r>
        <w:rPr>
          <w:rFonts w:hint="eastAsia" w:ascii="宋体" w:hAnsi="宋体" w:cs="宋体"/>
          <w:b/>
          <w:color w:val="000000"/>
          <w:kern w:val="0"/>
          <w:sz w:val="28"/>
          <w:szCs w:val="28"/>
        </w:rPr>
        <w:t>十字路口交通灯控制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一、实验内容、主要设计思路或原理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仿宋_GB2312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</w:rPr>
        <w:t>在十字路口交通灯单元完成本实验；编写、调试完成十字路口交通灯控制程序。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信号灯受一个启动开关控制，当启动开关接通时，信号灯系统开始工作，且先南北红灯亮，东西绿灯亮。当启动开关断开时，所有信号灯都熄灭；</w:t>
      </w:r>
      <w:r>
        <w:rPr>
          <w:rFonts w:ascii="宋体" w:hAnsi="宋体" w:cs="宋体"/>
          <w:color w:val="000000"/>
          <w:kern w:val="0"/>
          <w:sz w:val="24"/>
        </w:rPr>
        <w:t xml:space="preserve"> </w:t>
      </w:r>
      <w:r>
        <w:rPr>
          <w:rFonts w:hint="eastAsia" w:ascii="宋体" w:hAnsi="宋体" w:cs="宋体"/>
          <w:color w:val="000000"/>
          <w:kern w:val="0"/>
          <w:sz w:val="24"/>
        </w:rPr>
        <w:t>南北红灯亮维持</w:t>
      </w:r>
      <w:r>
        <w:rPr>
          <w:rFonts w:ascii="宋体" w:hAnsi="宋体" w:cs="宋体"/>
          <w:color w:val="000000"/>
          <w:kern w:val="0"/>
          <w:sz w:val="24"/>
        </w:rPr>
        <w:t>25</w:t>
      </w:r>
      <w:r>
        <w:rPr>
          <w:rFonts w:hint="eastAsia" w:ascii="宋体" w:hAnsi="宋体" w:cs="宋体"/>
          <w:color w:val="000000"/>
          <w:kern w:val="0"/>
          <w:sz w:val="24"/>
        </w:rPr>
        <w:t>秒，在南北红灯亮的同时东西绿灯也亮，并维持</w:t>
      </w:r>
      <w:r>
        <w:rPr>
          <w:rFonts w:ascii="宋体" w:hAnsi="宋体" w:cs="宋体"/>
          <w:color w:val="000000"/>
          <w:kern w:val="0"/>
          <w:sz w:val="24"/>
        </w:rPr>
        <w:t>20</w:t>
      </w:r>
      <w:r>
        <w:rPr>
          <w:rFonts w:hint="eastAsia" w:ascii="宋体" w:hAnsi="宋体" w:cs="宋体"/>
          <w:color w:val="000000"/>
          <w:kern w:val="0"/>
          <w:sz w:val="24"/>
        </w:rPr>
        <w:t>秒；到</w:t>
      </w:r>
      <w:r>
        <w:rPr>
          <w:rFonts w:ascii="宋体" w:hAnsi="宋体" w:cs="宋体"/>
          <w:color w:val="000000"/>
          <w:kern w:val="0"/>
          <w:sz w:val="24"/>
        </w:rPr>
        <w:t>20</w:t>
      </w:r>
      <w:r>
        <w:rPr>
          <w:rFonts w:hint="eastAsia" w:ascii="宋体" w:hAnsi="宋体" w:cs="宋体"/>
          <w:color w:val="000000"/>
          <w:kern w:val="0"/>
          <w:sz w:val="24"/>
        </w:rPr>
        <w:t>秒时，东西绿灯闪亮，闪亮</w:t>
      </w:r>
      <w:r>
        <w:rPr>
          <w:rFonts w:ascii="宋体" w:hAnsi="宋体" w:cs="宋体"/>
          <w:color w:val="000000"/>
          <w:kern w:val="0"/>
          <w:sz w:val="24"/>
        </w:rPr>
        <w:t>3</w:t>
      </w:r>
      <w:r>
        <w:rPr>
          <w:rFonts w:hint="eastAsia" w:ascii="宋体" w:hAnsi="宋体" w:cs="宋体"/>
          <w:color w:val="000000"/>
          <w:kern w:val="0"/>
          <w:sz w:val="24"/>
        </w:rPr>
        <w:t>秒后熄灭。在东西绿灯熄灭时，东西黄灯亮，并维持</w:t>
      </w:r>
      <w:r>
        <w:rPr>
          <w:rFonts w:ascii="宋体" w:hAnsi="宋体" w:cs="宋体"/>
          <w:color w:val="000000"/>
          <w:kern w:val="0"/>
          <w:sz w:val="24"/>
        </w:rPr>
        <w:t>2</w:t>
      </w:r>
      <w:r>
        <w:rPr>
          <w:rFonts w:hint="eastAsia" w:ascii="宋体" w:hAnsi="宋体" w:cs="宋体"/>
          <w:color w:val="000000"/>
          <w:kern w:val="0"/>
          <w:sz w:val="24"/>
        </w:rPr>
        <w:t>秒。到</w:t>
      </w:r>
      <w:r>
        <w:rPr>
          <w:rFonts w:ascii="宋体" w:hAnsi="宋体" w:cs="宋体"/>
          <w:color w:val="000000"/>
          <w:kern w:val="0"/>
          <w:sz w:val="24"/>
        </w:rPr>
        <w:t>2</w:t>
      </w:r>
      <w:r>
        <w:rPr>
          <w:rFonts w:hint="eastAsia" w:ascii="宋体" w:hAnsi="宋体" w:cs="宋体"/>
          <w:color w:val="000000"/>
          <w:kern w:val="0"/>
          <w:sz w:val="24"/>
        </w:rPr>
        <w:t>秒时，东西黄灯熄灭，东西红灯亮，</w:t>
      </w:r>
      <w:r>
        <w:rPr>
          <w:rFonts w:ascii="宋体" w:hAnsi="宋体" w:cs="宋体"/>
          <w:color w:val="000000"/>
          <w:kern w:val="0"/>
          <w:sz w:val="24"/>
        </w:rPr>
        <w:t xml:space="preserve"> </w:t>
      </w:r>
      <w:r>
        <w:rPr>
          <w:rFonts w:hint="eastAsia" w:ascii="宋体" w:hAnsi="宋体" w:cs="宋体"/>
          <w:color w:val="000000"/>
          <w:kern w:val="0"/>
          <w:sz w:val="24"/>
        </w:rPr>
        <w:t>同时，南北红灯熄灭，绿灯亮</w:t>
      </w:r>
      <w:r>
        <w:rPr>
          <w:rFonts w:ascii="宋体" w:hAnsi="宋体" w:cs="宋体"/>
          <w:color w:val="000000"/>
          <w:kern w:val="0"/>
          <w:sz w:val="24"/>
        </w:rPr>
        <w:t>,</w:t>
      </w:r>
      <w:r>
        <w:rPr>
          <w:rFonts w:hint="eastAsia" w:ascii="宋体" w:hAnsi="宋体" w:cs="宋体"/>
          <w:color w:val="000000"/>
          <w:kern w:val="0"/>
          <w:sz w:val="24"/>
        </w:rPr>
        <w:t>东西红灯亮维持</w:t>
      </w:r>
      <w:r>
        <w:rPr>
          <w:rFonts w:ascii="宋体" w:hAnsi="宋体" w:cs="宋体"/>
          <w:color w:val="000000"/>
          <w:kern w:val="0"/>
          <w:sz w:val="24"/>
        </w:rPr>
        <w:t>25</w:t>
      </w:r>
      <w:r>
        <w:rPr>
          <w:rFonts w:hint="eastAsia" w:ascii="宋体" w:hAnsi="宋体" w:cs="宋体"/>
          <w:color w:val="000000"/>
          <w:kern w:val="0"/>
          <w:sz w:val="24"/>
        </w:rPr>
        <w:t>秒。南北绿灯亮维持</w:t>
      </w:r>
      <w:r>
        <w:rPr>
          <w:rFonts w:ascii="宋体" w:hAnsi="宋体" w:cs="宋体"/>
          <w:color w:val="000000"/>
          <w:kern w:val="0"/>
          <w:sz w:val="24"/>
        </w:rPr>
        <w:t>20</w:t>
      </w:r>
      <w:r>
        <w:rPr>
          <w:rFonts w:hint="eastAsia" w:ascii="宋体" w:hAnsi="宋体" w:cs="宋体"/>
          <w:color w:val="000000"/>
          <w:kern w:val="0"/>
          <w:sz w:val="24"/>
        </w:rPr>
        <w:t>秒，然后闪亮</w:t>
      </w:r>
      <w:r>
        <w:rPr>
          <w:rFonts w:ascii="宋体" w:hAnsi="宋体" w:cs="宋体"/>
          <w:color w:val="000000"/>
          <w:kern w:val="0"/>
          <w:sz w:val="24"/>
        </w:rPr>
        <w:t>3</w:t>
      </w:r>
      <w:r>
        <w:rPr>
          <w:rFonts w:hint="eastAsia" w:ascii="宋体" w:hAnsi="宋体" w:cs="宋体"/>
          <w:color w:val="000000"/>
          <w:kern w:val="0"/>
          <w:sz w:val="24"/>
        </w:rPr>
        <w:t>秒后熄灭。同时南北黄灯亮，维持</w:t>
      </w:r>
      <w:r>
        <w:rPr>
          <w:rFonts w:ascii="宋体" w:hAnsi="宋体" w:cs="宋体"/>
          <w:color w:val="000000"/>
          <w:kern w:val="0"/>
          <w:sz w:val="24"/>
        </w:rPr>
        <w:t>2</w:t>
      </w:r>
      <w:r>
        <w:rPr>
          <w:rFonts w:hint="eastAsia" w:ascii="宋体" w:hAnsi="宋体" w:cs="宋体"/>
          <w:color w:val="000000"/>
          <w:kern w:val="0"/>
          <w:sz w:val="24"/>
        </w:rPr>
        <w:t>秒后熄灭，这时南北红灯亮，东西绿灯亮。周而复始。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jc w:val="center"/>
        <w:textAlignment w:val="auto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drawing>
          <wp:inline distT="0" distB="0" distL="114300" distR="114300">
            <wp:extent cx="4117340" cy="3688715"/>
            <wp:effectExtent l="0" t="0" r="12700" b="1460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>1．根据实验内容，制定输入/输出接线列表（I/O分配表）；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 xml:space="preserve">2．实验面板接线；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 xml:space="preserve">3. 在GX Developer的编程环境中编写程序；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 xml:space="preserve">4. 打开主机电源将程序下载到主机中；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 xml:space="preserve">5. 启动并运行程序，观察实验现象，调试修改程序；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>6. 完成实验报告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firstLine="420" w:firstLineChars="0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sz w:val="28"/>
          <w:szCs w:val="28"/>
          <w:u w:val="none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二、输入/输出接线端汇总表、PLC接线图</w:t>
      </w:r>
    </w:p>
    <w:tbl>
      <w:tblPr>
        <w:tblStyle w:val="5"/>
        <w:tblpPr w:leftFromText="180" w:rightFromText="180" w:vertAnchor="text" w:horzAnchor="page" w:tblpXSpec="center" w:tblpY="139"/>
        <w:tblOverlap w:val="never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"/>
        <w:gridCol w:w="852"/>
        <w:gridCol w:w="852"/>
        <w:gridCol w:w="852"/>
        <w:gridCol w:w="852"/>
        <w:gridCol w:w="852"/>
        <w:gridCol w:w="852"/>
        <w:gridCol w:w="852"/>
        <w:gridCol w:w="853"/>
        <w:gridCol w:w="8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输入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SD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输出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R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Y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G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输出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R</w:t>
            </w:r>
          </w:p>
        </w:tc>
        <w:tc>
          <w:tcPr>
            <w:tcW w:w="853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Y</w:t>
            </w:r>
          </w:p>
        </w:tc>
        <w:tc>
          <w:tcPr>
            <w:tcW w:w="853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X0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南北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Y2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Y1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Y0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东西</w:t>
            </w:r>
          </w:p>
        </w:tc>
        <w:tc>
          <w:tcPr>
            <w:tcW w:w="852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Y6</w:t>
            </w:r>
          </w:p>
        </w:tc>
        <w:tc>
          <w:tcPr>
            <w:tcW w:w="853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Y5</w:t>
            </w:r>
          </w:p>
        </w:tc>
        <w:tc>
          <w:tcPr>
            <w:tcW w:w="853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line="360" w:lineRule="auto"/>
              <w:textAlignment w:val="auto"/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</w:pPr>
            <w:r>
              <w:rPr>
                <w:rFonts w:hint="eastAsia" w:ascii="华文仿宋" w:hAnsi="华文仿宋" w:eastAsia="华文仿宋" w:cs="华文仿宋"/>
                <w:color w:val="000000"/>
                <w:kern w:val="0"/>
                <w:sz w:val="24"/>
              </w:rPr>
              <w:t>Y4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输入/输出接线端汇总表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281045" cy="2274570"/>
            <wp:effectExtent l="0" t="0" r="10795" b="11430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控制</w:t>
      </w: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>接线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4412615" cy="2451100"/>
            <wp:effectExtent l="0" t="0" r="6985" b="2540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PLC接线图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bidi w:val="0"/>
        <w:snapToGrid/>
        <w:spacing w:line="360" w:lineRule="auto"/>
        <w:ind w:left="480" w:leftChars="0" w:hanging="480" w:firstLineChars="0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PLC实验程序与说明（梯形图及指令表）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  <w:r>
        <w:drawing>
          <wp:inline distT="0" distB="0" distL="114300" distR="114300">
            <wp:extent cx="5723255" cy="2542540"/>
            <wp:effectExtent l="0" t="0" r="6985" b="254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761990" cy="3790315"/>
            <wp:effectExtent l="0" t="0" r="13970" b="444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rcRect r="831" b="324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702300" cy="4202430"/>
            <wp:effectExtent l="0" t="0" r="12700" b="381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rcRect t="1342" r="399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jc w:val="both"/>
        <w:textAlignment w:val="auto"/>
        <w:rPr>
          <w:rFonts w:hint="default" w:ascii="宋体" w:hAnsi="宋体" w:cs="宋体"/>
          <w:color w:val="000000"/>
          <w:kern w:val="0"/>
          <w:sz w:val="24"/>
          <w:lang w:val="en-US" w:eastAsia="zh-CN"/>
        </w:rPr>
      </w:pPr>
    </w:p>
    <w:p>
      <w:pPr>
        <w:numPr>
          <w:ilvl w:val="0"/>
          <w:numId w:val="0"/>
        </w:numPr>
        <w:jc w:val="both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bidi w:val="0"/>
        <w:snapToGrid/>
        <w:spacing w:line="360" w:lineRule="auto"/>
        <w:ind w:left="480" w:leftChars="0" w:hanging="480" w:firstLineChars="0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实验心得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7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知识理解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：通过这次实验，我对[相关知识点]有了更加深入的理解。我不仅掌握了理论知识，还学会了如何将理论知识应用于实际操作中。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7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技能提升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：在实验过程中，我锻炼了自己的动手能力和解决问题的能力。我学会了如何操作实验器材、如何控制实验条件以及如何分析和处理实验结果。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7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团队协作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：在实验中，我与同学们进行了紧密的合作。我们共同讨论问题、分享经验并互相帮助。这种团队协作的精神让我深刻体会到了集体的力量。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7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严谨态度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：实验需要严谨的态度和精确的操作。在实验中，我始终保持着严谨的态度，认真对待每一个步骤和细节。这种严谨的态度让我在实验中取得了更好的成绩。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spacing w:line="360" w:lineRule="auto"/>
        <w:ind w:leftChars="0"/>
        <w:jc w:val="both"/>
        <w:textAlignment w:val="auto"/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 xml:space="preserve"> </w:t>
      </w: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 xml:space="preserve"> </w:t>
      </w:r>
    </w:p>
    <w:p/>
    <w:p/>
    <w:p/>
    <w:p/>
    <w:p/>
    <w:p/>
    <w:p/>
    <w:p/>
    <w:p>
      <w:pPr>
        <w:jc w:val="center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  <w:lang w:val="en-US" w:eastAsia="zh-CN"/>
        </w:rPr>
        <w:t xml:space="preserve"> </w:t>
      </w:r>
      <w:r>
        <w:rPr>
          <w:rFonts w:hint="eastAsia"/>
          <w:b/>
          <w:sz w:val="44"/>
          <w:szCs w:val="44"/>
        </w:rPr>
        <w:t>仲恺农业工程学院实验报告纸</w:t>
      </w:r>
    </w:p>
    <w:p>
      <w:pPr>
        <w:jc w:val="center"/>
        <w:rPr>
          <w:rFonts w:hint="eastAsia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自动化学院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（院、系）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自动化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专业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214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班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</w:rPr>
        <w:t>组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  <w:lang w:val="en-US" w:eastAsia="zh-CN"/>
        </w:rPr>
        <w:t>可编程控制器技术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</w:rPr>
        <w:t>课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  <w:u w:val="single"/>
        </w:rPr>
      </w:pPr>
      <w:r>
        <w:rPr>
          <w:rFonts w:hint="eastAsia"/>
          <w:sz w:val="24"/>
        </w:rPr>
        <w:t xml:space="preserve">学号  </w:t>
      </w:r>
      <w:r>
        <w:rPr>
          <w:rFonts w:hint="eastAsia"/>
          <w:sz w:val="24"/>
          <w:lang w:val="en-US" w:eastAsia="zh-CN"/>
        </w:rPr>
        <w:t>202121724408</w:t>
      </w:r>
      <w:r>
        <w:rPr>
          <w:rFonts w:hint="eastAsia"/>
          <w:sz w:val="24"/>
        </w:rPr>
        <w:t xml:space="preserve">  姓名   </w:t>
      </w:r>
      <w:r>
        <w:rPr>
          <w:rFonts w:hint="eastAsia"/>
          <w:sz w:val="24"/>
          <w:lang w:val="en-US" w:eastAsia="zh-CN"/>
        </w:rPr>
        <w:t>呙凯锋</w:t>
      </w:r>
      <w:r>
        <w:rPr>
          <w:rFonts w:hint="eastAsia"/>
          <w:sz w:val="24"/>
        </w:rPr>
        <w:t xml:space="preserve">   实验日期   </w:t>
      </w:r>
      <w:r>
        <w:rPr>
          <w:rFonts w:hint="eastAsia"/>
          <w:sz w:val="24"/>
          <w:lang w:val="en-US" w:eastAsia="zh-CN"/>
        </w:rPr>
        <w:t>2024.5.16</w:t>
      </w:r>
      <w:r>
        <w:rPr>
          <w:rFonts w:hint="eastAsia"/>
          <w:sz w:val="24"/>
        </w:rPr>
        <w:t xml:space="preserve">  教师评定         </w:t>
      </w:r>
    </w:p>
    <w:tbl>
      <w:tblPr>
        <w:tblStyle w:val="4"/>
        <w:tblW w:w="0" w:type="auto"/>
        <w:tblInd w:w="108" w:type="dxa"/>
        <w:tblBorders>
          <w:top w:val="thickThinSmallGap" w:color="auto" w:sz="2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30"/>
      </w:tblGrid>
      <w:tr>
        <w:tblPrEx>
          <w:tblBorders>
            <w:top w:val="thickThinSmallGap" w:color="auto" w:sz="2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903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64" w:line="360" w:lineRule="auto"/>
              <w:jc w:val="center"/>
              <w:textAlignment w:val="auto"/>
              <w:rPr>
                <w:rFonts w:hint="eastAsia" w:ascii="黑体" w:hAnsi="黑体" w:eastAsia="黑体" w:cs="黑体"/>
                <w:spacing w:val="-1"/>
                <w:sz w:val="32"/>
                <w:szCs w:val="32"/>
              </w:rPr>
            </w:pPr>
            <w:r>
              <w:rPr>
                <w:rFonts w:hint="eastAsia" w:ascii="黑体" w:hAnsi="黑体" w:eastAsia="黑体" w:cs="黑体"/>
                <w:spacing w:val="-1"/>
                <w:sz w:val="32"/>
                <w:szCs w:val="32"/>
              </w:rPr>
              <w:t>实验</w:t>
            </w:r>
            <w:r>
              <w:rPr>
                <w:rFonts w:hint="eastAsia" w:ascii="黑体" w:hAnsi="黑体" w:eastAsia="黑体" w:cs="黑体"/>
                <w:spacing w:val="-1"/>
                <w:sz w:val="32"/>
                <w:szCs w:val="32"/>
                <w:lang w:val="en-US" w:eastAsia="zh-CN"/>
              </w:rPr>
              <w:t>二</w:t>
            </w:r>
            <w:r>
              <w:rPr>
                <w:rFonts w:hint="eastAsia" w:ascii="黑体" w:hAnsi="黑体" w:eastAsia="黑体" w:cs="黑体"/>
                <w:spacing w:val="-1"/>
                <w:sz w:val="32"/>
                <w:szCs w:val="32"/>
              </w:rPr>
              <w:t xml:space="preserve"> 三菱PLC基本指令的编程练习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64" w:line="360" w:lineRule="auto"/>
              <w:jc w:val="center"/>
              <w:textAlignment w:val="auto"/>
              <w:rPr>
                <w:rFonts w:hint="default"/>
                <w:sz w:val="24"/>
                <w:u w:val="single"/>
                <w:lang w:val="en-US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 w:val="28"/>
                <w:szCs w:val="28"/>
              </w:rPr>
              <w:t>装配流水线控制的模拟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  <w:lang w:val="en-US" w:eastAsia="zh-CN"/>
        </w:rPr>
        <w:t>一、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</w:rPr>
        <w:t>实验内容、主要设计思路或原理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仿宋_GB2312"/>
          <w:color w:val="000000"/>
          <w:kern w:val="0"/>
          <w:sz w:val="24"/>
          <w:lang w:val="en-US" w:eastAsia="zh-CN"/>
        </w:rPr>
      </w:pPr>
      <w:r>
        <w:rPr>
          <w:rFonts w:hint="default" w:ascii="宋体" w:hAnsi="宋体" w:eastAsia="宋体" w:cs="仿宋_GB2312"/>
          <w:color w:val="000000"/>
          <w:kern w:val="0"/>
          <w:sz w:val="24"/>
          <w:lang w:val="en-US" w:eastAsia="zh-CN"/>
        </w:rPr>
        <w:t>在装配流水线的模拟控制实验区完成本实验，使用移位寄存器指令（SFTR、SFTL）编程。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在本实验中，传送带共有十六个工位。工件从1号位装入，依次经过2号位、3号位……16号工位。在这个过程中，工件分别在A（操作1）、B（操作2）、C（操作3）三个工位完成三种装配操作，经最后一个工位后送入仓库。注：其它工位均用于传送工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4953000" cy="1724025"/>
            <wp:effectExtent l="0" t="0" r="0" b="13335"/>
            <wp:docPr id="1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/>
          <w:spacing w:val="-2"/>
          <w:sz w:val="24"/>
        </w:rPr>
        <w:t>图中左框中的A～H表示动作输出（用LED发光二极管模拟），右侧框中的A～G表示各个不同的操作工位。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sz w:val="28"/>
          <w:szCs w:val="28"/>
          <w:u w:val="none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  <w:lang w:val="en-US" w:eastAsia="zh-CN"/>
        </w:rPr>
        <w:t>二、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</w:rPr>
        <w:t>输入/输出接线端汇总表、PLC接线图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7"/>
        <w:gridCol w:w="947"/>
        <w:gridCol w:w="946"/>
        <w:gridCol w:w="947"/>
        <w:gridCol w:w="947"/>
        <w:gridCol w:w="947"/>
        <w:gridCol w:w="947"/>
        <w:gridCol w:w="947"/>
        <w:gridCol w:w="9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7" w:type="dxa"/>
            <w:vMerge w:val="restart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输入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接线</w:t>
            </w:r>
          </w:p>
        </w:tc>
        <w:tc>
          <w:tcPr>
            <w:tcW w:w="947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启动</w:t>
            </w:r>
          </w:p>
        </w:tc>
        <w:tc>
          <w:tcPr>
            <w:tcW w:w="946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移位</w:t>
            </w:r>
          </w:p>
        </w:tc>
        <w:tc>
          <w:tcPr>
            <w:tcW w:w="947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复位</w:t>
            </w:r>
          </w:p>
        </w:tc>
        <w:tc>
          <w:tcPr>
            <w:tcW w:w="947" w:type="dxa"/>
            <w:tcBorders>
              <w:top w:val="nil"/>
              <w:bottom w:val="nil"/>
              <w:right w:val="nil"/>
            </w:tcBorders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7" w:type="dxa"/>
            <w:vMerge w:val="continue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</w:p>
        </w:tc>
        <w:tc>
          <w:tcPr>
            <w:tcW w:w="947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X0</w:t>
            </w:r>
          </w:p>
        </w:tc>
        <w:tc>
          <w:tcPr>
            <w:tcW w:w="946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X1</w:t>
            </w:r>
          </w:p>
        </w:tc>
        <w:tc>
          <w:tcPr>
            <w:tcW w:w="947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X2</w:t>
            </w:r>
          </w:p>
        </w:tc>
        <w:tc>
          <w:tcPr>
            <w:tcW w:w="947" w:type="dxa"/>
            <w:tcBorders>
              <w:top w:val="nil"/>
              <w:right w:val="nil"/>
            </w:tcBorders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</w:p>
        </w:tc>
        <w:tc>
          <w:tcPr>
            <w:tcW w:w="947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</w:p>
        </w:tc>
        <w:tc>
          <w:tcPr>
            <w:tcW w:w="947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</w:p>
        </w:tc>
        <w:tc>
          <w:tcPr>
            <w:tcW w:w="947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</w:p>
        </w:tc>
        <w:tc>
          <w:tcPr>
            <w:tcW w:w="947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7" w:type="dxa"/>
            <w:vMerge w:val="restart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输出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接线</w:t>
            </w:r>
          </w:p>
        </w:tc>
        <w:tc>
          <w:tcPr>
            <w:tcW w:w="947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A</w:t>
            </w:r>
          </w:p>
        </w:tc>
        <w:tc>
          <w:tcPr>
            <w:tcW w:w="946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B</w:t>
            </w:r>
          </w:p>
        </w:tc>
        <w:tc>
          <w:tcPr>
            <w:tcW w:w="947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C</w:t>
            </w:r>
          </w:p>
        </w:tc>
        <w:tc>
          <w:tcPr>
            <w:tcW w:w="947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D</w:t>
            </w:r>
          </w:p>
        </w:tc>
        <w:tc>
          <w:tcPr>
            <w:tcW w:w="947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E</w:t>
            </w:r>
          </w:p>
        </w:tc>
        <w:tc>
          <w:tcPr>
            <w:tcW w:w="947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F</w:t>
            </w:r>
          </w:p>
        </w:tc>
        <w:tc>
          <w:tcPr>
            <w:tcW w:w="947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G</w:t>
            </w:r>
          </w:p>
        </w:tc>
        <w:tc>
          <w:tcPr>
            <w:tcW w:w="947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7" w:type="dxa"/>
            <w:vMerge w:val="continue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</w:p>
        </w:tc>
        <w:tc>
          <w:tcPr>
            <w:tcW w:w="947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Y0</w:t>
            </w:r>
          </w:p>
        </w:tc>
        <w:tc>
          <w:tcPr>
            <w:tcW w:w="946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Y1</w:t>
            </w:r>
          </w:p>
        </w:tc>
        <w:tc>
          <w:tcPr>
            <w:tcW w:w="947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Y2</w:t>
            </w:r>
          </w:p>
        </w:tc>
        <w:tc>
          <w:tcPr>
            <w:tcW w:w="947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Y3</w:t>
            </w:r>
          </w:p>
        </w:tc>
        <w:tc>
          <w:tcPr>
            <w:tcW w:w="947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Y4</w:t>
            </w:r>
          </w:p>
        </w:tc>
        <w:tc>
          <w:tcPr>
            <w:tcW w:w="947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Y5</w:t>
            </w:r>
          </w:p>
        </w:tc>
        <w:tc>
          <w:tcPr>
            <w:tcW w:w="947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Y6</w:t>
            </w:r>
          </w:p>
        </w:tc>
        <w:tc>
          <w:tcPr>
            <w:tcW w:w="947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ascii="宋体"/>
                <w:spacing w:val="-2"/>
              </w:rPr>
            </w:pPr>
            <w:r>
              <w:rPr>
                <w:rFonts w:hint="eastAsia" w:ascii="宋体"/>
                <w:spacing w:val="-2"/>
              </w:rPr>
              <w:t>Y7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装配流水线控制输入/输出接线端汇总表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012440" cy="2465705"/>
            <wp:effectExtent l="0" t="0" r="5080" b="317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外部接线图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3051810" cy="2289175"/>
            <wp:effectExtent l="0" t="0" r="12065" b="11430"/>
            <wp:docPr id="20" name="图片 20" descr="656f66b7d8fcd41201a0334a82c58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56f66b7d8fcd41201a0334a82c58e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518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PLC接线图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sz w:val="28"/>
          <w:szCs w:val="28"/>
          <w:u w:val="none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  <w:lang w:val="en-US" w:eastAsia="zh-CN"/>
        </w:rPr>
        <w:t>三、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</w:rPr>
        <w:t>PLC实验程序与说明（梯形图及指令表）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721985" cy="3384550"/>
            <wp:effectExtent l="0" t="0" r="8255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718175" cy="3446145"/>
            <wp:effectExtent l="0" t="0" r="1206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719445" cy="2717800"/>
            <wp:effectExtent l="0" t="0" r="10795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实验心得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7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知识理解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：通过这次实验，我对[相关知识点]有了更加深入的理解。我不仅掌握了理论知识，还学会了如何将理论知识应用于实际操作中。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7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技能提升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：在实验过程中，我锻炼了自己的动手能力和解决问题的能力。我学会了如何操作实验器材、如何控制实验条件以及如何分析和处理实验结果。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7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团队协作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：在实验中，我与同学们进行了紧密的合作。我们共同讨论问题、分享经验并互相帮助。这种团队协作的精神让我深刻体会到了集体的力量。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7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严谨态度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：实验需要严谨的态度和精确的操作。在实验中，我始终保持着严谨的态度，认真对待每一个步骤和细节。这种严谨的态度让我在实验中取得了更好的成绩。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仲恺农业工程学院实验报告纸</w:t>
      </w:r>
    </w:p>
    <w:p>
      <w:pPr>
        <w:jc w:val="center"/>
        <w:rPr>
          <w:rFonts w:hint="eastAsia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自动化学院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（院、系）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自动化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专业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214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班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</w:rPr>
        <w:t>组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  <w:lang w:val="en-US" w:eastAsia="zh-CN"/>
        </w:rPr>
        <w:t>可编程控制器技术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</w:rPr>
        <w:t>课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  <w:u w:val="single"/>
        </w:rPr>
      </w:pPr>
      <w:r>
        <w:rPr>
          <w:rFonts w:hint="eastAsia"/>
          <w:sz w:val="24"/>
        </w:rPr>
        <w:t xml:space="preserve">学号  </w:t>
      </w:r>
      <w:r>
        <w:rPr>
          <w:rFonts w:hint="eastAsia"/>
          <w:sz w:val="24"/>
          <w:lang w:val="en-US" w:eastAsia="zh-CN"/>
        </w:rPr>
        <w:t>202121724408</w:t>
      </w:r>
      <w:r>
        <w:rPr>
          <w:rFonts w:hint="eastAsia"/>
          <w:sz w:val="24"/>
        </w:rPr>
        <w:t xml:space="preserve">  姓名   </w:t>
      </w:r>
      <w:r>
        <w:rPr>
          <w:rFonts w:hint="eastAsia"/>
          <w:sz w:val="24"/>
          <w:lang w:val="en-US" w:eastAsia="zh-CN"/>
        </w:rPr>
        <w:t>呙凯锋</w:t>
      </w:r>
      <w:r>
        <w:rPr>
          <w:rFonts w:hint="eastAsia"/>
          <w:sz w:val="24"/>
        </w:rPr>
        <w:t xml:space="preserve">   实验日期   </w:t>
      </w:r>
      <w:r>
        <w:rPr>
          <w:rFonts w:hint="eastAsia"/>
          <w:sz w:val="24"/>
          <w:lang w:val="en-US" w:eastAsia="zh-CN"/>
        </w:rPr>
        <w:t>2024.5.23</w:t>
      </w:r>
      <w:r>
        <w:rPr>
          <w:rFonts w:hint="eastAsia"/>
          <w:sz w:val="24"/>
        </w:rPr>
        <w:t xml:space="preserve">   教师评定         </w:t>
      </w:r>
    </w:p>
    <w:tbl>
      <w:tblPr>
        <w:tblStyle w:val="4"/>
        <w:tblW w:w="0" w:type="auto"/>
        <w:tblInd w:w="108" w:type="dxa"/>
        <w:tblBorders>
          <w:top w:val="thickThinSmallGap" w:color="auto" w:sz="2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30"/>
      </w:tblGrid>
      <w:tr>
        <w:tblPrEx>
          <w:tblBorders>
            <w:top w:val="thickThinSmallGap" w:color="auto" w:sz="2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" w:hRule="atLeast"/>
        </w:trPr>
        <w:tc>
          <w:tcPr>
            <w:tcW w:w="903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64" w:line="360" w:lineRule="auto"/>
              <w:jc w:val="center"/>
              <w:textAlignment w:val="auto"/>
              <w:rPr>
                <w:rFonts w:hint="eastAsia" w:ascii="黑体" w:hAnsi="黑体" w:eastAsia="黑体" w:cs="黑体"/>
                <w:spacing w:val="-1"/>
                <w:sz w:val="32"/>
                <w:szCs w:val="32"/>
              </w:rPr>
            </w:pPr>
            <w:r>
              <w:rPr>
                <w:rFonts w:hint="eastAsia" w:ascii="黑体" w:hAnsi="黑体" w:eastAsia="黑体" w:cs="黑体"/>
                <w:spacing w:val="-1"/>
                <w:sz w:val="32"/>
                <w:szCs w:val="32"/>
              </w:rPr>
              <w:t>实验</w:t>
            </w:r>
            <w:r>
              <w:rPr>
                <w:rFonts w:hint="eastAsia" w:ascii="黑体" w:hAnsi="黑体" w:eastAsia="黑体" w:cs="黑体"/>
                <w:spacing w:val="-1"/>
                <w:sz w:val="32"/>
                <w:szCs w:val="32"/>
                <w:lang w:val="en-US" w:eastAsia="zh-CN"/>
              </w:rPr>
              <w:t>三</w:t>
            </w:r>
            <w:r>
              <w:rPr>
                <w:rFonts w:hint="eastAsia" w:ascii="黑体" w:hAnsi="黑体" w:eastAsia="黑体" w:cs="黑体"/>
                <w:spacing w:val="-1"/>
                <w:sz w:val="32"/>
                <w:szCs w:val="32"/>
              </w:rPr>
              <w:t xml:space="preserve"> 西门子PLC基本指令的编程练习</w:t>
            </w:r>
          </w:p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/>
                <w:sz w:val="24"/>
                <w:u w:val="single"/>
              </w:rPr>
            </w:pPr>
            <w:bookmarkStart w:id="0" w:name="_Toc8575"/>
            <w:bookmarkStart w:id="1" w:name="_Toc23806"/>
            <w:bookmarkStart w:id="2" w:name="_Toc31828"/>
            <w:r>
              <w:rPr>
                <w:rFonts w:hint="eastAsia" w:ascii="黑体" w:hAnsi="黑体" w:eastAsia="黑体"/>
                <w:sz w:val="32"/>
                <w:szCs w:val="32"/>
              </w:rPr>
              <w:t>水塔水位控制</w:t>
            </w:r>
            <w:bookmarkEnd w:id="0"/>
            <w:bookmarkEnd w:id="1"/>
            <w:bookmarkEnd w:id="2"/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  <w:lang w:val="en-US" w:eastAsia="zh-CN"/>
        </w:rPr>
        <w:t>一、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</w:rPr>
        <w:t>实验内容、主要设计思路或原理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知识目标：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1、掌握博图软件应用。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2、掌握水塔水位实验模块的控制编写。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技能目标：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仿宋_GB2312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1、熟练使用各基本指令，掌握编程技巧，利用移位指令和上升沿程序控制，掌握PLC的编程方法和程序调试方法，使学生了解用PLC解决一个实际问题的全过程。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>任务描述: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>当水位到达S2时，打开抽水机M，到达S1时停止抽水机M.当水位到达S4时，阀门Y开启，水位到达S3时，阀门Y关闭。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>相关知识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>（1）定时器实验：根据I/O分配表连接，当按下复位按钮S0时，指示灯L0亮起，延迟2秒后指示灯L1亮起，再过3秒时两盏指示灯同时熄灭。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>参考程序：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>1）动作“I0.0”后“Q0.0”导通，时间继电器“DB8”动作2S后“M0.0”动作。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3734435" cy="1523365"/>
            <wp:effectExtent l="0" t="0" r="14605" b="63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rcRect l="4078" t="16848" r="8989" b="3418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t>2）M0.0接通后导通“Q0.1”“DB9”时间继电器动作3S后，“M0.1”动作。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22445" cy="1800225"/>
            <wp:effectExtent l="0" t="0" r="5715" b="1333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rcRect l="4394" t="17378" r="5281" b="7636"/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1、实验所需材料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准备下表中的元器件及挂箱。</w:t>
      </w:r>
    </w:p>
    <w:tbl>
      <w:tblPr>
        <w:tblStyle w:val="5"/>
        <w:tblW w:w="73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2340"/>
        <w:gridCol w:w="2149"/>
        <w:gridCol w:w="915"/>
        <w:gridCol w:w="10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28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2340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2149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型号与规格</w:t>
            </w:r>
          </w:p>
        </w:tc>
        <w:tc>
          <w:tcPr>
            <w:tcW w:w="915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数量</w:t>
            </w:r>
          </w:p>
        </w:tc>
        <w:tc>
          <w:tcPr>
            <w:tcW w:w="1076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28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  <w:bCs/>
              </w:rPr>
            </w:pPr>
            <w:r>
              <w:rPr>
                <w:rFonts w:hint="eastAsia" w:ascii="华文仿宋" w:hAnsi="华文仿宋" w:eastAsia="华文仿宋" w:cs="华文仿宋"/>
                <w:bCs/>
              </w:rPr>
              <w:t>1</w:t>
            </w:r>
          </w:p>
        </w:tc>
        <w:tc>
          <w:tcPr>
            <w:tcW w:w="2340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实训装置</w:t>
            </w:r>
          </w:p>
        </w:tc>
        <w:tc>
          <w:tcPr>
            <w:tcW w:w="2149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HKPLC-2型</w:t>
            </w:r>
          </w:p>
        </w:tc>
        <w:tc>
          <w:tcPr>
            <w:tcW w:w="915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1</w:t>
            </w:r>
          </w:p>
        </w:tc>
        <w:tc>
          <w:tcPr>
            <w:tcW w:w="1076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28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  <w:bCs/>
              </w:rPr>
            </w:pPr>
            <w:r>
              <w:rPr>
                <w:rFonts w:hint="eastAsia" w:ascii="华文仿宋" w:hAnsi="华文仿宋" w:eastAsia="华文仿宋" w:cs="华文仿宋"/>
                <w:bCs/>
              </w:rPr>
              <w:t>2</w:t>
            </w:r>
          </w:p>
        </w:tc>
        <w:tc>
          <w:tcPr>
            <w:tcW w:w="2340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实训挂箱</w:t>
            </w:r>
          </w:p>
        </w:tc>
        <w:tc>
          <w:tcPr>
            <w:tcW w:w="2149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水塔水位模拟挂箱</w:t>
            </w:r>
          </w:p>
        </w:tc>
        <w:tc>
          <w:tcPr>
            <w:tcW w:w="915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1</w:t>
            </w:r>
          </w:p>
        </w:tc>
        <w:tc>
          <w:tcPr>
            <w:tcW w:w="1076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28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  <w:bCs/>
              </w:rPr>
            </w:pPr>
            <w:r>
              <w:rPr>
                <w:rFonts w:hint="eastAsia" w:ascii="华文仿宋" w:hAnsi="华文仿宋" w:eastAsia="华文仿宋" w:cs="华文仿宋"/>
                <w:bCs/>
              </w:rPr>
              <w:t>3</w:t>
            </w:r>
          </w:p>
        </w:tc>
        <w:tc>
          <w:tcPr>
            <w:tcW w:w="2340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导线</w:t>
            </w:r>
          </w:p>
        </w:tc>
        <w:tc>
          <w:tcPr>
            <w:tcW w:w="2149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3号</w:t>
            </w:r>
          </w:p>
        </w:tc>
        <w:tc>
          <w:tcPr>
            <w:tcW w:w="915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若干</w:t>
            </w:r>
          </w:p>
        </w:tc>
        <w:tc>
          <w:tcPr>
            <w:tcW w:w="1076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28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  <w:bCs/>
              </w:rPr>
            </w:pPr>
            <w:r>
              <w:rPr>
                <w:rFonts w:hint="eastAsia" w:ascii="华文仿宋" w:hAnsi="华文仿宋" w:eastAsia="华文仿宋" w:cs="华文仿宋"/>
                <w:bCs/>
              </w:rPr>
              <w:t>4</w:t>
            </w:r>
          </w:p>
        </w:tc>
        <w:tc>
          <w:tcPr>
            <w:tcW w:w="2340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PROFINET（以太网）连接线</w:t>
            </w:r>
          </w:p>
        </w:tc>
        <w:tc>
          <w:tcPr>
            <w:tcW w:w="2149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四对八芯双绞</w:t>
            </w:r>
          </w:p>
        </w:tc>
        <w:tc>
          <w:tcPr>
            <w:tcW w:w="915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1</w:t>
            </w:r>
          </w:p>
        </w:tc>
        <w:tc>
          <w:tcPr>
            <w:tcW w:w="1076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28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  <w:bCs/>
              </w:rPr>
            </w:pPr>
            <w:r>
              <w:rPr>
                <w:rFonts w:hint="eastAsia" w:ascii="华文仿宋" w:hAnsi="华文仿宋" w:eastAsia="华文仿宋" w:cs="华文仿宋"/>
                <w:bCs/>
              </w:rPr>
              <w:t>5</w:t>
            </w:r>
          </w:p>
        </w:tc>
        <w:tc>
          <w:tcPr>
            <w:tcW w:w="2340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实训指导书</w:t>
            </w:r>
          </w:p>
        </w:tc>
        <w:tc>
          <w:tcPr>
            <w:tcW w:w="2149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THPFSM-1/2</w:t>
            </w:r>
          </w:p>
        </w:tc>
        <w:tc>
          <w:tcPr>
            <w:tcW w:w="915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1</w:t>
            </w:r>
          </w:p>
        </w:tc>
        <w:tc>
          <w:tcPr>
            <w:tcW w:w="1076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28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  <w:bCs/>
              </w:rPr>
            </w:pPr>
            <w:r>
              <w:rPr>
                <w:rFonts w:hint="eastAsia" w:ascii="华文仿宋" w:hAnsi="华文仿宋" w:eastAsia="华文仿宋" w:cs="华文仿宋"/>
                <w:bCs/>
              </w:rPr>
              <w:t>6</w:t>
            </w:r>
          </w:p>
        </w:tc>
        <w:tc>
          <w:tcPr>
            <w:tcW w:w="2340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计算机（带编程软件）</w:t>
            </w:r>
          </w:p>
        </w:tc>
        <w:tc>
          <w:tcPr>
            <w:tcW w:w="2149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  <w:b/>
              </w:rPr>
            </w:pPr>
          </w:p>
        </w:tc>
        <w:tc>
          <w:tcPr>
            <w:tcW w:w="915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1</w:t>
            </w:r>
          </w:p>
        </w:tc>
        <w:tc>
          <w:tcPr>
            <w:tcW w:w="1076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  <w:b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2、实验接线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根据实验所涉及到的点数进行接线，接线原理图如下。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64100" cy="2709545"/>
            <wp:effectExtent l="0" t="0" r="12700" b="317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3、I/O分配表</w:t>
      </w:r>
    </w:p>
    <w:tbl>
      <w:tblPr>
        <w:tblStyle w:val="5"/>
        <w:tblW w:w="72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1"/>
        <w:gridCol w:w="2147"/>
        <w:gridCol w:w="1425"/>
        <w:gridCol w:w="16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2021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  <w:b/>
                <w:bCs/>
                <w:lang w:val="en-US"/>
              </w:rPr>
              <w:t>3、I/O分配表</w:t>
            </w: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2147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  <w:b/>
              </w:rPr>
              <w:t>PLC地址（PLC端子）</w:t>
            </w:r>
          </w:p>
        </w:tc>
        <w:tc>
          <w:tcPr>
            <w:tcW w:w="1425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b/>
              </w:rPr>
            </w:pPr>
            <w:r>
              <w:rPr>
                <w:rFonts w:hint="eastAsia"/>
                <w:b/>
              </w:rPr>
              <w:t>电气符号</w:t>
            </w:r>
          </w:p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  <w:b/>
              </w:rPr>
              <w:t>（面板端子）</w:t>
            </w:r>
          </w:p>
        </w:tc>
        <w:tc>
          <w:tcPr>
            <w:tcW w:w="1607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  <w:b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202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1</w:t>
            </w:r>
          </w:p>
        </w:tc>
        <w:tc>
          <w:tcPr>
            <w:tcW w:w="2147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I0.0</w:t>
            </w:r>
          </w:p>
        </w:tc>
        <w:tc>
          <w:tcPr>
            <w:tcW w:w="1425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S1</w:t>
            </w:r>
          </w:p>
        </w:tc>
        <w:tc>
          <w:tcPr>
            <w:tcW w:w="1607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202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2</w:t>
            </w:r>
          </w:p>
        </w:tc>
        <w:tc>
          <w:tcPr>
            <w:tcW w:w="2147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I0.1</w:t>
            </w:r>
          </w:p>
        </w:tc>
        <w:tc>
          <w:tcPr>
            <w:tcW w:w="1425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S2</w:t>
            </w:r>
          </w:p>
        </w:tc>
        <w:tc>
          <w:tcPr>
            <w:tcW w:w="1607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  <w:jc w:val="center"/>
        </w:trPr>
        <w:tc>
          <w:tcPr>
            <w:tcW w:w="202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3</w:t>
            </w:r>
          </w:p>
        </w:tc>
        <w:tc>
          <w:tcPr>
            <w:tcW w:w="2147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I0.2</w:t>
            </w:r>
          </w:p>
        </w:tc>
        <w:tc>
          <w:tcPr>
            <w:tcW w:w="1425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S3</w:t>
            </w:r>
          </w:p>
        </w:tc>
        <w:tc>
          <w:tcPr>
            <w:tcW w:w="1607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202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4</w:t>
            </w:r>
          </w:p>
        </w:tc>
        <w:tc>
          <w:tcPr>
            <w:tcW w:w="2147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I0.3</w:t>
            </w:r>
          </w:p>
        </w:tc>
        <w:tc>
          <w:tcPr>
            <w:tcW w:w="1425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S4</w:t>
            </w:r>
          </w:p>
        </w:tc>
        <w:tc>
          <w:tcPr>
            <w:tcW w:w="1607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202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5</w:t>
            </w:r>
          </w:p>
        </w:tc>
        <w:tc>
          <w:tcPr>
            <w:tcW w:w="2147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t>I</w:t>
            </w:r>
            <w:r>
              <w:rPr>
                <w:rFonts w:hint="eastAsia"/>
              </w:rPr>
              <w:t>0.4</w:t>
            </w:r>
          </w:p>
        </w:tc>
        <w:tc>
          <w:tcPr>
            <w:tcW w:w="1425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SD</w:t>
            </w:r>
          </w:p>
        </w:tc>
        <w:tc>
          <w:tcPr>
            <w:tcW w:w="1607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启动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202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6</w:t>
            </w:r>
          </w:p>
        </w:tc>
        <w:tc>
          <w:tcPr>
            <w:tcW w:w="2147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Q0.0</w:t>
            </w:r>
          </w:p>
        </w:tc>
        <w:tc>
          <w:tcPr>
            <w:tcW w:w="1425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M</w:t>
            </w:r>
          </w:p>
        </w:tc>
        <w:tc>
          <w:tcPr>
            <w:tcW w:w="1607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202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7</w:t>
            </w:r>
          </w:p>
        </w:tc>
        <w:tc>
          <w:tcPr>
            <w:tcW w:w="2147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Q0.1</w:t>
            </w:r>
          </w:p>
        </w:tc>
        <w:tc>
          <w:tcPr>
            <w:tcW w:w="1425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Y</w:t>
            </w:r>
          </w:p>
        </w:tc>
        <w:tc>
          <w:tcPr>
            <w:tcW w:w="1607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  <w:jc w:val="center"/>
        </w:trPr>
        <w:tc>
          <w:tcPr>
            <w:tcW w:w="5593" w:type="dxa"/>
            <w:gridSpan w:val="3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面板上COM接24V电源负端</w:t>
            </w:r>
          </w:p>
        </w:tc>
        <w:tc>
          <w:tcPr>
            <w:tcW w:w="1607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  <w:jc w:val="center"/>
        </w:trPr>
        <w:tc>
          <w:tcPr>
            <w:tcW w:w="5593" w:type="dxa"/>
            <w:gridSpan w:val="3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  <w:r>
              <w:rPr>
                <w:rFonts w:hint="eastAsia"/>
              </w:rPr>
              <w:t>面板上V+接24V电源正端</w:t>
            </w:r>
          </w:p>
        </w:tc>
        <w:tc>
          <w:tcPr>
            <w:tcW w:w="1607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4、程序设计说明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当水位到达S2时，打开抽水机M，到达S1时停止抽水机M.当水位到达S4时，阀门Y开启，水位到达S3时，阀门Y关闭。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5、参考程序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第一步：安装完毕后会出现如下四个图标，他们分别是《TIA Portal V15》博图应用软件；《TIA Administrator》博图管理员；《WinCC Runtime Start》运行组态；《S7-PLCSIM V15》西门子仿真软件；《Automation License Manager》许可证软件授权；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第二步：创建工程项目，双击打开《TIA Portal V15》图标，进入项目工程画面。点击“创建新项目”，可以修改项目名称、路径、注释。完成修改后点击“创建”进入“新手上路”点击“打开项目视图”进入操作设置界面。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步：创建PLC主机，在进入到项目视图菜单中，在“项目树”下面的“项目2”中双击“添加新设备”选择符合硬件要求的PLC，首先选择西门子PLC系列，其次对应PLC型号，最后核对西门子官方的PLC序列号（PLC版本号默认），点击确定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四步：创建完PLC之后显示如下画面，“项目导航表”进行项目保存，工程下载，数据显示，帮助等功能；“设备菜单栏”主机的硬件设置画面，软件编写画面，工艺配置画面等；“设备组态”将添加的硬件设备显示在画面中，双击相对应的模块可以进入模块的属性界面；“设备属性”可以显示当前模块的硬件信息如设备功能、IP地址、I/O地址、时钟模块等；“扩展模块添加目录”添加除主机外的扩展模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第五步：当水位到达S2时，打开抽水机M，到达S1时停止抽水机M.当水位到达S4时，阀门Y开启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第六步：程序编写完成后进行下载，进入下载界面。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第七步：进入下载界面，在“PC/PG接口”选择与网线接口对应的网卡驱动后，点击“搜索”进行查找已连接的PLC。点击选中后进行下载。之后提示一直点击确认，等待下载完成。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sz w:val="28"/>
          <w:szCs w:val="28"/>
          <w:u w:val="none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  <w:lang w:val="en-US" w:eastAsia="zh-CN"/>
        </w:rPr>
        <w:t>二、</w:t>
      </w:r>
      <w:r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</w:rPr>
        <w:t>输入/输出接线端汇总表、PLC接线图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I/O分配表</w:t>
      </w:r>
    </w:p>
    <w:tbl>
      <w:tblPr>
        <w:tblStyle w:val="5"/>
        <w:tblW w:w="835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88"/>
        <w:gridCol w:w="1801"/>
        <w:gridCol w:w="1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2631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/>
              </w:rPr>
              <w:t>3、I/O分配表</w:t>
            </w: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2488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PLC地址（PLC端子）</w:t>
            </w:r>
          </w:p>
        </w:tc>
        <w:tc>
          <w:tcPr>
            <w:tcW w:w="1801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电气符号</w:t>
            </w:r>
          </w:p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（面板端子）</w:t>
            </w:r>
          </w:p>
        </w:tc>
        <w:tc>
          <w:tcPr>
            <w:tcW w:w="1430" w:type="dxa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263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1</w:t>
            </w:r>
          </w:p>
        </w:tc>
        <w:tc>
          <w:tcPr>
            <w:tcW w:w="2488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I0.0</w:t>
            </w:r>
          </w:p>
        </w:tc>
        <w:tc>
          <w:tcPr>
            <w:tcW w:w="180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S1</w:t>
            </w:r>
          </w:p>
        </w:tc>
        <w:tc>
          <w:tcPr>
            <w:tcW w:w="1430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263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2</w:t>
            </w:r>
          </w:p>
        </w:tc>
        <w:tc>
          <w:tcPr>
            <w:tcW w:w="2488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I0.1</w:t>
            </w:r>
          </w:p>
        </w:tc>
        <w:tc>
          <w:tcPr>
            <w:tcW w:w="180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S2</w:t>
            </w:r>
          </w:p>
        </w:tc>
        <w:tc>
          <w:tcPr>
            <w:tcW w:w="1430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  <w:jc w:val="center"/>
        </w:trPr>
        <w:tc>
          <w:tcPr>
            <w:tcW w:w="263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3</w:t>
            </w:r>
          </w:p>
        </w:tc>
        <w:tc>
          <w:tcPr>
            <w:tcW w:w="2488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I0.2</w:t>
            </w:r>
          </w:p>
        </w:tc>
        <w:tc>
          <w:tcPr>
            <w:tcW w:w="180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S3</w:t>
            </w:r>
          </w:p>
        </w:tc>
        <w:tc>
          <w:tcPr>
            <w:tcW w:w="1430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263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4</w:t>
            </w:r>
          </w:p>
        </w:tc>
        <w:tc>
          <w:tcPr>
            <w:tcW w:w="2488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I0.3</w:t>
            </w:r>
          </w:p>
        </w:tc>
        <w:tc>
          <w:tcPr>
            <w:tcW w:w="180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S4</w:t>
            </w:r>
          </w:p>
        </w:tc>
        <w:tc>
          <w:tcPr>
            <w:tcW w:w="1430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263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5</w:t>
            </w:r>
          </w:p>
        </w:tc>
        <w:tc>
          <w:tcPr>
            <w:tcW w:w="2488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I0.4</w:t>
            </w:r>
          </w:p>
        </w:tc>
        <w:tc>
          <w:tcPr>
            <w:tcW w:w="180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SD</w:t>
            </w:r>
          </w:p>
        </w:tc>
        <w:tc>
          <w:tcPr>
            <w:tcW w:w="1430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启动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263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6</w:t>
            </w:r>
          </w:p>
        </w:tc>
        <w:tc>
          <w:tcPr>
            <w:tcW w:w="2488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Q0.0</w:t>
            </w:r>
          </w:p>
        </w:tc>
        <w:tc>
          <w:tcPr>
            <w:tcW w:w="180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M</w:t>
            </w:r>
          </w:p>
        </w:tc>
        <w:tc>
          <w:tcPr>
            <w:tcW w:w="1430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263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7</w:t>
            </w:r>
          </w:p>
        </w:tc>
        <w:tc>
          <w:tcPr>
            <w:tcW w:w="2488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Q0.1</w:t>
            </w:r>
          </w:p>
        </w:tc>
        <w:tc>
          <w:tcPr>
            <w:tcW w:w="1801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Y</w:t>
            </w:r>
          </w:p>
        </w:tc>
        <w:tc>
          <w:tcPr>
            <w:tcW w:w="1430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  <w:jc w:val="center"/>
        </w:trPr>
        <w:tc>
          <w:tcPr>
            <w:tcW w:w="6920" w:type="dxa"/>
            <w:gridSpan w:val="3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面板上COM接24V电源负端</w:t>
            </w:r>
          </w:p>
        </w:tc>
        <w:tc>
          <w:tcPr>
            <w:tcW w:w="1430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  <w:jc w:val="center"/>
        </w:trPr>
        <w:tc>
          <w:tcPr>
            <w:tcW w:w="6920" w:type="dxa"/>
            <w:gridSpan w:val="3"/>
            <w:noWrap w:val="0"/>
            <w:vAlign w:val="center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  <w:r>
              <w:rPr>
                <w:rFonts w:hint="eastAsia" w:ascii="华文仿宋" w:hAnsi="华文仿宋" w:eastAsia="华文仿宋" w:cs="华文仿宋"/>
              </w:rPr>
              <w:t>面板上V+接24V电源正端</w:t>
            </w:r>
          </w:p>
        </w:tc>
        <w:tc>
          <w:tcPr>
            <w:tcW w:w="1430" w:type="dxa"/>
            <w:noWrap w:val="0"/>
            <w:vAlign w:val="top"/>
          </w:tcPr>
          <w:p>
            <w:pPr>
              <w:pStyle w:val="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华文仿宋" w:hAnsi="华文仿宋" w:eastAsia="华文仿宋" w:cs="华文仿宋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实验接线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根据实验所涉及到的点数进行接线，接线原理图如下。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841115" cy="2139315"/>
            <wp:effectExtent l="0" t="0" r="14605" b="952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原理图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683885" cy="4262755"/>
            <wp:effectExtent l="0" t="0" r="635" b="4445"/>
            <wp:docPr id="29" name="图片 29" descr="739b9c9a5cf0f3f677eed7556bb9f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39b9c9a5cf0f3f677eed7556bb9fd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u w:val="none"/>
          <w:lang w:val="en-US" w:eastAsia="zh-CN"/>
        </w:rPr>
        <w:t>接线图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u w:val="none"/>
        </w:rPr>
        <w:t>PLC实验程序与说明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PLC实验程序: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6350" b="635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822575"/>
            <wp:effectExtent l="0" t="0" r="6350" b="1206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66690" cy="2828290"/>
            <wp:effectExtent l="0" t="0" r="6350" b="635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u w:val="none"/>
          <w:lang w:val="en-US" w:eastAsia="zh-CN"/>
        </w:rPr>
        <w:t>四、实验心得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7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知识理解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：通过这次实验，我对[相关知识点]有了更加深入的理解。我不仅掌握了理论知识，还学会了如何将理论知识应用于实际操作中。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7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技能提升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：在实验过程中，我锻炼了自己的动手能力和解决问题的能力。我学会了如何操作实验器材、如何控制实验条件以及如何分析和处理实验结果。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7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团队协作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：在实验中，我与同学们进行了紧密的合作。我们共同讨论问题、分享经验并互相帮助。这种团队协作的精神让我深刻体会到了集体的力量。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2" w:beforeAutospacing="0" w:after="0" w:afterAutospacing="0" w:line="21" w:lineRule="atLeast"/>
        <w:ind w:right="0" w:rightChars="0" w:firstLine="420" w:firstLineChars="0"/>
        <w:rPr>
          <w:rFonts w:hint="eastAsia" w:ascii="宋体" w:hAnsi="宋体" w:eastAsia="宋体" w:cs="宋体"/>
          <w:b w:val="0"/>
          <w:bCs w:val="0"/>
          <w:sz w:val="21"/>
          <w:szCs w:val="21"/>
        </w:rPr>
      </w:pPr>
      <w:r>
        <w:rPr>
          <w:rStyle w:val="7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严谨态度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5073B"/>
          <w:spacing w:val="0"/>
          <w:sz w:val="21"/>
          <w:szCs w:val="21"/>
          <w:shd w:val="clear" w:fill="FDFDFE"/>
        </w:rPr>
        <w:t>：实验需要严谨的态度和精确的操作。在实验中，我始终保持着严谨的态度，认真对待每一个步骤和细节。这种严谨的态度让我在实验中取得了更好的成绩。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bookmarkStart w:id="3" w:name="_GoBack"/>
      <w:bookmarkEnd w:id="3"/>
    </w:p>
    <w:sectPr>
      <w:footerReference r:id="rId3" w:type="default"/>
      <w:footerReference r:id="rId4" w:type="even"/>
      <w:pgSz w:w="11906" w:h="16838"/>
      <w:pgMar w:top="1440" w:right="1440" w:bottom="1440" w:left="144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8"/>
        <w:rFonts w:hint="eastAsia"/>
      </w:rPr>
    </w:pPr>
    <w:r>
      <w:rPr>
        <w:rStyle w:val="8"/>
        <w:rFonts w:hint="eastAsia"/>
        <w:kern w:val="0"/>
        <w:szCs w:val="21"/>
      </w:rPr>
      <w:t xml:space="preserve">第 </w:t>
    </w:r>
    <w:r>
      <w:rPr>
        <w:rStyle w:val="8"/>
        <w:kern w:val="0"/>
        <w:szCs w:val="21"/>
      </w:rPr>
      <w:fldChar w:fldCharType="begin"/>
    </w:r>
    <w:r>
      <w:rPr>
        <w:rStyle w:val="8"/>
        <w:kern w:val="0"/>
        <w:szCs w:val="21"/>
      </w:rPr>
      <w:instrText xml:space="preserve"> PAGE </w:instrText>
    </w:r>
    <w:r>
      <w:rPr>
        <w:rStyle w:val="8"/>
        <w:kern w:val="0"/>
        <w:szCs w:val="21"/>
      </w:rPr>
      <w:fldChar w:fldCharType="separate"/>
    </w:r>
    <w:r>
      <w:rPr>
        <w:rStyle w:val="8"/>
        <w:kern w:val="0"/>
        <w:szCs w:val="21"/>
      </w:rPr>
      <w:t>1</w:t>
    </w:r>
    <w:r>
      <w:rPr>
        <w:rStyle w:val="8"/>
        <w:kern w:val="0"/>
        <w:szCs w:val="21"/>
      </w:rPr>
      <w:fldChar w:fldCharType="end"/>
    </w:r>
    <w:r>
      <w:rPr>
        <w:rStyle w:val="8"/>
        <w:rFonts w:hint="eastAsia"/>
        <w:kern w:val="0"/>
        <w:szCs w:val="21"/>
      </w:rPr>
      <w:t xml:space="preserve"> 页 共 </w:t>
    </w:r>
    <w:r>
      <w:rPr>
        <w:rStyle w:val="8"/>
        <w:kern w:val="0"/>
        <w:szCs w:val="21"/>
      </w:rPr>
      <w:fldChar w:fldCharType="begin"/>
    </w:r>
    <w:r>
      <w:rPr>
        <w:rStyle w:val="8"/>
        <w:kern w:val="0"/>
        <w:szCs w:val="21"/>
      </w:rPr>
      <w:instrText xml:space="preserve"> NUMPAGES </w:instrText>
    </w:r>
    <w:r>
      <w:rPr>
        <w:rStyle w:val="8"/>
        <w:kern w:val="0"/>
        <w:szCs w:val="21"/>
      </w:rPr>
      <w:fldChar w:fldCharType="separate"/>
    </w:r>
    <w:r>
      <w:rPr>
        <w:rStyle w:val="8"/>
        <w:kern w:val="0"/>
        <w:szCs w:val="21"/>
      </w:rPr>
      <w:t>1</w:t>
    </w:r>
    <w:r>
      <w:rPr>
        <w:rStyle w:val="8"/>
        <w:kern w:val="0"/>
        <w:szCs w:val="21"/>
      </w:rPr>
      <w:fldChar w:fldCharType="end"/>
    </w:r>
    <w:r>
      <w:rPr>
        <w:rStyle w:val="8"/>
        <w:rFonts w:hint="eastAsia"/>
        <w:kern w:val="0"/>
        <w:szCs w:val="21"/>
      </w:rPr>
      <w:t xml:space="preserve"> 页</w:t>
    </w:r>
    <w:r>
      <w:rPr>
        <w:rStyle w:val="8"/>
        <w:rFonts w:hint="eastAsia"/>
      </w:rPr>
      <w:t xml:space="preserve"> </w:t>
    </w:r>
  </w:p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8"/>
      </w:rPr>
    </w:pP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end"/>
    </w:r>
  </w:p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3AE1A1"/>
    <w:multiLevelType w:val="singleLevel"/>
    <w:tmpl w:val="913AE1A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F4B3CE4"/>
    <w:multiLevelType w:val="multilevel"/>
    <w:tmpl w:val="BF4B3CE4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C51A08C4"/>
    <w:multiLevelType w:val="singleLevel"/>
    <w:tmpl w:val="C51A08C4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2CFB564E"/>
    <w:multiLevelType w:val="multilevel"/>
    <w:tmpl w:val="2CFB564E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ZhOGQ2MDRlYjlhMTE2MzUxZjI0NzQxOGQ1NDliMzAifQ=="/>
  </w:docVars>
  <w:rsids>
    <w:rsidRoot w:val="35C76A47"/>
    <w:rsid w:val="35C76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rPr>
      <w:rFonts w:ascii="宋体" w:hAnsi="宋体" w:cs="宋体"/>
      <w:szCs w:val="21"/>
      <w:lang w:val="zh-CN" w:bidi="zh-CN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page number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emf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2024-06-12T09:32:00Z</dcterms:created>
  <dc:creator>夜袭:D武器</dc:creator>
  <cp:lastModifiedBy>夜袭:D武器</cp:lastModifiedBy>
  <dcterms:modified xsi:type="dcterms:W3CDTF">2024-06-12T09:34:16Z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5CA22BB5D09C4EDBADB6543C7EC604EC_11</vt:lpwstr>
  </property>
</Properties>
</file>