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eastAsia="隶书"/>
          <w:sz w:val="52"/>
          <w:szCs w:val="52"/>
        </w:rPr>
      </w:pPr>
      <w:r>
        <w:rPr>
          <w:rFonts w:eastAsia="隶书"/>
          <w:sz w:val="52"/>
          <w:szCs w:val="52"/>
        </w:rPr>
        <w:t>仲恺农业工程学院</w:t>
      </w:r>
    </w:p>
    <w:p>
      <w:pPr>
        <w:spacing w:line="360" w:lineRule="auto"/>
        <w:jc w:val="center"/>
        <w:rPr>
          <w:rFonts w:eastAsia="隶书"/>
          <w:sz w:val="110"/>
          <w:szCs w:val="110"/>
        </w:rPr>
      </w:pPr>
      <w:r>
        <w:rPr>
          <w:rFonts w:hint="eastAsia" w:eastAsia="隶书"/>
          <w:sz w:val="110"/>
          <w:szCs w:val="110"/>
        </w:rPr>
        <w:t>EDA技术及应用</w:t>
      </w:r>
      <w:r>
        <w:rPr>
          <w:rFonts w:eastAsia="隶书"/>
          <w:sz w:val="110"/>
          <w:szCs w:val="110"/>
        </w:rPr>
        <w:t>课程</w:t>
      </w:r>
      <w:r>
        <w:rPr>
          <w:rFonts w:hint="eastAsia" w:eastAsia="隶书"/>
          <w:sz w:val="110"/>
          <w:szCs w:val="110"/>
        </w:rPr>
        <w:t>考察</w:t>
      </w:r>
      <w:r>
        <w:rPr>
          <w:rFonts w:eastAsia="隶书"/>
          <w:sz w:val="110"/>
          <w:szCs w:val="110"/>
        </w:rPr>
        <w:t>报告</w:t>
      </w:r>
    </w:p>
    <w:p>
      <w:pPr>
        <w:spacing w:line="360" w:lineRule="auto"/>
        <w:rPr>
          <w:rFonts w:eastAsia="黑体"/>
          <w:b/>
          <w:bCs/>
          <w:sz w:val="44"/>
          <w:szCs w:val="44"/>
        </w:rPr>
      </w:pPr>
    </w:p>
    <w:p>
      <w:pPr>
        <w:jc w:val="center"/>
        <w:rPr>
          <w:rFonts w:eastAsia="隶书"/>
          <w:sz w:val="52"/>
          <w:szCs w:val="52"/>
        </w:rPr>
      </w:pPr>
      <w:r>
        <w:rPr>
          <w:rFonts w:hint="eastAsia" w:eastAsia="隶书"/>
          <w:sz w:val="52"/>
          <w:szCs w:val="52"/>
        </w:rPr>
        <w:t>设计题目 单片机最小系统电路板</w:t>
      </w:r>
    </w:p>
    <w:p>
      <w:pPr>
        <w:jc w:val="center"/>
        <w:rPr>
          <w:rFonts w:eastAsia="隶书"/>
          <w:sz w:val="52"/>
          <w:szCs w:val="52"/>
        </w:rPr>
      </w:pPr>
      <w:r>
        <w:rPr>
          <w:rFonts w:hint="eastAsia" w:eastAsia="隶书"/>
          <w:sz w:val="52"/>
          <w:szCs w:val="52"/>
        </w:rPr>
        <w:t>设计</w:t>
      </w:r>
    </w:p>
    <w:p>
      <w:pPr>
        <w:spacing w:line="360" w:lineRule="auto"/>
        <w:rPr>
          <w:rFonts w:eastAsia="黑体"/>
          <w:b/>
          <w:bCs/>
          <w:sz w:val="44"/>
          <w:szCs w:val="44"/>
        </w:rPr>
      </w:pPr>
    </w:p>
    <w:p>
      <w:pPr>
        <w:spacing w:line="360" w:lineRule="auto"/>
        <w:ind w:firstLine="1980" w:firstLineChars="550"/>
        <w:rPr>
          <w:sz w:val="30"/>
          <w:szCs w:val="30"/>
        </w:rPr>
      </w:pPr>
      <w:r>
        <w:rPr>
          <w:rFonts w:eastAsia="隶书"/>
          <w:sz w:val="36"/>
          <w:szCs w:val="36"/>
        </w:rPr>
        <w:t>学  院：</w:t>
      </w:r>
      <w:r>
        <w:rPr>
          <w:sz w:val="30"/>
          <w:szCs w:val="30"/>
        </w:rPr>
        <w:t>自动化学院</w:t>
      </w:r>
    </w:p>
    <w:p>
      <w:pPr>
        <w:spacing w:line="360" w:lineRule="auto"/>
        <w:ind w:firstLine="1980" w:firstLineChars="550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eastAsia="隶书"/>
          <w:sz w:val="36"/>
          <w:szCs w:val="36"/>
        </w:rPr>
        <w:t>专  业：</w:t>
      </w:r>
      <w:r>
        <w:rPr>
          <w:sz w:val="30"/>
          <w:szCs w:val="30"/>
        </w:rPr>
        <w:t>自动化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  <w:lang w:val="en-US" w:eastAsia="zh-CN"/>
        </w:rPr>
        <w:t>14</w:t>
      </w:r>
    </w:p>
    <w:p>
      <w:pPr>
        <w:spacing w:line="360" w:lineRule="auto"/>
        <w:ind w:firstLine="1980" w:firstLineChars="550"/>
        <w:rPr>
          <w:sz w:val="30"/>
          <w:szCs w:val="30"/>
        </w:rPr>
      </w:pPr>
      <w:r>
        <w:rPr>
          <w:rFonts w:eastAsia="隶书"/>
          <w:sz w:val="36"/>
          <w:szCs w:val="36"/>
        </w:rPr>
        <w:t>学生姓名：</w:t>
      </w:r>
      <w:r>
        <w:rPr>
          <w:rFonts w:hint="eastAsia" w:eastAsia="隶书"/>
          <w:sz w:val="36"/>
          <w:szCs w:val="36"/>
          <w:lang w:val="en-US" w:eastAsia="zh-CN"/>
        </w:rPr>
        <w:t>呙凯锋</w:t>
      </w:r>
      <w:r>
        <w:rPr>
          <w:rFonts w:hint="eastAsia" w:ascii="宋体" w:hAnsi="宋体"/>
          <w:sz w:val="30"/>
          <w:szCs w:val="30"/>
        </w:rPr>
        <w:t xml:space="preserve"> </w:t>
      </w:r>
    </w:p>
    <w:p>
      <w:pPr>
        <w:spacing w:line="360" w:lineRule="auto"/>
        <w:ind w:firstLine="1980" w:firstLineChars="550"/>
        <w:rPr>
          <w:rFonts w:hint="default" w:eastAsia="隶书"/>
          <w:sz w:val="36"/>
          <w:szCs w:val="36"/>
          <w:lang w:val="en-US" w:eastAsia="zh-CN"/>
        </w:rPr>
      </w:pPr>
      <w:r>
        <w:rPr>
          <w:rFonts w:eastAsia="隶书"/>
          <w:sz w:val="36"/>
          <w:szCs w:val="36"/>
        </w:rPr>
        <w:t>学生学号：</w:t>
      </w:r>
      <w:r>
        <w:rPr>
          <w:rFonts w:hint="eastAsia" w:eastAsia="隶书"/>
          <w:sz w:val="30"/>
          <w:szCs w:val="30"/>
          <w:lang w:val="en-US" w:eastAsia="zh-CN"/>
        </w:rPr>
        <w:t>202121724408</w:t>
      </w:r>
    </w:p>
    <w:p>
      <w:pPr>
        <w:spacing w:line="360" w:lineRule="auto"/>
        <w:ind w:firstLine="1980" w:firstLineChars="550"/>
        <w:rPr>
          <w:sz w:val="30"/>
          <w:szCs w:val="30"/>
        </w:rPr>
      </w:pPr>
      <w:r>
        <w:rPr>
          <w:rFonts w:eastAsia="隶书"/>
          <w:sz w:val="36"/>
          <w:szCs w:val="36"/>
        </w:rPr>
        <w:t>指导教师：</w:t>
      </w:r>
      <w:r>
        <w:rPr>
          <w:rFonts w:hint="eastAsia"/>
          <w:sz w:val="30"/>
          <w:szCs w:val="30"/>
        </w:rPr>
        <w:t>叶祥</w:t>
      </w:r>
    </w:p>
    <w:p>
      <w:pPr>
        <w:spacing w:line="360" w:lineRule="auto"/>
        <w:ind w:firstLine="1980" w:firstLineChars="550"/>
        <w:rPr>
          <w:sz w:val="30"/>
          <w:szCs w:val="30"/>
        </w:rPr>
      </w:pPr>
      <w:r>
        <w:rPr>
          <w:rFonts w:eastAsia="隶书"/>
          <w:sz w:val="36"/>
          <w:szCs w:val="36"/>
        </w:rPr>
        <w:t>课程学分：</w:t>
      </w:r>
      <w:r>
        <w:rPr>
          <w:rFonts w:hint="eastAsia"/>
          <w:sz w:val="30"/>
          <w:szCs w:val="30"/>
        </w:rPr>
        <w:t>2</w:t>
      </w:r>
    </w:p>
    <w:p>
      <w:pPr>
        <w:spacing w:line="360" w:lineRule="auto"/>
        <w:ind w:firstLine="1980" w:firstLineChars="550"/>
        <w:rPr>
          <w:sz w:val="30"/>
          <w:szCs w:val="30"/>
        </w:rPr>
      </w:pPr>
      <w:r>
        <w:rPr>
          <w:rFonts w:eastAsia="隶书"/>
          <w:sz w:val="36"/>
          <w:szCs w:val="36"/>
        </w:rPr>
        <w:t>起始日期：</w:t>
      </w:r>
      <w:r>
        <w:rPr>
          <w:sz w:val="30"/>
          <w:szCs w:val="30"/>
        </w:rPr>
        <w:t>20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  <w:lang w:val="en-US" w:eastAsia="zh-CN"/>
        </w:rPr>
        <w:t>3</w:t>
      </w:r>
      <w:r>
        <w:rPr>
          <w:sz w:val="30"/>
          <w:szCs w:val="30"/>
        </w:rPr>
        <w:t>年</w:t>
      </w:r>
      <w:r>
        <w:rPr>
          <w:rFonts w:hint="eastAsia"/>
          <w:sz w:val="30"/>
          <w:szCs w:val="30"/>
          <w:lang w:val="en-US" w:eastAsia="zh-CN"/>
        </w:rPr>
        <w:t>6</w:t>
      </w:r>
      <w:r>
        <w:rPr>
          <w:sz w:val="30"/>
          <w:szCs w:val="30"/>
        </w:rPr>
        <w:t>月</w:t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sz w:val="30"/>
          <w:szCs w:val="30"/>
        </w:rPr>
        <w:t>日</w:t>
      </w:r>
    </w:p>
    <w:p>
      <w:pPr>
        <w:spacing w:line="360" w:lineRule="auto"/>
        <w:rPr>
          <w:rFonts w:eastAsia="隶书"/>
          <w:sz w:val="32"/>
        </w:rPr>
      </w:pPr>
    </w:p>
    <w:p>
      <w:pPr>
        <w:spacing w:line="360" w:lineRule="auto"/>
        <w:jc w:val="center"/>
        <w:rPr>
          <w:rFonts w:eastAsia="隶书"/>
          <w:sz w:val="32"/>
          <w:szCs w:val="32"/>
        </w:rPr>
      </w:pPr>
      <w:r>
        <w:rPr>
          <w:rFonts w:eastAsia="隶书"/>
          <w:sz w:val="32"/>
          <w:szCs w:val="32"/>
        </w:rPr>
        <w:t>仲恺农业工程学院教务处制</w:t>
      </w:r>
    </w:p>
    <w:p>
      <w:pPr>
        <w:widowControl/>
        <w:jc w:val="left"/>
        <w:rPr>
          <w:rFonts w:eastAsia="隶书"/>
          <w:sz w:val="32"/>
          <w:szCs w:val="32"/>
        </w:rPr>
      </w:pPr>
      <w:r>
        <w:rPr>
          <w:rFonts w:eastAsia="隶书"/>
          <w:sz w:val="32"/>
          <w:szCs w:val="32"/>
        </w:rP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53568584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20"/>
            <w:jc w:val="center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left" w:pos="420"/>
              <w:tab w:val="right" w:leader="dot" w:pos="8296"/>
            </w:tabs>
            <w:spacing w:line="72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"_Toc101719352" </w:instrText>
          </w:r>
          <w:r>
            <w:fldChar w:fldCharType="separate"/>
          </w:r>
          <w:r>
            <w:rPr>
              <w:rStyle w:val="12"/>
            </w:rPr>
            <w:t>1.</w:t>
          </w:r>
          <w:r>
            <w:tab/>
          </w:r>
          <w:r>
            <w:rPr>
              <w:rStyle w:val="12"/>
              <w:rFonts w:hint="eastAsia"/>
            </w:rPr>
            <w:t>题目</w:t>
          </w:r>
          <w:r>
            <w:tab/>
          </w:r>
          <w:r>
            <w:fldChar w:fldCharType="begin"/>
          </w:r>
          <w:r>
            <w:instrText xml:space="preserve"> PAGEREF _Toc101719352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  <w:spacing w:line="720" w:lineRule="auto"/>
          </w:pPr>
          <w:r>
            <w:fldChar w:fldCharType="begin"/>
          </w:r>
          <w:r>
            <w:instrText xml:space="preserve"> HYPERLINK \l "_Toc101719353" </w:instrText>
          </w:r>
          <w:r>
            <w:fldChar w:fldCharType="separate"/>
          </w:r>
          <w:r>
            <w:rPr>
              <w:rStyle w:val="12"/>
            </w:rPr>
            <w:t>2.</w:t>
          </w:r>
          <w:r>
            <w:tab/>
          </w:r>
          <w:r>
            <w:rPr>
              <w:rStyle w:val="12"/>
              <w:rFonts w:hint="eastAsia"/>
            </w:rPr>
            <w:t>封装库设计</w:t>
          </w:r>
          <w:r>
            <w:tab/>
          </w:r>
          <w:r>
            <w:fldChar w:fldCharType="begin"/>
          </w:r>
          <w:r>
            <w:instrText xml:space="preserve"> PAGEREF _Toc101719353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  <w:spacing w:line="720" w:lineRule="auto"/>
          </w:pPr>
          <w:r>
            <w:fldChar w:fldCharType="begin"/>
          </w:r>
          <w:r>
            <w:instrText xml:space="preserve"> HYPERLINK \l "_Toc101719354" </w:instrText>
          </w:r>
          <w:r>
            <w:fldChar w:fldCharType="separate"/>
          </w:r>
          <w:r>
            <w:rPr>
              <w:rStyle w:val="12"/>
            </w:rPr>
            <w:t>3.</w:t>
          </w:r>
          <w:r>
            <w:tab/>
          </w:r>
          <w:r>
            <w:rPr>
              <w:rStyle w:val="12"/>
              <w:rFonts w:hint="eastAsia"/>
            </w:rPr>
            <w:t>原理图设计</w:t>
          </w:r>
          <w:r>
            <w:tab/>
          </w:r>
          <w:r>
            <w:fldChar w:fldCharType="begin"/>
          </w:r>
          <w:r>
            <w:instrText xml:space="preserve"> PAGEREF _Toc101719354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  <w:spacing w:line="720" w:lineRule="auto"/>
          </w:pPr>
          <w:r>
            <w:fldChar w:fldCharType="begin"/>
          </w:r>
          <w:r>
            <w:instrText xml:space="preserve"> HYPERLINK \l "_Toc101719355" </w:instrText>
          </w:r>
          <w:r>
            <w:fldChar w:fldCharType="separate"/>
          </w:r>
          <w:r>
            <w:rPr>
              <w:rStyle w:val="12"/>
            </w:rPr>
            <w:t>4.</w:t>
          </w:r>
          <w:r>
            <w:tab/>
          </w:r>
          <w:r>
            <w:rPr>
              <w:rStyle w:val="12"/>
            </w:rPr>
            <w:t>PCB</w:t>
          </w:r>
          <w:r>
            <w:rPr>
              <w:rStyle w:val="12"/>
              <w:rFonts w:hint="eastAsia"/>
            </w:rPr>
            <w:t>板设计</w:t>
          </w:r>
          <w:r>
            <w:tab/>
          </w:r>
          <w:r>
            <w:fldChar w:fldCharType="begin"/>
          </w:r>
          <w:r>
            <w:instrText xml:space="preserve"> PAGEREF _Toc101719355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720" w:lineRule="auto"/>
          </w:pPr>
          <w:r>
            <w:fldChar w:fldCharType="begin"/>
          </w:r>
          <w:r>
            <w:instrText xml:space="preserve"> HYPERLINK \l "_Toc101719356" </w:instrText>
          </w:r>
          <w:r>
            <w:fldChar w:fldCharType="separate"/>
          </w:r>
          <w:r>
            <w:rPr>
              <w:rStyle w:val="12"/>
            </w:rPr>
            <w:t>5.</w:t>
          </w:r>
          <w:r>
            <w:rPr>
              <w:rStyle w:val="12"/>
              <w:rFonts w:hint="eastAsia"/>
            </w:rPr>
            <w:t xml:space="preserve">  心得体会</w:t>
          </w:r>
          <w:r>
            <w:tab/>
          </w:r>
          <w:r>
            <w:fldChar w:fldCharType="begin"/>
          </w:r>
          <w:r>
            <w:instrText xml:space="preserve"> PAGEREF _Toc101719356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pacing w:line="360" w:lineRule="auto"/>
        <w:jc w:val="center"/>
        <w:rPr>
          <w:sz w:val="32"/>
          <w:szCs w:val="32"/>
        </w:rPr>
      </w:pPr>
    </w:p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0"/>
        </w:numPr>
        <w:ind w:leftChars="0"/>
      </w:pPr>
      <w:bookmarkStart w:id="0" w:name="_Toc101719352"/>
      <w:r>
        <w:rPr>
          <w:rFonts w:hint="eastAsia"/>
          <w:lang w:val="en-US" w:eastAsia="zh-CN"/>
        </w:rPr>
        <w:t>一、</w:t>
      </w:r>
      <w:r>
        <w:rPr>
          <w:rFonts w:hint="eastAsia"/>
        </w:rPr>
        <w:t>题目</w:t>
      </w:r>
      <w:bookmarkEnd w:id="0"/>
    </w:p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-1028700</wp:posOffset>
            </wp:positionH>
            <wp:positionV relativeFrom="paragraph">
              <wp:posOffset>769620</wp:posOffset>
            </wp:positionV>
            <wp:extent cx="7023100" cy="5283200"/>
            <wp:effectExtent l="0" t="0" r="2540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根据下面的电路图设计PCB板，完成电路设计原理图和PCB图。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原理图设计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首先我们需要把元件的符号在原理图上画出来，可以通过kicad软件中自带的符号进行放置，如果没有找到可以自行创建一个符号。</w:t>
      </w:r>
    </w:p>
    <w:p>
      <w:r>
        <w:drawing>
          <wp:inline distT="0" distB="0" distL="114300" distR="114300">
            <wp:extent cx="4415790" cy="2484120"/>
            <wp:effectExtent l="0" t="0" r="38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firstLine="420" w:firstLineChars="0"/>
        <w:rPr>
          <w:rFonts w:hint="eastAsia"/>
          <w:sz w:val="32"/>
          <w:szCs w:val="36"/>
          <w:lang w:val="en-US" w:eastAsia="zh-CN"/>
        </w:rPr>
      </w:pPr>
      <w:r>
        <w:rPr>
          <w:rFonts w:hint="eastAsia"/>
          <w:sz w:val="32"/>
          <w:szCs w:val="36"/>
          <w:lang w:val="en-US" w:eastAsia="zh-CN"/>
        </w:rPr>
        <w:t>做完这些之后就可以把元件放到原理图上了,然后再加上对应的电阻和电容后就可以将元件之间进行连线了,为了使原理图更加直观简洁,我们使用网络标签来代替引脚之间的线段。</w:t>
      </w:r>
    </w:p>
    <w:p>
      <w:pPr>
        <w:rPr>
          <w:rFonts w:hint="default"/>
          <w:sz w:val="32"/>
          <w:szCs w:val="36"/>
          <w:lang w:val="en-US" w:eastAsia="zh-CN"/>
        </w:rPr>
      </w:pPr>
      <w:bookmarkStart w:id="3" w:name="_GoBack"/>
      <w:bookmarkEnd w:id="3"/>
    </w:p>
    <w:p>
      <w:pPr>
        <w:rPr>
          <w:rFonts w:hint="eastAsia"/>
        </w:rPr>
      </w:pPr>
      <w:r>
        <w:drawing>
          <wp:inline distT="0" distB="0" distL="114300" distR="114300">
            <wp:extent cx="4130675" cy="197421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sz w:val="40"/>
          <w:szCs w:val="44"/>
          <w:lang w:val="en-US" w:eastAsia="zh-CN"/>
        </w:rPr>
      </w:pPr>
      <w:bookmarkStart w:id="1" w:name="_Toc101719353"/>
      <w:r>
        <w:rPr>
          <w:rFonts w:hint="eastAsia"/>
          <w:lang w:val="en-US" w:eastAsia="zh-CN"/>
        </w:rPr>
        <w:t>三、</w:t>
      </w:r>
      <w:r>
        <w:rPr>
          <w:rFonts w:hint="eastAsia"/>
        </w:rPr>
        <w:t>封装库设计</w:t>
      </w:r>
      <w:bookmarkEnd w:id="1"/>
    </w:p>
    <w:p>
      <w:pPr>
        <w:rPr>
          <w:rFonts w:hint="eastAsia"/>
          <w:sz w:val="40"/>
          <w:szCs w:val="44"/>
          <w:lang w:val="en-US" w:eastAsia="zh-CN"/>
        </w:rPr>
      </w:pPr>
      <w:r>
        <w:rPr>
          <w:rFonts w:hint="eastAsia"/>
          <w:sz w:val="40"/>
          <w:szCs w:val="44"/>
          <w:lang w:val="en-US" w:eastAsia="zh-CN"/>
        </w:rPr>
        <w:t>1.单独元件封装的设计:</w:t>
      </w:r>
    </w:p>
    <w:p>
      <w:pPr>
        <w:ind w:firstLine="420" w:firstLineChars="0"/>
        <w:rPr>
          <w:rFonts w:hint="default"/>
          <w:sz w:val="18"/>
          <w:szCs w:val="20"/>
          <w:lang w:val="en-US" w:eastAsia="zh-CN"/>
        </w:rPr>
      </w:pPr>
      <w:r>
        <w:rPr>
          <w:rFonts w:hint="eastAsia"/>
          <w:sz w:val="32"/>
          <w:szCs w:val="36"/>
          <w:lang w:val="en-US" w:eastAsia="zh-CN"/>
        </w:rPr>
        <w:t>因为J1~J8,和51/AVR SW的封装是可以直接在kicad软件中直接找到并使用的,所以我们需要设计的封装实际上只有U1和U2这两个元件,并且由于U1和U2的封装类型都是DIP,所以出于便利我们可以直接在封装向导中选择S-DIP自动生成一个预置的封装,然后我们只需要修改焊盘以及芯片的参数就可以实现封装的设计,如下图我是设计了U2的16个引脚的封装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3674110"/>
            <wp:effectExtent l="0" t="0" r="635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Ascii" w:hAnsiTheme="minorAscii"/>
          <w:b w:val="0"/>
          <w:bCs w:val="0"/>
          <w:sz w:val="40"/>
          <w:szCs w:val="40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40"/>
          <w:szCs w:val="40"/>
          <w:lang w:val="en-US" w:eastAsia="zh-CN"/>
        </w:rPr>
        <w:t>2.</w:t>
      </w:r>
      <w:r>
        <w:rPr>
          <w:rFonts w:hint="default" w:asciiTheme="minorAscii" w:hAnsiTheme="minorAscii"/>
          <w:b w:val="0"/>
          <w:bCs w:val="0"/>
          <w:sz w:val="40"/>
          <w:szCs w:val="40"/>
          <w:lang w:val="en-US" w:eastAsia="zh-CN"/>
        </w:rPr>
        <w:t>封装的选择</w:t>
      </w:r>
    </w:p>
    <w:p>
      <w:pPr>
        <w:ind w:firstLine="420" w:firstLine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32"/>
          <w:szCs w:val="32"/>
          <w:lang w:val="en-US" w:eastAsia="zh-CN"/>
        </w:rPr>
        <w:t>设计好软件没有自带的封装后，我们就可以将所有的元件进行封装选择的工作了，</w:t>
      </w:r>
      <w:r>
        <w:rPr>
          <w:rFonts w:hint="eastAsia" w:ascii="宋体" w:hAnsi="宋体" w:eastAsia="宋体" w:cs="宋体"/>
          <w:sz w:val="32"/>
          <w:szCs w:val="32"/>
        </w:rPr>
        <w:t>J1-J7都为直插插座（即conn_xxx_xxx）；j8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使用</w:t>
      </w:r>
      <w:r>
        <w:rPr>
          <w:rFonts w:hint="eastAsia" w:ascii="宋体" w:hAnsi="宋体" w:eastAsia="宋体" w:cs="宋体"/>
          <w:sz w:val="32"/>
          <w:szCs w:val="32"/>
        </w:rPr>
        <w:t>DSUB-9；sw为按键</w:t>
      </w:r>
      <w:r>
        <w:rPr>
          <w:rFonts w:hint="eastAsia" w:ascii="宋体" w:hAnsi="宋体" w:eastAsia="宋体" w:cs="宋体"/>
          <w:sz w:val="32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32"/>
          <w:szCs w:val="32"/>
        </w:rPr>
        <w:t>封装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使用</w:t>
      </w:r>
      <w:r>
        <w:rPr>
          <w:rFonts w:hint="eastAsia" w:ascii="宋体" w:hAnsi="宋体" w:eastAsia="宋体" w:cs="宋体"/>
          <w:sz w:val="32"/>
          <w:szCs w:val="32"/>
        </w:rPr>
        <w:t>SW_PUSH</w:t>
      </w:r>
      <w:r>
        <w:rPr>
          <w:rFonts w:hint="eastAsia" w:ascii="宋体" w:hAnsi="宋体" w:eastAsia="宋体" w:cs="宋体"/>
          <w:sz w:val="32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32"/>
          <w:szCs w:val="32"/>
        </w:rPr>
        <w:t>其它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元件例如电阻和电容都使</w:t>
      </w:r>
      <w:r>
        <w:rPr>
          <w:rFonts w:hint="eastAsia" w:ascii="宋体" w:hAnsi="宋体" w:eastAsia="宋体" w:cs="宋体"/>
          <w:sz w:val="32"/>
          <w:szCs w:val="32"/>
        </w:rPr>
        <w:t>用直插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式封装。</w:t>
      </w:r>
    </w:p>
    <w:p>
      <w:pPr>
        <w:ind w:firstLine="420" w:firstLineChars="0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/>
        </w:rPr>
      </w:pPr>
      <w:bookmarkStart w:id="2" w:name="_Toc101719355"/>
    </w:p>
    <w:p>
      <w:pPr>
        <w:pStyle w:val="2"/>
        <w:numPr>
          <w:numId w:val="0"/>
        </w:numPr>
        <w:rPr>
          <w:sz w:val="48"/>
          <w:szCs w:val="48"/>
        </w:r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PCB板设计</w:t>
      </w:r>
      <w:bookmarkEnd w:id="2"/>
    </w:p>
    <w:p>
      <w:pPr>
        <w:ind w:firstLine="42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将原理图导出网表并在PCB中打开，然后我们进行先布局再连线的操作。先布局是为了方便我们后续的连线，并且在连线的时候我们可以根据高亮的提示进行连线，摆放时也可以通过高亮提示进行摆放。最后摆放至如下图所示。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firstLine="420" w:firstLineChars="0"/>
        <w:rPr>
          <w:rFonts w:hint="default" w:eastAsiaTheme="minorEastAsia"/>
          <w:sz w:val="36"/>
          <w:szCs w:val="40"/>
          <w:lang w:val="en-US" w:eastAsia="zh-CN"/>
        </w:rPr>
      </w:pPr>
      <w:r>
        <w:rPr>
          <w:rFonts w:hint="eastAsia"/>
          <w:sz w:val="36"/>
          <w:szCs w:val="40"/>
          <w:lang w:val="en-US" w:eastAsia="zh-CN"/>
        </w:rPr>
        <w:t>最后在工具栏点击视图，使用3D模拟进行查看，可以看到各个元器件的3D视图。</w:t>
      </w:r>
    </w:p>
    <w:p>
      <w:pPr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numId w:val="0"/>
        </w:numPr>
        <w:ind w:leftChars="0"/>
        <w:rPr>
          <w:rFonts w:hint="default" w:asciiTheme="majorAscii" w:hAnsiTheme="majorAscii"/>
          <w:b/>
          <w:bCs/>
          <w:sz w:val="40"/>
          <w:szCs w:val="44"/>
          <w:lang w:val="en-US" w:eastAsia="zh-CN"/>
        </w:rPr>
      </w:pPr>
      <w:r>
        <w:rPr>
          <w:rFonts w:hint="eastAsia" w:asciiTheme="majorAscii" w:hAnsiTheme="majorAscii"/>
          <w:b/>
          <w:bCs/>
          <w:sz w:val="40"/>
          <w:szCs w:val="44"/>
          <w:lang w:val="en-US" w:eastAsia="zh-CN"/>
        </w:rPr>
        <w:t>五、</w:t>
      </w:r>
      <w:r>
        <w:rPr>
          <w:rFonts w:hint="default" w:asciiTheme="majorAscii" w:hAnsiTheme="majorAscii"/>
          <w:b/>
          <w:bCs/>
          <w:sz w:val="40"/>
          <w:szCs w:val="44"/>
          <w:lang w:val="en-US" w:eastAsia="zh-CN"/>
        </w:rPr>
        <w:t>心得体会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这次的设计让我感到十分的充实。不仅运用了之前实验的课的素材，同时还加深了上课时所学的知识。课程刚开始的时候，对EDA技术还很陌生，不过通过这次实验后，我了解到原来设计封装可以直接利用封装向导进行封装，并且只需要修改一些参数就可以获得想要的封装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并且经过前几次的实验，我已经学会了如何创建一个新的符号及其的封装。因此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color="auto" w:fill="auto"/>
        </w:rPr>
        <w:t>在学习的过程中，我深深体会到，学习不单单要将理论知识学扎实了，更重要的是实际动手操作能力，学完了课本知识，我并没有觉得自己有多大的提高，相反的，每次做完实验之后，都会感觉自己收获不少，因此，我认为在老师今后的教学当中，应当更加注重动手实验，把理论与实践很好的结合起来，才能使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color="auto" w:fill="auto"/>
          <w:lang w:val="en-US" w:eastAsia="zh-CN"/>
        </w:rPr>
        <w:t>所学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color="auto" w:fill="auto"/>
        </w:rPr>
        <w:t>融会贯通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color="auto" w:fill="auto"/>
          <w:lang w:eastAsia="zh-CN"/>
        </w:rPr>
        <w:t>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color="auto" w:fill="auto"/>
          <w:lang w:val="en-US" w:eastAsia="zh-CN"/>
        </w:rPr>
        <w:t>同时我还学会了如何覆铜，并且了解到什么电路板尺寸是现在主流工厂可以接受的覆铜尺寸，可以说不仅学会了理论知识和实操经验，还学到了更多的专业知识。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mplex">
    <w:panose1 w:val="00000400000000000000"/>
    <w:charset w:val="00"/>
    <w:family w:val="auto"/>
    <w:pitch w:val="default"/>
    <w:sig w:usb0="00000287" w:usb1="00000000" w:usb2="00000000" w:usb3="00000000" w:csb0="000001FF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ZWZhOGQ2MDRlYjlhMTE2MzUxZjI0NzQxOGQ1NDliMzAifQ=="/>
  </w:docVars>
  <w:rsids>
    <w:rsidRoot w:val="00531CB8"/>
    <w:rsid w:val="00042B06"/>
    <w:rsid w:val="00201B3A"/>
    <w:rsid w:val="002B38B4"/>
    <w:rsid w:val="00335D45"/>
    <w:rsid w:val="003C5B0C"/>
    <w:rsid w:val="004A1302"/>
    <w:rsid w:val="00531CB8"/>
    <w:rsid w:val="005904D9"/>
    <w:rsid w:val="0060199F"/>
    <w:rsid w:val="006863EE"/>
    <w:rsid w:val="00737BA1"/>
    <w:rsid w:val="0075638A"/>
    <w:rsid w:val="00761433"/>
    <w:rsid w:val="00A007B4"/>
    <w:rsid w:val="00B97581"/>
    <w:rsid w:val="00DE25A5"/>
    <w:rsid w:val="00E228E8"/>
    <w:rsid w:val="00F93AAE"/>
    <w:rsid w:val="25E11124"/>
    <w:rsid w:val="53FA7B4A"/>
    <w:rsid w:val="70C3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</w:rPr>
  </w:style>
  <w:style w:type="character" w:customStyle="1" w:styleId="13">
    <w:name w:val="批注框文本 Char"/>
    <w:basedOn w:val="11"/>
    <w:link w:val="6"/>
    <w:semiHidden/>
    <w:qFormat/>
    <w:uiPriority w:val="99"/>
    <w:rPr>
      <w:sz w:val="18"/>
      <w:szCs w:val="18"/>
    </w:rPr>
  </w:style>
  <w:style w:type="character" w:customStyle="1" w:styleId="14">
    <w:name w:val="页眉 Char"/>
    <w:basedOn w:val="11"/>
    <w:link w:val="8"/>
    <w:semiHidden/>
    <w:qFormat/>
    <w:uiPriority w:val="99"/>
    <w:rPr>
      <w:sz w:val="18"/>
      <w:szCs w:val="18"/>
    </w:rPr>
  </w:style>
  <w:style w:type="character" w:customStyle="1" w:styleId="15">
    <w:name w:val="页脚 Char"/>
    <w:basedOn w:val="11"/>
    <w:link w:val="7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1"/>
    <w:link w:val="4"/>
    <w:qFormat/>
    <w:uiPriority w:val="9"/>
    <w:rPr>
      <w:b/>
      <w:bCs/>
      <w:sz w:val="32"/>
      <w:szCs w:val="32"/>
    </w:rPr>
  </w:style>
  <w:style w:type="paragraph" w:customStyle="1" w:styleId="20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1">
    <w:name w:val="文档结构图 Char"/>
    <w:basedOn w:val="11"/>
    <w:link w:val="5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C3CF6E-E7A2-4E75-B361-8D09A5A89C8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6</Pages>
  <Words>569</Words>
  <Characters>663</Characters>
  <Lines>5</Lines>
  <Paragraphs>1</Paragraphs>
  <TotalTime>81</TotalTime>
  <ScaleCrop>false</ScaleCrop>
  <LinksUpToDate>false</LinksUpToDate>
  <CharactersWithSpaces>700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2023-05-12T02:09:00Z</dcterms:created>
  <dc:creator>dreamsummit</dc:creator>
  <cp:lastModifiedBy>夜袭:D武器</cp:lastModifiedBy>
  <dcterms:modified xsi:type="dcterms:W3CDTF">2023-06-16T13:07:27Z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306D1D83C6EB412FA59D5B0BAC782872_12</vt:lpwstr>
  </property>
</Properties>
</file>