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pPr w:leftFromText="180" w:rightFromText="180" w:vertAnchor="page" w:horzAnchor="page" w:tblpX="1511" w:tblpY="1451"/>
        <w:tblOverlap w:val="never"/>
        <w:tblW w:w="487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2474"/>
        <w:gridCol w:w="3263"/>
        <w:gridCol w:w="1747"/>
      </w:tblGrid>
      <w:tr w14:paraId="24A6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4A1BB976">
            <w:pPr>
              <w:spacing w:line="360" w:lineRule="auto"/>
              <w:jc w:val="center"/>
              <w:rPr>
                <w:sz w:val="28"/>
                <w:szCs w:val="22"/>
              </w:rPr>
            </w:pPr>
          </w:p>
        </w:tc>
      </w:tr>
      <w:tr w14:paraId="2646D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2C8931C3">
            <w:pPr>
              <w:spacing w:line="360" w:lineRule="auto"/>
              <w:jc w:val="center"/>
              <w:rPr>
                <w:sz w:val="24"/>
              </w:rPr>
            </w:pPr>
            <w:r>
              <w:rPr>
                <w:rFonts w:eastAsia="隶书"/>
                <w:sz w:val="52"/>
                <w:szCs w:val="52"/>
              </w:rPr>
              <w:t>仲恺农业工程学院</w:t>
            </w:r>
          </w:p>
        </w:tc>
      </w:tr>
      <w:tr w14:paraId="68016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06CC55B9">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hint="eastAsia" w:eastAsia="隶书"/>
                <w:sz w:val="110"/>
              </w:rPr>
              <w:t xml:space="preserve"> 设 计</w:t>
            </w:r>
          </w:p>
        </w:tc>
      </w:tr>
      <w:tr w14:paraId="6A35E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5000" w:type="pct"/>
            <w:gridSpan w:val="4"/>
            <w:tcBorders>
              <w:top w:val="nil"/>
              <w:left w:val="nil"/>
              <w:bottom w:val="nil"/>
              <w:right w:val="nil"/>
            </w:tcBorders>
          </w:tcPr>
          <w:p w14:paraId="17D4044E">
            <w:pPr>
              <w:rPr>
                <w:sz w:val="22"/>
                <w:szCs w:val="2"/>
              </w:rPr>
            </w:pPr>
          </w:p>
          <w:p w14:paraId="3BB5E945">
            <w:pPr>
              <w:rPr>
                <w:sz w:val="22"/>
                <w:szCs w:val="2"/>
              </w:rPr>
            </w:pPr>
          </w:p>
          <w:p w14:paraId="4CC2DA1A">
            <w:pPr>
              <w:rPr>
                <w:sz w:val="22"/>
                <w:szCs w:val="2"/>
              </w:rPr>
            </w:pPr>
          </w:p>
        </w:tc>
      </w:tr>
      <w:tr w14:paraId="7402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vAlign w:val="center"/>
          </w:tcPr>
          <w:p w14:paraId="3239F1E9">
            <w:pPr>
              <w:spacing w:line="360" w:lineRule="auto"/>
              <w:jc w:val="center"/>
              <w:rPr>
                <w:sz w:val="24"/>
              </w:rPr>
            </w:pPr>
            <w:r>
              <w:rPr>
                <w:rFonts w:hint="eastAsia" w:eastAsia="隶书"/>
                <w:sz w:val="44"/>
                <w:szCs w:val="44"/>
              </w:rPr>
              <w:t>基于单片机和步进电机的智能时钟系统研制</w:t>
            </w:r>
          </w:p>
        </w:tc>
      </w:tr>
      <w:tr w14:paraId="24E0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13A465C5">
            <w:pPr>
              <w:spacing w:line="360" w:lineRule="auto"/>
              <w:ind w:firstLine="1361"/>
              <w:jc w:val="center"/>
              <w:rPr>
                <w:sz w:val="24"/>
              </w:rPr>
            </w:pPr>
            <w:r>
              <w:rPr>
                <w:rFonts w:eastAsia="隶书"/>
                <w:sz w:val="32"/>
                <w:szCs w:val="32"/>
              </w:rPr>
              <w:t xml:space="preserve"> </w:t>
            </w:r>
          </w:p>
        </w:tc>
      </w:tr>
      <w:tr w14:paraId="3BA28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1" w:hRule="atLeast"/>
        </w:trPr>
        <w:tc>
          <w:tcPr>
            <w:tcW w:w="5000" w:type="pct"/>
            <w:gridSpan w:val="4"/>
            <w:tcBorders>
              <w:top w:val="nil"/>
              <w:left w:val="nil"/>
              <w:bottom w:val="nil"/>
              <w:right w:val="nil"/>
            </w:tcBorders>
          </w:tcPr>
          <w:p w14:paraId="66BB546C">
            <w:pPr>
              <w:spacing w:line="360" w:lineRule="auto"/>
              <w:rPr>
                <w:sz w:val="24"/>
              </w:rPr>
            </w:pPr>
          </w:p>
        </w:tc>
      </w:tr>
      <w:tr w14:paraId="7EF9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5000" w:type="pct"/>
            <w:gridSpan w:val="4"/>
            <w:tcBorders>
              <w:top w:val="nil"/>
              <w:left w:val="nil"/>
              <w:bottom w:val="nil"/>
              <w:right w:val="nil"/>
            </w:tcBorders>
          </w:tcPr>
          <w:p w14:paraId="6655A036">
            <w:pPr>
              <w:spacing w:line="360" w:lineRule="auto"/>
              <w:rPr>
                <w:sz w:val="24"/>
              </w:rPr>
            </w:pPr>
          </w:p>
          <w:p w14:paraId="7DF018F2">
            <w:pPr>
              <w:spacing w:line="360" w:lineRule="auto"/>
              <w:rPr>
                <w:sz w:val="24"/>
              </w:rPr>
            </w:pPr>
          </w:p>
        </w:tc>
      </w:tr>
      <w:tr w14:paraId="78E5F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5701FFF4">
            <w:pPr>
              <w:spacing w:line="360" w:lineRule="auto"/>
              <w:rPr>
                <w:sz w:val="24"/>
              </w:rPr>
            </w:pPr>
          </w:p>
        </w:tc>
        <w:tc>
          <w:tcPr>
            <w:tcW w:w="1351" w:type="pct"/>
            <w:tcBorders>
              <w:top w:val="nil"/>
              <w:left w:val="nil"/>
              <w:bottom w:val="nil"/>
              <w:right w:val="nil"/>
            </w:tcBorders>
            <w:shd w:val="clear" w:color="auto" w:fill="auto"/>
          </w:tcPr>
          <w:p w14:paraId="02C50EFB">
            <w:pPr>
              <w:spacing w:line="360" w:lineRule="auto"/>
              <w:jc w:val="center"/>
              <w:rPr>
                <w:rFonts w:eastAsia="隶书"/>
                <w:sz w:val="36"/>
              </w:rPr>
            </w:pPr>
            <w:r>
              <w:rPr>
                <w:rFonts w:eastAsia="隶书"/>
                <w:sz w:val="36"/>
              </w:rPr>
              <w:t>姓    名</w:t>
            </w:r>
          </w:p>
        </w:tc>
        <w:tc>
          <w:tcPr>
            <w:tcW w:w="1782" w:type="pct"/>
            <w:tcBorders>
              <w:top w:val="nil"/>
              <w:left w:val="nil"/>
              <w:bottom w:val="nil"/>
              <w:right w:val="nil"/>
            </w:tcBorders>
            <w:shd w:val="clear" w:color="auto" w:fill="auto"/>
          </w:tcPr>
          <w:p w14:paraId="5CDC76C4">
            <w:pPr>
              <w:spacing w:line="360" w:lineRule="auto"/>
              <w:jc w:val="left"/>
              <w:rPr>
                <w:rFonts w:eastAsia="隶书"/>
                <w:sz w:val="36"/>
              </w:rPr>
            </w:pPr>
            <w:r>
              <w:rPr>
                <w:rFonts w:hint="eastAsia"/>
                <w:sz w:val="30"/>
              </w:rPr>
              <w:t>呙凯锋</w:t>
            </w:r>
          </w:p>
        </w:tc>
        <w:tc>
          <w:tcPr>
            <w:tcW w:w="952" w:type="pct"/>
            <w:tcBorders>
              <w:top w:val="nil"/>
              <w:left w:val="nil"/>
              <w:bottom w:val="nil"/>
              <w:right w:val="nil"/>
            </w:tcBorders>
          </w:tcPr>
          <w:p w14:paraId="10C53744">
            <w:pPr>
              <w:spacing w:line="360" w:lineRule="auto"/>
              <w:rPr>
                <w:sz w:val="24"/>
              </w:rPr>
            </w:pPr>
          </w:p>
        </w:tc>
      </w:tr>
      <w:tr w14:paraId="449D9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88418CB">
            <w:pPr>
              <w:spacing w:line="360" w:lineRule="auto"/>
              <w:rPr>
                <w:sz w:val="24"/>
              </w:rPr>
            </w:pPr>
          </w:p>
        </w:tc>
        <w:tc>
          <w:tcPr>
            <w:tcW w:w="1351" w:type="pct"/>
            <w:tcBorders>
              <w:top w:val="nil"/>
              <w:left w:val="nil"/>
              <w:bottom w:val="nil"/>
              <w:right w:val="nil"/>
            </w:tcBorders>
            <w:shd w:val="clear" w:color="auto" w:fill="auto"/>
          </w:tcPr>
          <w:p w14:paraId="6EB7FA96">
            <w:pPr>
              <w:spacing w:line="360" w:lineRule="auto"/>
              <w:jc w:val="center"/>
              <w:rPr>
                <w:rFonts w:eastAsia="隶书"/>
                <w:sz w:val="36"/>
              </w:rPr>
            </w:pPr>
            <w:r>
              <w:rPr>
                <w:rFonts w:hint="eastAsia" w:eastAsia="隶书"/>
                <w:sz w:val="36"/>
              </w:rPr>
              <w:t xml:space="preserve">学    </w:t>
            </w:r>
            <w:r>
              <w:rPr>
                <w:rFonts w:eastAsia="隶书"/>
                <w:sz w:val="36"/>
              </w:rPr>
              <w:t>院</w:t>
            </w:r>
          </w:p>
        </w:tc>
        <w:tc>
          <w:tcPr>
            <w:tcW w:w="1782" w:type="pct"/>
            <w:tcBorders>
              <w:top w:val="nil"/>
              <w:left w:val="nil"/>
              <w:bottom w:val="nil"/>
              <w:right w:val="nil"/>
            </w:tcBorders>
            <w:shd w:val="clear" w:color="auto" w:fill="auto"/>
          </w:tcPr>
          <w:p w14:paraId="23153A57">
            <w:pPr>
              <w:spacing w:line="360" w:lineRule="auto"/>
              <w:jc w:val="left"/>
              <w:rPr>
                <w:rFonts w:eastAsia="隶书"/>
                <w:sz w:val="36"/>
              </w:rPr>
            </w:pPr>
            <w:r>
              <w:rPr>
                <w:rFonts w:hint="eastAsia"/>
                <w:sz w:val="30"/>
              </w:rPr>
              <w:t>自动化</w:t>
            </w:r>
            <w:r>
              <w:rPr>
                <w:sz w:val="30"/>
              </w:rPr>
              <w:t>学院</w:t>
            </w:r>
          </w:p>
        </w:tc>
        <w:tc>
          <w:tcPr>
            <w:tcW w:w="952" w:type="pct"/>
            <w:tcBorders>
              <w:top w:val="nil"/>
              <w:left w:val="nil"/>
              <w:bottom w:val="nil"/>
              <w:right w:val="nil"/>
            </w:tcBorders>
          </w:tcPr>
          <w:p w14:paraId="006BDA2D">
            <w:pPr>
              <w:spacing w:line="360" w:lineRule="auto"/>
              <w:rPr>
                <w:sz w:val="24"/>
              </w:rPr>
            </w:pPr>
          </w:p>
        </w:tc>
      </w:tr>
      <w:tr w14:paraId="2F65C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CBCDD2E">
            <w:pPr>
              <w:spacing w:line="360" w:lineRule="auto"/>
              <w:rPr>
                <w:sz w:val="24"/>
              </w:rPr>
            </w:pPr>
          </w:p>
        </w:tc>
        <w:tc>
          <w:tcPr>
            <w:tcW w:w="1351" w:type="pct"/>
            <w:tcBorders>
              <w:top w:val="nil"/>
              <w:left w:val="nil"/>
              <w:bottom w:val="nil"/>
              <w:right w:val="nil"/>
            </w:tcBorders>
            <w:shd w:val="clear" w:color="auto" w:fill="auto"/>
          </w:tcPr>
          <w:p w14:paraId="247E187C">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147E20BF">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2" w:type="pct"/>
            <w:tcBorders>
              <w:top w:val="nil"/>
              <w:left w:val="nil"/>
              <w:bottom w:val="nil"/>
              <w:right w:val="nil"/>
            </w:tcBorders>
          </w:tcPr>
          <w:p w14:paraId="45BAEEBE">
            <w:pPr>
              <w:spacing w:line="360" w:lineRule="auto"/>
              <w:rPr>
                <w:sz w:val="24"/>
              </w:rPr>
            </w:pPr>
          </w:p>
        </w:tc>
      </w:tr>
      <w:tr w14:paraId="260A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DACA568">
            <w:pPr>
              <w:spacing w:line="360" w:lineRule="auto"/>
              <w:rPr>
                <w:sz w:val="24"/>
              </w:rPr>
            </w:pPr>
          </w:p>
        </w:tc>
        <w:tc>
          <w:tcPr>
            <w:tcW w:w="1351" w:type="pct"/>
            <w:tcBorders>
              <w:top w:val="nil"/>
              <w:left w:val="nil"/>
              <w:bottom w:val="nil"/>
              <w:right w:val="nil"/>
            </w:tcBorders>
            <w:shd w:val="clear" w:color="auto" w:fill="auto"/>
          </w:tcPr>
          <w:p w14:paraId="135266C4">
            <w:pPr>
              <w:spacing w:line="360" w:lineRule="auto"/>
              <w:jc w:val="center"/>
              <w:rPr>
                <w:rFonts w:eastAsia="隶书"/>
                <w:sz w:val="36"/>
              </w:rPr>
            </w:pPr>
            <w:r>
              <w:rPr>
                <w:rFonts w:eastAsia="隶书"/>
                <w:sz w:val="36"/>
              </w:rPr>
              <w:t>学    号</w:t>
            </w:r>
          </w:p>
        </w:tc>
        <w:tc>
          <w:tcPr>
            <w:tcW w:w="1782" w:type="pct"/>
            <w:tcBorders>
              <w:top w:val="nil"/>
              <w:left w:val="nil"/>
              <w:bottom w:val="nil"/>
              <w:right w:val="nil"/>
            </w:tcBorders>
            <w:shd w:val="clear" w:color="auto" w:fill="auto"/>
          </w:tcPr>
          <w:p w14:paraId="5B3D3AE7">
            <w:pPr>
              <w:spacing w:line="360" w:lineRule="auto"/>
              <w:jc w:val="left"/>
              <w:rPr>
                <w:rFonts w:eastAsia="隶书"/>
                <w:sz w:val="36"/>
              </w:rPr>
            </w:pPr>
            <w:r>
              <w:rPr>
                <w:sz w:val="30"/>
              </w:rPr>
              <w:t>20212</w:t>
            </w:r>
            <w:r>
              <w:rPr>
                <w:rFonts w:hint="eastAsia"/>
                <w:sz w:val="30"/>
              </w:rPr>
              <w:t>1724408</w:t>
            </w:r>
          </w:p>
        </w:tc>
        <w:tc>
          <w:tcPr>
            <w:tcW w:w="952" w:type="pct"/>
            <w:tcBorders>
              <w:top w:val="nil"/>
              <w:left w:val="nil"/>
              <w:bottom w:val="nil"/>
              <w:right w:val="nil"/>
            </w:tcBorders>
          </w:tcPr>
          <w:p w14:paraId="5709979E">
            <w:pPr>
              <w:spacing w:line="360" w:lineRule="auto"/>
              <w:rPr>
                <w:sz w:val="18"/>
                <w:szCs w:val="15"/>
              </w:rPr>
            </w:pPr>
          </w:p>
        </w:tc>
      </w:tr>
      <w:tr w14:paraId="28202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79A675F7">
            <w:pPr>
              <w:spacing w:line="360" w:lineRule="auto"/>
              <w:rPr>
                <w:sz w:val="24"/>
              </w:rPr>
            </w:pPr>
          </w:p>
        </w:tc>
        <w:tc>
          <w:tcPr>
            <w:tcW w:w="1351" w:type="pct"/>
            <w:tcBorders>
              <w:top w:val="nil"/>
              <w:left w:val="nil"/>
              <w:bottom w:val="nil"/>
              <w:right w:val="nil"/>
            </w:tcBorders>
            <w:shd w:val="clear" w:color="auto" w:fill="auto"/>
          </w:tcPr>
          <w:p w14:paraId="020871E8">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shd w:val="clear" w:color="auto" w:fill="auto"/>
          </w:tcPr>
          <w:p w14:paraId="1906776C">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14:paraId="6D2BD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75BE79A8">
            <w:pPr>
              <w:spacing w:line="360" w:lineRule="auto"/>
              <w:rPr>
                <w:sz w:val="24"/>
              </w:rPr>
            </w:pPr>
          </w:p>
        </w:tc>
        <w:tc>
          <w:tcPr>
            <w:tcW w:w="1351" w:type="pct"/>
            <w:tcBorders>
              <w:top w:val="nil"/>
              <w:left w:val="nil"/>
              <w:bottom w:val="nil"/>
              <w:right w:val="nil"/>
            </w:tcBorders>
            <w:shd w:val="clear" w:color="auto" w:fill="auto"/>
          </w:tcPr>
          <w:p w14:paraId="274E1798">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shd w:val="clear" w:color="auto" w:fill="auto"/>
          </w:tcPr>
          <w:p w14:paraId="79EBFBE8">
            <w:pPr>
              <w:spacing w:line="360" w:lineRule="auto"/>
              <w:rPr>
                <w:sz w:val="18"/>
                <w:szCs w:val="15"/>
              </w:rPr>
            </w:pPr>
            <w:r>
              <w:rPr>
                <w:rFonts w:hint="eastAsia"/>
                <w:sz w:val="30"/>
              </w:rPr>
              <w:t>副</w:t>
            </w:r>
            <w:r>
              <w:rPr>
                <w:sz w:val="30"/>
              </w:rPr>
              <w:t>教授；</w:t>
            </w:r>
            <w:r>
              <w:rPr>
                <w:rFonts w:hint="eastAsia"/>
                <w:sz w:val="30"/>
              </w:rPr>
              <w:t>工程师</w:t>
            </w:r>
          </w:p>
        </w:tc>
      </w:tr>
      <w:tr w14:paraId="4598B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46D8B3DF">
            <w:pPr>
              <w:spacing w:line="360" w:lineRule="auto"/>
              <w:rPr>
                <w:sz w:val="24"/>
              </w:rPr>
            </w:pPr>
          </w:p>
        </w:tc>
        <w:tc>
          <w:tcPr>
            <w:tcW w:w="1351" w:type="pct"/>
            <w:tcBorders>
              <w:top w:val="nil"/>
              <w:left w:val="nil"/>
              <w:bottom w:val="nil"/>
              <w:right w:val="nil"/>
            </w:tcBorders>
            <w:shd w:val="clear" w:color="auto" w:fill="auto"/>
          </w:tcPr>
          <w:p w14:paraId="02793F91">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00885115">
            <w:pPr>
              <w:spacing w:line="360" w:lineRule="auto"/>
              <w:jc w:val="left"/>
              <w:rPr>
                <w:rFonts w:eastAsia="隶书"/>
                <w:sz w:val="36"/>
              </w:rPr>
            </w:pPr>
            <w:r>
              <w:rPr>
                <w:rFonts w:hint="eastAsia"/>
                <w:sz w:val="30"/>
              </w:rPr>
              <w:t>2025</w:t>
            </w:r>
            <w:r>
              <w:rPr>
                <w:sz w:val="30"/>
              </w:rPr>
              <w:t xml:space="preserve">年 </w:t>
            </w:r>
            <w:r>
              <w:rPr>
                <w:rFonts w:hint="eastAsia"/>
                <w:sz w:val="30"/>
              </w:rPr>
              <w:t>4</w:t>
            </w:r>
            <w:r>
              <w:rPr>
                <w:sz w:val="30"/>
              </w:rPr>
              <w:t xml:space="preserve"> 月 </w:t>
            </w:r>
            <w:r>
              <w:rPr>
                <w:rFonts w:hint="eastAsia"/>
                <w:sz w:val="30"/>
              </w:rPr>
              <w:t>26</w:t>
            </w:r>
            <w:r>
              <w:rPr>
                <w:sz w:val="30"/>
              </w:rPr>
              <w:t xml:space="preserve"> 日</w:t>
            </w:r>
          </w:p>
        </w:tc>
        <w:tc>
          <w:tcPr>
            <w:tcW w:w="952" w:type="pct"/>
            <w:tcBorders>
              <w:top w:val="nil"/>
              <w:left w:val="nil"/>
              <w:bottom w:val="nil"/>
              <w:right w:val="nil"/>
            </w:tcBorders>
          </w:tcPr>
          <w:p w14:paraId="089B36FA">
            <w:pPr>
              <w:spacing w:line="360" w:lineRule="auto"/>
              <w:rPr>
                <w:sz w:val="18"/>
                <w:szCs w:val="15"/>
              </w:rPr>
            </w:pPr>
          </w:p>
        </w:tc>
      </w:tr>
      <w:tr w14:paraId="77D7F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8" w:hRule="atLeast"/>
        </w:trPr>
        <w:tc>
          <w:tcPr>
            <w:tcW w:w="5000" w:type="pct"/>
            <w:gridSpan w:val="4"/>
            <w:tcBorders>
              <w:top w:val="nil"/>
              <w:left w:val="nil"/>
              <w:bottom w:val="nil"/>
              <w:right w:val="nil"/>
            </w:tcBorders>
          </w:tcPr>
          <w:p w14:paraId="0F8837F8">
            <w:pPr>
              <w:spacing w:line="360" w:lineRule="auto"/>
              <w:rPr>
                <w:sz w:val="18"/>
                <w:szCs w:val="15"/>
              </w:rPr>
            </w:pPr>
          </w:p>
        </w:tc>
      </w:tr>
      <w:tr w14:paraId="1B0C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323F80CF">
            <w:pPr>
              <w:spacing w:line="360" w:lineRule="auto"/>
              <w:rPr>
                <w:sz w:val="24"/>
              </w:rPr>
            </w:pPr>
          </w:p>
        </w:tc>
        <w:tc>
          <w:tcPr>
            <w:tcW w:w="3133" w:type="pct"/>
            <w:gridSpan w:val="2"/>
            <w:tcBorders>
              <w:top w:val="nil"/>
              <w:left w:val="nil"/>
              <w:bottom w:val="nil"/>
              <w:right w:val="nil"/>
            </w:tcBorders>
            <w:shd w:val="clear" w:color="auto" w:fill="auto"/>
          </w:tcPr>
          <w:p w14:paraId="493D663B">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5387C7E3">
            <w:pPr>
              <w:spacing w:line="360" w:lineRule="auto"/>
              <w:rPr>
                <w:sz w:val="18"/>
                <w:szCs w:val="15"/>
              </w:rPr>
            </w:pPr>
          </w:p>
        </w:tc>
      </w:tr>
    </w:tbl>
    <w:p w14:paraId="407BFA43">
      <w:pPr>
        <w:rPr>
          <w:rFonts w:eastAsia="隶书"/>
          <w:sz w:val="32"/>
        </w:rPr>
      </w:pPr>
    </w:p>
    <w:p w14:paraId="6F3CAF48">
      <w:pPr>
        <w:rPr>
          <w:rFonts w:eastAsia="隶书"/>
          <w:color w:val="FF0000"/>
          <w:sz w:val="32"/>
        </w:rPr>
      </w:pPr>
    </w:p>
    <w:p w14:paraId="061D6049">
      <w:pPr>
        <w:jc w:val="center"/>
        <w:rPr>
          <w:b/>
          <w:sz w:val="44"/>
          <w:szCs w:val="44"/>
        </w:rPr>
      </w:pPr>
      <w:r>
        <w:rPr>
          <w:b/>
          <w:sz w:val="44"/>
          <w:szCs w:val="44"/>
        </w:rPr>
        <w:t>Development of Intelligent Clock System Based on Single Chip Microcomputer and Stepping Motor</w:t>
      </w:r>
    </w:p>
    <w:p w14:paraId="30037F33">
      <w:pPr>
        <w:snapToGrid w:val="0"/>
        <w:spacing w:line="360" w:lineRule="auto"/>
        <w:ind w:firstLine="1285" w:firstLineChars="400"/>
        <w:rPr>
          <w:b/>
          <w:bCs/>
          <w:sz w:val="32"/>
          <w:szCs w:val="32"/>
        </w:rPr>
      </w:pPr>
    </w:p>
    <w:p w14:paraId="1133A797">
      <w:pPr>
        <w:snapToGrid w:val="0"/>
        <w:spacing w:line="360" w:lineRule="auto"/>
        <w:jc w:val="center"/>
        <w:rPr>
          <w:sz w:val="32"/>
          <w:szCs w:val="32"/>
        </w:rPr>
      </w:pPr>
      <w:r>
        <w:rPr>
          <w:rFonts w:hint="eastAsia"/>
          <w:sz w:val="32"/>
          <w:szCs w:val="32"/>
        </w:rPr>
        <w:t>Guo Kai Feng</w:t>
      </w:r>
    </w:p>
    <w:p w14:paraId="05B0FA17">
      <w:pPr>
        <w:jc w:val="center"/>
        <w:rPr>
          <w:b/>
          <w:sz w:val="44"/>
          <w:szCs w:val="44"/>
        </w:rPr>
      </w:pPr>
    </w:p>
    <w:p w14:paraId="7176FA9A">
      <w:pPr>
        <w:snapToGrid w:val="0"/>
        <w:spacing w:line="360" w:lineRule="auto"/>
        <w:jc w:val="center"/>
        <w:rPr>
          <w:sz w:val="32"/>
          <w:szCs w:val="32"/>
        </w:rPr>
      </w:pPr>
      <w:r>
        <w:rPr>
          <w:sz w:val="32"/>
          <w:szCs w:val="32"/>
        </w:rPr>
        <w:t>College of Automation</w:t>
      </w:r>
    </w:p>
    <w:p w14:paraId="7C78D343">
      <w:pPr>
        <w:snapToGrid w:val="0"/>
        <w:spacing w:line="360" w:lineRule="auto"/>
        <w:jc w:val="center"/>
        <w:rPr>
          <w:sz w:val="32"/>
          <w:szCs w:val="32"/>
        </w:rPr>
      </w:pPr>
      <w:r>
        <w:rPr>
          <w:sz w:val="32"/>
          <w:szCs w:val="32"/>
        </w:rPr>
        <w:t>Zhongkai University of Agriculture and Engineering</w:t>
      </w:r>
    </w:p>
    <w:p w14:paraId="424DB224">
      <w:pPr>
        <w:snapToGrid w:val="0"/>
        <w:spacing w:line="360" w:lineRule="auto"/>
        <w:jc w:val="center"/>
        <w:rPr>
          <w:sz w:val="32"/>
          <w:szCs w:val="32"/>
        </w:rPr>
      </w:pPr>
      <w:r>
        <w:rPr>
          <w:sz w:val="32"/>
          <w:szCs w:val="32"/>
        </w:rPr>
        <w:t>Guangzhou, China</w:t>
      </w:r>
    </w:p>
    <w:p w14:paraId="39B7F235">
      <w:pPr>
        <w:spacing w:line="300" w:lineRule="exact"/>
        <w:ind w:left="480"/>
        <w:jc w:val="center"/>
        <w:rPr>
          <w:sz w:val="24"/>
        </w:rPr>
      </w:pPr>
    </w:p>
    <w:p w14:paraId="60D3C101">
      <w:pPr>
        <w:spacing w:line="300" w:lineRule="exact"/>
        <w:ind w:left="480"/>
        <w:jc w:val="center"/>
        <w:rPr>
          <w:sz w:val="24"/>
        </w:rPr>
      </w:pPr>
    </w:p>
    <w:p w14:paraId="36A036D4">
      <w:pPr>
        <w:snapToGrid w:val="0"/>
        <w:spacing w:line="360" w:lineRule="auto"/>
        <w:rPr>
          <w:b/>
          <w:bCs/>
          <w:sz w:val="32"/>
          <w:szCs w:val="32"/>
        </w:rPr>
      </w:pPr>
    </w:p>
    <w:p w14:paraId="3B643955">
      <w:pPr>
        <w:snapToGrid w:val="0"/>
        <w:spacing w:line="360" w:lineRule="auto"/>
        <w:ind w:firstLine="1285" w:firstLineChars="400"/>
        <w:rPr>
          <w:b/>
          <w:bCs/>
          <w:sz w:val="32"/>
          <w:szCs w:val="32"/>
        </w:rPr>
      </w:pPr>
      <w:r>
        <w:rPr>
          <w:b/>
          <w:bCs/>
          <w:sz w:val="32"/>
          <w:szCs w:val="32"/>
        </w:rPr>
        <w:t xml:space="preserve">Supervisor:  Associate Prof. </w:t>
      </w:r>
      <w:r>
        <w:rPr>
          <w:rFonts w:hint="eastAsia"/>
          <w:b/>
          <w:bCs/>
          <w:sz w:val="32"/>
          <w:szCs w:val="32"/>
        </w:rPr>
        <w:t>Huang Wei Feng</w:t>
      </w:r>
    </w:p>
    <w:p w14:paraId="0EF85550">
      <w:pPr>
        <w:snapToGrid w:val="0"/>
        <w:spacing w:line="360" w:lineRule="auto"/>
        <w:ind w:firstLine="3213" w:firstLineChars="1000"/>
        <w:rPr>
          <w:b/>
          <w:bCs/>
          <w:sz w:val="32"/>
          <w:szCs w:val="32"/>
        </w:rPr>
      </w:pPr>
      <w:r>
        <w:rPr>
          <w:b/>
          <w:bCs/>
          <w:sz w:val="32"/>
          <w:szCs w:val="32"/>
        </w:rPr>
        <w:t xml:space="preserve">Engineer </w:t>
      </w:r>
      <w:r>
        <w:rPr>
          <w:rFonts w:hint="eastAsia"/>
          <w:b/>
          <w:bCs/>
          <w:sz w:val="32"/>
          <w:szCs w:val="32"/>
        </w:rPr>
        <w:t>Hu Hai Bing</w:t>
      </w:r>
      <w:r>
        <w:rPr>
          <w:b/>
          <w:bCs/>
          <w:sz w:val="32"/>
          <w:szCs w:val="32"/>
        </w:rPr>
        <w:t>（Extramural Tutor）</w:t>
      </w:r>
    </w:p>
    <w:p w14:paraId="67ED92F6">
      <w:pPr>
        <w:snapToGrid w:val="0"/>
        <w:spacing w:line="480" w:lineRule="auto"/>
        <w:ind w:firstLine="1928" w:firstLineChars="600"/>
        <w:rPr>
          <w:b/>
          <w:bCs/>
          <w:sz w:val="32"/>
          <w:szCs w:val="32"/>
        </w:rPr>
      </w:pPr>
    </w:p>
    <w:p w14:paraId="202BCA5A">
      <w:pPr>
        <w:jc w:val="center"/>
        <w:rPr>
          <w:rFonts w:eastAsia="隶书"/>
          <w:sz w:val="52"/>
        </w:rPr>
      </w:pPr>
    </w:p>
    <w:p w14:paraId="4AFE9026">
      <w:pPr>
        <w:jc w:val="center"/>
        <w:rPr>
          <w:rFonts w:eastAsia="隶书"/>
          <w:sz w:val="52"/>
        </w:rPr>
      </w:pPr>
    </w:p>
    <w:p w14:paraId="22ECD726">
      <w:pPr>
        <w:jc w:val="center"/>
        <w:rPr>
          <w:rFonts w:eastAsia="隶书"/>
          <w:sz w:val="52"/>
        </w:rPr>
        <w:sectPr>
          <w:headerReference r:id="rId3" w:type="default"/>
          <w:footerReference r:id="rId4" w:type="default"/>
          <w:pgSz w:w="11906" w:h="16838"/>
          <w:pgMar w:top="1361" w:right="1361" w:bottom="1361" w:left="1361" w:header="851" w:footer="992" w:gutter="0"/>
          <w:pgBorders>
            <w:top w:val="none" w:sz="0" w:space="0"/>
            <w:left w:val="none" w:sz="0" w:space="0"/>
            <w:bottom w:val="none" w:sz="0" w:space="0"/>
            <w:right w:val="none" w:sz="0" w:space="0"/>
          </w:pgBorders>
          <w:pgNumType w:start="1"/>
          <w:cols w:space="720" w:num="1"/>
          <w:docGrid w:type="lines" w:linePitch="312" w:charSpace="0"/>
        </w:sectPr>
      </w:pPr>
    </w:p>
    <w:p w14:paraId="7306A25F">
      <w:pPr>
        <w:jc w:val="center"/>
        <w:rPr>
          <w:b/>
          <w:sz w:val="32"/>
          <w:szCs w:val="32"/>
        </w:rPr>
      </w:pPr>
      <w:r>
        <w:rPr>
          <w:b/>
          <w:sz w:val="32"/>
          <w:szCs w:val="32"/>
        </w:rPr>
        <w:t>学生承诺书</w:t>
      </w:r>
    </w:p>
    <w:p w14:paraId="609000FC">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F82A1BC">
      <w:pPr>
        <w:spacing w:line="360" w:lineRule="auto"/>
        <w:ind w:firstLine="420" w:firstLineChars="200"/>
      </w:pPr>
    </w:p>
    <w:p w14:paraId="21836923">
      <w:pPr>
        <w:spacing w:line="360" w:lineRule="auto"/>
        <w:rPr>
          <w:sz w:val="24"/>
        </w:rPr>
      </w:pPr>
      <w:r>
        <w:t xml:space="preserve">                                              </w:t>
      </w:r>
      <w:r>
        <w:rPr>
          <w:sz w:val="24"/>
        </w:rPr>
        <w:t xml:space="preserve">    学生（签名）：</w:t>
      </w:r>
      <w:r>
        <w:rPr>
          <w:sz w:val="24"/>
        </w:rPr>
        <w:drawing>
          <wp:inline distT="0" distB="0" distL="0" distR="0">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49653443">
      <w:pPr>
        <w:spacing w:line="360" w:lineRule="auto"/>
        <w:rPr>
          <w:sz w:val="24"/>
        </w:rPr>
      </w:pPr>
      <w:r>
        <w:rPr>
          <w:sz w:val="24"/>
        </w:rPr>
        <w:t xml:space="preserve">                                                     </w:t>
      </w:r>
      <w:r>
        <w:rPr>
          <w:rFonts w:hint="eastAsia"/>
          <w:sz w:val="24"/>
        </w:rPr>
        <w:t>2025</w:t>
      </w:r>
      <w:r>
        <w:rPr>
          <w:sz w:val="24"/>
        </w:rPr>
        <w:t xml:space="preserve">年    </w:t>
      </w:r>
      <w:r>
        <w:rPr>
          <w:rFonts w:hint="eastAsia"/>
          <w:sz w:val="24"/>
        </w:rPr>
        <w:t>4</w:t>
      </w:r>
      <w:r>
        <w:rPr>
          <w:sz w:val="24"/>
        </w:rPr>
        <w:t xml:space="preserve">月   </w:t>
      </w:r>
      <w:r>
        <w:rPr>
          <w:rFonts w:hint="eastAsia"/>
          <w:sz w:val="24"/>
        </w:rPr>
        <w:t>14</w:t>
      </w:r>
      <w:r>
        <w:rPr>
          <w:sz w:val="24"/>
        </w:rPr>
        <w:t>日</w:t>
      </w:r>
    </w:p>
    <w:p w14:paraId="4A92D24B">
      <w:pPr>
        <w:spacing w:line="360" w:lineRule="auto"/>
        <w:jc w:val="center"/>
        <w:rPr>
          <w:rFonts w:eastAsia="黑体"/>
          <w:sz w:val="28"/>
        </w:rPr>
      </w:pPr>
    </w:p>
    <w:p w14:paraId="7D9A6CEC">
      <w:pPr>
        <w:rPr>
          <w:rFonts w:eastAsia="黑体"/>
          <w:sz w:val="28"/>
        </w:rPr>
      </w:pPr>
    </w:p>
    <w:p w14:paraId="2851863B">
      <w:pPr>
        <w:rPr>
          <w:rFonts w:eastAsia="黑体"/>
          <w:sz w:val="28"/>
        </w:rPr>
      </w:pPr>
      <w:r>
        <mc:AlternateContent>
          <mc:Choice Requires="wps">
            <w:drawing>
              <wp:anchor distT="0" distB="0" distL="114300" distR="114300" simplePos="0" relativeHeight="251659264" behindDoc="0" locked="0" layoutInCell="1" allowOverlap="1">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0DE2F114">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id="自选图形 6" o:spid="_x0000_s1026" o:spt="62" type="#_x0000_t62" style="position:absolute;left:0pt;margin-left:407.45pt;margin-top:690.65pt;height:31.2pt;width:117pt;z-index:251659264;mso-width-relative:page;mso-height-relative:page;" fillcolor="#FFFFFF" filled="t" stroked="t" coordsize="21600,21600" o:gfxdata="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H/WoB3AAAAA4BAAAPAAAAAAAAAAEAIAAAACIAAABkcnMvZG93bnJl&#10;di54bWxQSwECFAAUAAAACACHTuJAuXcPkmsCAADsBAAADgAAAAAAAAABACAAAAArAQAAZHJzL2Uy&#10;b0RvYy54bWxQSwUGAAAAAAYABgBZAQAACAYAAAAA&#10;" adj="-16200,-5573,14400">
                <v:fill on="t" focussize="0,0"/>
                <v:stroke color="#000000" joinstyle="miter"/>
                <v:imagedata o:title=""/>
                <o:lock v:ext="edit" aspectratio="f"/>
                <v:textbox>
                  <w:txbxContent>
                    <w:p w14:paraId="0DE2F114">
                      <w:pPr>
                        <w:snapToGrid w:val="0"/>
                        <w:rPr>
                          <w:rFonts w:ascii="宋体"/>
                          <w:w w:val="80"/>
                          <w:sz w:val="28"/>
                        </w:rPr>
                      </w:pPr>
                      <w:r>
                        <w:rPr>
                          <w:rFonts w:hint="eastAsia"/>
                          <w:sz w:val="28"/>
                        </w:rPr>
                        <w:t>三号黑体加粗</w:t>
                      </w:r>
                    </w:p>
                  </w:txbxContent>
                </v:textbox>
              </v:shape>
            </w:pict>
          </mc:Fallback>
        </mc:AlternateContent>
      </w:r>
    </w:p>
    <w:p w14:paraId="5A975FDF">
      <w:pPr>
        <w:rPr>
          <w:rFonts w:eastAsia="黑体"/>
          <w:sz w:val="28"/>
        </w:rPr>
      </w:pPr>
    </w:p>
    <w:p w14:paraId="7C45D110">
      <w:pPr>
        <w:rPr>
          <w:rFonts w:eastAsia="黑体"/>
          <w:sz w:val="28"/>
        </w:rPr>
      </w:pPr>
    </w:p>
    <w:p w14:paraId="1D7257F6">
      <w:pPr>
        <w:rPr>
          <w:rFonts w:eastAsia="黑体"/>
          <w:sz w:val="28"/>
        </w:rPr>
      </w:pPr>
    </w:p>
    <w:p w14:paraId="46A549AA">
      <w:pPr>
        <w:rPr>
          <w:rFonts w:eastAsia="黑体"/>
          <w:sz w:val="28"/>
        </w:rPr>
      </w:pPr>
    </w:p>
    <w:p w14:paraId="4E07DBAB">
      <w:pPr>
        <w:rPr>
          <w:rFonts w:eastAsia="黑体"/>
          <w:sz w:val="28"/>
        </w:rPr>
      </w:pPr>
    </w:p>
    <w:p w14:paraId="1E8311F4">
      <w:pPr>
        <w:rPr>
          <w:rFonts w:eastAsia="黑体"/>
          <w:color w:val="000000"/>
          <w:sz w:val="28"/>
        </w:rPr>
      </w:pPr>
    </w:p>
    <w:p w14:paraId="25548786">
      <w:pPr>
        <w:rPr>
          <w:rFonts w:eastAsia="黑体"/>
          <w:color w:val="000000"/>
          <w:sz w:val="28"/>
        </w:rPr>
      </w:pPr>
    </w:p>
    <w:p w14:paraId="36DFD6E7">
      <w:pPr>
        <w:rPr>
          <w:rFonts w:eastAsia="黑体"/>
          <w:color w:val="000000"/>
          <w:sz w:val="28"/>
        </w:rPr>
      </w:pPr>
    </w:p>
    <w:p w14:paraId="444430BD">
      <w:pPr>
        <w:rPr>
          <w:rFonts w:eastAsia="黑体"/>
          <w:color w:val="000000"/>
          <w:sz w:val="28"/>
        </w:rPr>
      </w:pPr>
    </w:p>
    <w:p w14:paraId="070E8DD1">
      <w:pPr>
        <w:rPr>
          <w:rFonts w:eastAsia="黑体"/>
          <w:color w:val="000000"/>
          <w:sz w:val="28"/>
        </w:rPr>
      </w:pPr>
    </w:p>
    <w:p w14:paraId="54634585">
      <w:pPr>
        <w:rPr>
          <w:rFonts w:eastAsia="黑体"/>
          <w:color w:val="000000"/>
          <w:sz w:val="28"/>
        </w:rPr>
      </w:pPr>
    </w:p>
    <w:p w14:paraId="7F6EDACD">
      <w:pPr>
        <w:spacing w:line="360" w:lineRule="auto"/>
        <w:jc w:val="center"/>
        <w:rPr>
          <w:rFonts w:eastAsia="黑体"/>
          <w:color w:val="000000"/>
          <w:sz w:val="28"/>
        </w:rPr>
        <w:sectPr>
          <w:footerReference r:id="rId5" w:type="default"/>
          <w:pgSz w:w="11906" w:h="16838"/>
          <w:pgMar w:top="1361" w:right="1361" w:bottom="1361" w:left="1361" w:header="851" w:footer="992" w:gutter="0"/>
          <w:pgBorders>
            <w:top w:val="none" w:sz="0" w:space="0"/>
            <w:left w:val="none" w:sz="0" w:space="0"/>
            <w:bottom w:val="none" w:sz="0" w:space="0"/>
            <w:right w:val="none" w:sz="0" w:space="0"/>
          </w:pgBorders>
          <w:cols w:space="720" w:num="1"/>
          <w:docGrid w:type="lines" w:linePitch="312" w:charSpace="0"/>
        </w:sectPr>
      </w:pPr>
    </w:p>
    <w:p w14:paraId="5ACCE25B">
      <w:pPr>
        <w:spacing w:line="360" w:lineRule="auto"/>
        <w:jc w:val="center"/>
        <w:rPr>
          <w:rFonts w:eastAsia="黑体"/>
          <w:color w:val="000000"/>
          <w:sz w:val="28"/>
        </w:rPr>
      </w:pPr>
      <w:r>
        <w:rPr>
          <w:rFonts w:eastAsia="黑体"/>
          <w:color w:val="000000"/>
          <w:sz w:val="28"/>
        </w:rPr>
        <w:t>摘</w:t>
      </w:r>
      <w:r>
        <w:rPr>
          <w:rFonts w:hint="eastAsia" w:eastAsia="黑体"/>
          <w:color w:val="000000"/>
          <w:sz w:val="28"/>
        </w:rPr>
        <w:t xml:space="preserve">        </w:t>
      </w:r>
      <w:r>
        <w:rPr>
          <w:rFonts w:eastAsia="黑体"/>
          <w:color w:val="000000"/>
          <w:sz w:val="28"/>
        </w:rPr>
        <w:t>要</w:t>
      </w:r>
    </w:p>
    <w:p w14:paraId="6978D1DE">
      <w:pPr>
        <w:spacing w:line="360" w:lineRule="auto"/>
        <w:ind w:firstLine="420" w:firstLineChars="0"/>
        <w:rPr>
          <w:rFonts w:hint="eastAsia" w:ascii="宋体" w:hAnsi="宋体" w:eastAsia="宋体" w:cs="Times New Roman"/>
          <w:sz w:val="30"/>
          <w:szCs w:val="30"/>
        </w:rPr>
      </w:pPr>
      <w:r>
        <w:rPr>
          <w:rFonts w:hint="eastAsia" w:ascii="宋体" w:hAnsi="宋体" w:eastAsia="宋体" w:cs="Times New Roman"/>
          <w:sz w:val="30"/>
          <w:szCs w:val="30"/>
        </w:rPr>
        <w:t>本设计旨在开发一种基于单片机和步进电机的智能时钟系统，以满足个性化和智能化需求。系统以STM32F103C8T6单片机为核心，结合28BJY-48步进电机、M38蓝牙模块和ESP32-S3-N16R8语音助手，实现指针与系统时钟同步、闹钟设定及蓝牙连接等功能。硬件设计涵盖电源管理、OLED显示和音频处理等模块，确保系统稳定运行。软件采用模块化设计，包括时间显示、闹钟设置和语音交互等功能。测试结果表明，RTC时钟精度高，按键响应灵敏，电源转换稳定。本设计成功构建了一个功能完善、稳定可靠的智能时钟系统，未来可拓展更多功能以提升用户体验。</w:t>
      </w:r>
    </w:p>
    <w:p w14:paraId="11859DD8">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lang w:val="en-US" w:eastAsia="zh-CN"/>
        </w:rPr>
        <w:t>语音交互</w:t>
      </w:r>
      <w:r>
        <w:rPr>
          <w:sz w:val="24"/>
        </w:rPr>
        <w:t>；</w:t>
      </w:r>
      <w:r>
        <w:rPr>
          <w:rFonts w:hint="eastAsia"/>
          <w:sz w:val="24"/>
        </w:rPr>
        <w:t>STM32；</w:t>
      </w:r>
      <w:r>
        <w:rPr>
          <w:rFonts w:hint="eastAsia"/>
          <w:color w:val="FF0000"/>
          <w:sz w:val="24"/>
        </w:rPr>
        <w:t xml:space="preserve"> </w:t>
      </w:r>
      <w:bookmarkStart w:id="0" w:name="_Toc389853979"/>
    </w:p>
    <w:p w14:paraId="4E053279">
      <w:pPr>
        <w:rPr>
          <w:b/>
        </w:rPr>
      </w:pPr>
    </w:p>
    <w:p w14:paraId="386E2A7B">
      <w:pPr>
        <w:rPr>
          <w:b/>
        </w:rPr>
      </w:pPr>
    </w:p>
    <w:p w14:paraId="75607CA8">
      <w:pPr>
        <w:rPr>
          <w:b/>
        </w:rPr>
      </w:pPr>
    </w:p>
    <w:p w14:paraId="119B4048">
      <w:pPr>
        <w:rPr>
          <w:b/>
        </w:rPr>
      </w:pPr>
    </w:p>
    <w:p w14:paraId="0BFDB864">
      <w:pPr>
        <w:rPr>
          <w:b/>
        </w:rPr>
      </w:pPr>
    </w:p>
    <w:p w14:paraId="1F978A94">
      <w:pPr>
        <w:rPr>
          <w:b/>
        </w:rPr>
      </w:pPr>
    </w:p>
    <w:p w14:paraId="13AC16BA">
      <w:pPr>
        <w:rPr>
          <w:b/>
        </w:rPr>
      </w:pPr>
    </w:p>
    <w:p w14:paraId="4BF09192">
      <w:pPr>
        <w:rPr>
          <w:b/>
        </w:rPr>
      </w:pPr>
    </w:p>
    <w:p w14:paraId="670D6A20">
      <w:pPr>
        <w:tabs>
          <w:tab w:val="left" w:pos="1735"/>
        </w:tabs>
        <w:sectPr>
          <w:footerReference r:id="rId6" w:type="default"/>
          <w:pgSz w:w="11906" w:h="16838"/>
          <w:pgMar w:top="1361" w:right="1361" w:bottom="1361" w:left="1361" w:header="851" w:footer="992" w:gutter="0"/>
          <w:pgBorders>
            <w:top w:val="none" w:sz="0" w:space="0"/>
            <w:left w:val="none" w:sz="0" w:space="0"/>
            <w:bottom w:val="none" w:sz="0" w:space="0"/>
            <w:right w:val="none" w:sz="0" w:space="0"/>
          </w:pgBorders>
          <w:cols w:space="720" w:num="1"/>
          <w:docGrid w:type="lines" w:linePitch="312" w:charSpace="0"/>
        </w:sectPr>
      </w:pPr>
      <w:r>
        <w:rPr>
          <w:b/>
        </w:rPr>
        <w:tab/>
      </w:r>
    </w:p>
    <w:bookmarkEnd w:id="0"/>
    <w:p w14:paraId="08AD3089">
      <w:pPr>
        <w:spacing w:line="360" w:lineRule="auto"/>
        <w:jc w:val="center"/>
        <w:rPr>
          <w:b/>
          <w:sz w:val="32"/>
        </w:rPr>
      </w:pPr>
      <w:r>
        <w:rPr>
          <w:b/>
          <w:sz w:val="32"/>
        </w:rPr>
        <w:t>Abstract</w:t>
      </w:r>
    </w:p>
    <w:p w14:paraId="726D5D8D">
      <w:pPr>
        <w:spacing w:line="360" w:lineRule="auto"/>
        <w:ind w:firstLine="420" w:firstLineChars="0"/>
        <w:rPr>
          <w:rFonts w:hint="default" w:ascii="Times New Roman" w:hAnsi="Times New Roman" w:eastAsia="黑体" w:cs="Times New Roman"/>
          <w:sz w:val="24"/>
          <w:szCs w:val="24"/>
        </w:rPr>
      </w:pPr>
      <w:r>
        <w:rPr>
          <w:rFonts w:hint="default" w:ascii="Times New Roman" w:hAnsi="Times New Roman" w:eastAsia="黑体" w:cs="Times New Roman"/>
          <w:sz w:val="24"/>
          <w:szCs w:val="24"/>
        </w:rPr>
        <w:t>This design aims to develop an intelligent clock system based on single-chip microcomputer and stepper motor to meet the needs of personalization and intelligence. The system is based on STM32F103C8T6 single-chip microcomputer, combined with 28BJY-48 stepper motor, M38 Bluetooth module and ESP32-S3-N16R8 voice assistant to realize functions such as pointer synchronization with system clock, alarm setting and Bluetooth connection. The hardware design covers modules such as power management, OLED display and audio processing to ensure stable operation of the system. The software adopts modular design, including functions such as time display, alarm setting and voice interaction. The test results show that the RTC clock has high accuracy, sensitive button response and stable power conversion. This design successfully builds a functional, stable and reliable intelligent clock system, and more functions can be expanded in the future to enhance user experience.</w:t>
      </w:r>
    </w:p>
    <w:p w14:paraId="5FFC7113">
      <w:pPr>
        <w:keepNext w:val="0"/>
        <w:keepLines w:val="0"/>
        <w:pageBreakBefore w:val="0"/>
        <w:widowControl w:val="0"/>
        <w:kinsoku/>
        <w:wordWrap/>
        <w:overflowPunct/>
        <w:topLinePunct w:val="0"/>
        <w:autoSpaceDE/>
        <w:autoSpaceDN/>
        <w:bidi w:val="0"/>
        <w:adjustRightInd w:val="0"/>
        <w:snapToGrid/>
        <w:spacing w:line="360" w:lineRule="auto"/>
        <w:jc w:val="both"/>
        <w:textAlignment w:val="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Stepper motor</w:t>
      </w:r>
      <w:r>
        <w:rPr>
          <w:rFonts w:hint="eastAsia"/>
          <w:sz w:val="24"/>
          <w:szCs w:val="24"/>
          <w:shd w:val="clear" w:color="auto" w:fill="FFFFFF"/>
        </w:rPr>
        <w:t xml:space="preserve">;  </w:t>
      </w:r>
      <w:r>
        <w:rPr>
          <w:sz w:val="24"/>
          <w:szCs w:val="24"/>
          <w:shd w:val="clear" w:color="auto" w:fill="FFFFFF"/>
        </w:rPr>
        <w:t>real-time clock</w:t>
      </w:r>
      <w:r>
        <w:rPr>
          <w:rFonts w:hint="eastAsia"/>
          <w:sz w:val="24"/>
          <w:szCs w:val="24"/>
          <w:shd w:val="clear" w:color="auto" w:fill="FFFFFF"/>
        </w:rPr>
        <w:t>;  Voice Interaction</w:t>
      </w:r>
      <w:r>
        <w:rPr>
          <w:sz w:val="24"/>
          <w:szCs w:val="24"/>
          <w:shd w:val="clear" w:color="auto" w:fill="FFFFFF"/>
        </w:rPr>
        <w:t>;</w:t>
      </w:r>
      <w:r>
        <w:rPr>
          <w:rFonts w:hint="eastAsia"/>
          <w:sz w:val="24"/>
          <w:szCs w:val="24"/>
          <w:shd w:val="clear" w:color="auto" w:fill="FFFFFF"/>
        </w:rPr>
        <w:t xml:space="preserve">  </w:t>
      </w:r>
      <w:r>
        <w:rPr>
          <w:sz w:val="24"/>
          <w:szCs w:val="24"/>
          <w:shd w:val="clear" w:color="auto" w:fill="FFFFFF"/>
        </w:rPr>
        <w:t>Single chip microcomputer;</w:t>
      </w:r>
    </w:p>
    <w:p w14:paraId="728AE19B">
      <w:pPr>
        <w:rPr>
          <w:sz w:val="24"/>
          <w:shd w:val="clear" w:color="auto" w:fill="FFFFFF"/>
        </w:rPr>
      </w:pPr>
    </w:p>
    <w:p w14:paraId="54FDF33D">
      <w:pPr>
        <w:rPr>
          <w:sz w:val="24"/>
          <w:shd w:val="clear" w:color="auto" w:fill="FFFFFF"/>
        </w:rPr>
      </w:pPr>
    </w:p>
    <w:p w14:paraId="2D6955C9">
      <w:pPr>
        <w:rPr>
          <w:sz w:val="24"/>
          <w:shd w:val="clear" w:color="auto" w:fill="FFFFFF"/>
        </w:rPr>
      </w:pPr>
    </w:p>
    <w:p w14:paraId="3D0CC5B4">
      <w:pPr>
        <w:rPr>
          <w:sz w:val="24"/>
          <w:shd w:val="clear" w:color="auto" w:fill="FFFFFF"/>
        </w:rPr>
      </w:pPr>
    </w:p>
    <w:p w14:paraId="2E096162">
      <w:pPr>
        <w:rPr>
          <w:sz w:val="24"/>
          <w:shd w:val="clear" w:color="auto" w:fill="FFFFFF"/>
        </w:rPr>
      </w:pPr>
    </w:p>
    <w:p w14:paraId="38E9C205">
      <w:pPr>
        <w:rPr>
          <w:sz w:val="24"/>
          <w:shd w:val="clear" w:color="auto" w:fill="FFFFFF"/>
        </w:rPr>
      </w:pPr>
    </w:p>
    <w:p w14:paraId="7AC51659">
      <w:pPr>
        <w:rPr>
          <w:sz w:val="24"/>
          <w:shd w:val="clear" w:color="auto" w:fill="FFFFFF"/>
        </w:rPr>
      </w:pPr>
    </w:p>
    <w:p w14:paraId="75F7610B">
      <w:pPr>
        <w:rPr>
          <w:sz w:val="24"/>
          <w:shd w:val="clear" w:color="auto" w:fill="FFFFFF"/>
        </w:rPr>
      </w:pPr>
    </w:p>
    <w:p w14:paraId="2E52E7FF">
      <w:pPr>
        <w:rPr>
          <w:sz w:val="24"/>
          <w:shd w:val="clear" w:color="auto" w:fill="FFFFFF"/>
        </w:rPr>
      </w:pPr>
    </w:p>
    <w:p w14:paraId="3D9AE4FF">
      <w:pPr>
        <w:rPr>
          <w:sz w:val="24"/>
          <w:shd w:val="clear" w:color="auto" w:fill="FFFFFF"/>
        </w:rPr>
      </w:pPr>
    </w:p>
    <w:p w14:paraId="7A4FEFC9">
      <w:pPr>
        <w:rPr>
          <w:sz w:val="24"/>
          <w:shd w:val="clear" w:color="auto" w:fill="FFFFFF"/>
        </w:rPr>
      </w:pPr>
    </w:p>
    <w:p w14:paraId="67AEFA76">
      <w:pPr>
        <w:rPr>
          <w:sz w:val="24"/>
          <w:shd w:val="clear" w:color="auto" w:fill="FFFFFF"/>
        </w:rPr>
      </w:pPr>
    </w:p>
    <w:p w14:paraId="3ECB783A">
      <w:pPr>
        <w:rPr>
          <w:sz w:val="24"/>
          <w:shd w:val="clear" w:color="auto" w:fill="FFFFFF"/>
        </w:rPr>
      </w:pPr>
    </w:p>
    <w:p w14:paraId="1ED03079">
      <w:pPr>
        <w:rPr>
          <w:sz w:val="24"/>
          <w:shd w:val="clear" w:color="auto" w:fill="FFFFFF"/>
        </w:rPr>
      </w:pPr>
    </w:p>
    <w:p w14:paraId="33E05EE9">
      <w:pPr>
        <w:rPr>
          <w:sz w:val="24"/>
          <w:shd w:val="clear" w:color="auto" w:fill="FFFFFF"/>
        </w:rPr>
      </w:pPr>
    </w:p>
    <w:p w14:paraId="41A5D907">
      <w:pPr>
        <w:rPr>
          <w:sz w:val="24"/>
          <w:shd w:val="clear" w:color="auto" w:fill="FFFFFF"/>
        </w:rPr>
      </w:pPr>
    </w:p>
    <w:p w14:paraId="1283A6DB">
      <w:pPr>
        <w:rPr>
          <w:sz w:val="24"/>
          <w:shd w:val="clear" w:color="auto" w:fill="FFFFFF"/>
        </w:rPr>
      </w:pPr>
    </w:p>
    <w:p w14:paraId="5FA4D3B5">
      <w:pPr>
        <w:rPr>
          <w:sz w:val="24"/>
          <w:shd w:val="clear" w:color="auto" w:fill="FFFFFF"/>
        </w:rPr>
      </w:pPr>
    </w:p>
    <w:p w14:paraId="515AB0C7">
      <w:pPr>
        <w:rPr>
          <w:sz w:val="24"/>
          <w:shd w:val="clear" w:color="auto" w:fill="FFFFFF"/>
        </w:rPr>
      </w:pPr>
    </w:p>
    <w:p w14:paraId="1F3C9CF5">
      <w:pPr>
        <w:rPr>
          <w:sz w:val="24"/>
          <w:shd w:val="clear" w:color="auto" w:fill="FFFFFF"/>
        </w:rPr>
      </w:pPr>
    </w:p>
    <w:p w14:paraId="735E3499">
      <w:pPr>
        <w:rPr>
          <w:sz w:val="24"/>
          <w:shd w:val="clear" w:color="auto" w:fill="FFFFFF"/>
        </w:rPr>
      </w:pPr>
    </w:p>
    <w:p w14:paraId="0014CA5F">
      <w:pPr>
        <w:rPr>
          <w:sz w:val="24"/>
          <w:shd w:val="clear" w:color="auto" w:fill="FFFFFF"/>
        </w:rPr>
      </w:pPr>
    </w:p>
    <w:p w14:paraId="28A26617">
      <w:pPr>
        <w:rPr>
          <w:sz w:val="24"/>
          <w:shd w:val="clear" w:color="auto" w:fill="FFFFFF"/>
        </w:rPr>
        <w:sectPr>
          <w:footerReference r:id="rId7" w:type="default"/>
          <w:pgSz w:w="11906" w:h="16838"/>
          <w:pgMar w:top="1361" w:right="1361" w:bottom="1361" w:left="1361" w:header="851" w:footer="992" w:gutter="0"/>
          <w:pgBorders>
            <w:top w:val="none" w:sz="0" w:space="0"/>
            <w:left w:val="none" w:sz="0" w:space="0"/>
            <w:bottom w:val="none" w:sz="0" w:space="0"/>
            <w:right w:val="none" w:sz="0" w:space="0"/>
          </w:pgBorders>
          <w:cols w:space="720" w:num="1"/>
          <w:docGrid w:type="lines" w:linePitch="312" w:charSpace="0"/>
        </w:sectPr>
      </w:pPr>
    </w:p>
    <w:p w14:paraId="793351B9">
      <w:pPr>
        <w:rPr>
          <w:rFonts w:hint="eastAsia" w:ascii="隶书" w:hAnsi="隶书" w:eastAsia="隶书" w:cs="隶书"/>
          <w:sz w:val="24"/>
        </w:rPr>
      </w:pPr>
    </w:p>
    <w:sdt>
      <w:sdtPr>
        <w:rPr>
          <w:rFonts w:hint="eastAsia" w:ascii="黑体" w:hAnsi="黑体" w:eastAsia="黑体" w:cs="黑体"/>
          <w:sz w:val="28"/>
          <w:szCs w:val="28"/>
        </w:rPr>
        <w:id w:val="147465922"/>
        <w15:color w:val="DBDBDB"/>
        <w:docPartObj>
          <w:docPartGallery w:val="Table of Contents"/>
          <w:docPartUnique/>
        </w:docPartObj>
      </w:sdtPr>
      <w:sdtEndPr>
        <w:rPr>
          <w:rFonts w:hint="eastAsia" w:ascii="隶书" w:hAnsi="隶书" w:eastAsia="隶书" w:cs="隶书"/>
          <w:sz w:val="21"/>
          <w:szCs w:val="21"/>
        </w:rPr>
      </w:sdtEndPr>
      <w:sdtContent>
        <w:p w14:paraId="40D33073">
          <w:pPr>
            <w:jc w:val="center"/>
            <w:rPr>
              <w:rFonts w:hint="eastAsia" w:ascii="黑体" w:hAnsi="黑体" w:eastAsia="黑体" w:cs="黑体"/>
              <w:sz w:val="28"/>
              <w:szCs w:val="28"/>
            </w:rPr>
          </w:pPr>
          <w:r>
            <w:rPr>
              <w:rFonts w:hint="eastAsia" w:ascii="黑体" w:hAnsi="黑体" w:eastAsia="黑体" w:cs="黑体"/>
              <w:sz w:val="28"/>
              <w:szCs w:val="28"/>
            </w:rPr>
            <w:t>目    录</w:t>
          </w:r>
        </w:p>
        <w:p w14:paraId="7540F683">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ascii="Times New Roman" w:hAnsi="Times New Roman" w:eastAsia="宋体" w:cs="Times New Roman"/>
              <w:b w:val="0"/>
              <w:sz w:val="24"/>
              <w:szCs w:val="24"/>
            </w:rPr>
            <w:fldChar w:fldCharType="begin"/>
          </w:r>
          <w:r>
            <w:rPr>
              <w:rFonts w:ascii="Times New Roman" w:hAnsi="Times New Roman" w:eastAsia="宋体" w:cs="Times New Roman"/>
              <w:b w:val="0"/>
              <w:sz w:val="24"/>
              <w:szCs w:val="24"/>
            </w:rPr>
            <w:instrText xml:space="preserve">TOC \o "1-1" \t "标题 2,1,标题 3,1" \h \u </w:instrText>
          </w:r>
          <w:r>
            <w:rPr>
              <w:rFonts w:ascii="Times New Roman" w:hAnsi="Times New Roman" w:eastAsia="宋体" w:cs="Times New Roman"/>
              <w:b w:val="0"/>
              <w:sz w:val="24"/>
              <w:szCs w:val="24"/>
            </w:rPr>
            <w:fldChar w:fldCharType="separate"/>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_Toc9445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lang w:val="en-US" w:eastAsia="zh-CN"/>
            </w:rPr>
            <w:t xml:space="preserve">1  </w:t>
          </w:r>
          <w:r>
            <w:rPr>
              <w:rFonts w:hint="eastAsia" w:ascii="Times New Roman" w:hAnsi="Times New Roman" w:eastAsia="宋体" w:cs="宋体"/>
              <w:b w:val="0"/>
              <w:bCs/>
              <w:sz w:val="24"/>
              <w:szCs w:val="24"/>
            </w:rPr>
            <w:t>前言</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_Toc9445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8B2140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_Toc30258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1.1  何为智能时钟</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_Toc30258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67358C26">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_Toc26204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1.2  研究目的与意义</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_Toc26204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82DE813">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_Toc12698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1.3  国内外研究情况</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_Toc12698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339AD9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_Toc25821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1.4  研究不足与改进方案</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_Toc25821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0D70700E">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_Toc5011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1.5 章节安排</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_Toc5011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01F5E2FC">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_Toc22436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  系统硬件设计及选型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_Toc22436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B094536">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_Toc24004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2.1  单片机选型及原理图设计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_Toc24004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60B9773A">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_Toc19353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2.2  步进电机的选型及驱动原理</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_Toc19353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22C278AF">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_Toc23533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2.3  蓝牙模块选型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_Toc23533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F425444">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_Toc20006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2.4  语音助手设计及选型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_Toc20006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1E1F531">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_Toc15315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2.5  DC-DC实现12V转5V</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_Toc15315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4C62BF0F">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_Toc23539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2.6  系统供电电源设计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_Toc23539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20B1D382">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_Toc23946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2.6  LDO实现5V转3.3V</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_Toc23946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16</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15EABC6">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_Toc6803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2.7  其余模块的选型思路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_Toc6803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31AFE7E6">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_Toc9983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2.8  系统PCB的Layout设计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_Toc9983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18</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FC4CECD">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_Toc23637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  系统软件设计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_Toc23637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2FD880A8">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_Toc31990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3.1  系统整体设计思路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_Toc31990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FFC11E9">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_Toc10198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3.2  OLED的通信设计思路及IIC协议介绍</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_Toc10198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0943B99C">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_Toc21722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3.3  按键模块的设计思路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_Toc21722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A4CE2E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_Toc2323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3.4  实时时钟模块的设计思路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_Toc2323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3B8B149C">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_Toc11783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3.5  步进电机驱动的设计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_Toc11783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25</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351F47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_Toc24578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3.6  语音交互的设计及原理介绍</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_Toc24578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26</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0A013CE8">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_Toc30332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  试验与数据分析</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_Toc30332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969D52D">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_Toc16638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4.1  RTC时钟精度测试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_Toc16638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AF92137">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_Toc15899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4.2  按键功能测试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_Toc15899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3DDC28FC">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_Toc23945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4.2  电源转换测试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_Toc23945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AA34D13">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_Toc29917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4.3  电源尖峰电压测试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_Toc29917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5AE8DACE">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_Toc24630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5  结论与展望</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_Toc24630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1309AAF">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_Toc5025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5.1  结论</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_Toc5025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B99AE2C">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_Toc15536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5.2  展望</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_Toc15536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37C713B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_Toc19586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参考文献</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_Toc19586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35</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7FE98C40">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_Toc15679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致谢</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_Toc15679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15E47BD1">
          <w:pPr>
            <w:pStyle w:val="17"/>
            <w:keepNext w:val="0"/>
            <w:keepLines w:val="0"/>
            <w:pageBreakBefore w:val="0"/>
            <w:widowControl w:val="0"/>
            <w:tabs>
              <w:tab w:val="right" w:leader="dot" w:pos="9184"/>
              <w:tab w:val="clear" w:pos="9061"/>
            </w:tabs>
            <w:kinsoku/>
            <w:wordWrap/>
            <w:overflowPunct/>
            <w:topLinePunct w:val="0"/>
            <w:autoSpaceDE/>
            <w:autoSpaceDN/>
            <w:bidi w:val="0"/>
            <w:adjustRightInd w:val="0"/>
            <w:snapToGrid w:val="0"/>
            <w:spacing w:line="360" w:lineRule="auto"/>
            <w:ind w:right="68"/>
            <w:textAlignment w:val="auto"/>
            <w:rPr>
              <w:rFonts w:ascii="Times New Roman" w:hAnsi="Times New Roman"/>
            </w:rPr>
          </w:pP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HYPERLINK \l _Toc1755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附录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_Toc1755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38</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sz w:val="24"/>
              <w:szCs w:val="24"/>
            </w:rPr>
            <w:fldChar w:fldCharType="end"/>
          </w:r>
        </w:p>
        <w:p w14:paraId="0F10F141">
          <w:pPr>
            <w:keepNext w:val="0"/>
            <w:keepLines w:val="0"/>
            <w:pageBreakBefore w:val="0"/>
            <w:kinsoku/>
            <w:wordWrap/>
            <w:overflowPunct/>
            <w:topLinePunct w:val="0"/>
            <w:autoSpaceDE/>
            <w:autoSpaceDN/>
            <w:bidi w:val="0"/>
            <w:spacing w:line="360" w:lineRule="auto"/>
            <w:jc w:val="left"/>
            <w:textAlignment w:val="auto"/>
            <w:rPr>
              <w:rFonts w:hint="eastAsia" w:ascii="隶书" w:hAnsi="隶书" w:eastAsia="隶书" w:cs="隶书"/>
            </w:rPr>
          </w:pPr>
          <w:r>
            <w:rPr>
              <w:rFonts w:ascii="Times New Roman" w:hAnsi="Times New Roman" w:eastAsia="宋体" w:cs="Times New Roman"/>
              <w:szCs w:val="24"/>
            </w:rPr>
            <w:fldChar w:fldCharType="end"/>
          </w:r>
        </w:p>
      </w:sdtContent>
    </w:sdt>
    <w:p w14:paraId="18040283">
      <w:pPr>
        <w:rPr>
          <w:rFonts w:hint="eastAsia" w:ascii="隶书" w:hAnsi="隶书" w:eastAsia="隶书" w:cs="隶书"/>
        </w:rPr>
        <w:sectPr>
          <w:footerReference r:id="rId8" w:type="default"/>
          <w:pgSz w:w="11906" w:h="16838"/>
          <w:pgMar w:top="1361" w:right="1361" w:bottom="1361" w:left="1361"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p w14:paraId="6CE12265">
      <w:pPr>
        <w:pStyle w:val="2"/>
        <w:numPr>
          <w:numId w:val="0"/>
        </w:numPr>
        <w:spacing w:before="0" w:after="0" w:line="360" w:lineRule="auto"/>
        <w:ind w:leftChars="0"/>
        <w:rPr>
          <w:rFonts w:hint="eastAsia" w:ascii="黑体" w:hAnsi="黑体" w:eastAsia="黑体" w:cs="黑体"/>
          <w:b w:val="0"/>
          <w:bCs w:val="0"/>
          <w:i w:val="0"/>
          <w:iCs w:val="0"/>
          <w:color w:val="000000"/>
          <w:sz w:val="28"/>
          <w:szCs w:val="28"/>
        </w:rPr>
      </w:pPr>
      <w:bookmarkStart w:id="1" w:name="_Toc389853945"/>
      <w:bookmarkStart w:id="2" w:name="_Toc19049"/>
      <w:bookmarkStart w:id="3" w:name="_Toc10931"/>
      <w:bookmarkStart w:id="4" w:name="_Toc9445"/>
      <w:r>
        <w:rPr>
          <w:rFonts w:hint="eastAsia" w:ascii="黑体" w:hAnsi="黑体" w:eastAsia="黑体" w:cs="黑体"/>
          <w:b w:val="0"/>
          <w:bCs w:val="0"/>
          <w:i w:val="0"/>
          <w:iCs w:val="0"/>
          <w:color w:val="000000"/>
          <w:sz w:val="28"/>
          <w:szCs w:val="28"/>
          <w:lang w:val="en-US" w:eastAsia="zh-CN"/>
        </w:rPr>
        <w:t xml:space="preserve">1  </w:t>
      </w:r>
      <w:r>
        <w:rPr>
          <w:rFonts w:hint="eastAsia" w:ascii="黑体" w:hAnsi="黑体" w:eastAsia="黑体" w:cs="黑体"/>
          <w:b w:val="0"/>
          <w:bCs w:val="0"/>
          <w:i w:val="0"/>
          <w:iCs w:val="0"/>
          <w:color w:val="000000"/>
          <w:sz w:val="28"/>
          <w:szCs w:val="28"/>
        </w:rPr>
        <w:t>前言</w:t>
      </w:r>
      <w:bookmarkEnd w:id="1"/>
      <w:bookmarkEnd w:id="2"/>
      <w:bookmarkEnd w:id="3"/>
      <w:bookmarkEnd w:id="4"/>
    </w:p>
    <w:p w14:paraId="4C2CB3AB">
      <w:pPr>
        <w:pStyle w:val="3"/>
        <w:spacing w:line="360" w:lineRule="auto"/>
        <w:rPr>
          <w:rFonts w:hint="eastAsia" w:ascii="黑体" w:hAnsi="黑体" w:eastAsia="黑体" w:cs="黑体"/>
          <w:b w:val="0"/>
          <w:bCs w:val="0"/>
          <w:i w:val="0"/>
          <w:iCs w:val="0"/>
          <w:color w:val="000000"/>
          <w:sz w:val="24"/>
          <w:szCs w:val="24"/>
        </w:rPr>
      </w:pPr>
      <w:bookmarkStart w:id="5" w:name="_Toc3595"/>
      <w:bookmarkStart w:id="6" w:name="_Toc30258"/>
      <w:r>
        <w:rPr>
          <w:rFonts w:hint="eastAsia" w:ascii="黑体" w:hAnsi="黑体" w:eastAsia="黑体" w:cs="黑体"/>
          <w:b w:val="0"/>
          <w:bCs w:val="0"/>
          <w:i w:val="0"/>
          <w:iCs w:val="0"/>
          <w:color w:val="000000"/>
          <w:sz w:val="24"/>
          <w:szCs w:val="24"/>
        </w:rPr>
        <w:t>1.1  何为智能时钟</w:t>
      </w:r>
      <w:bookmarkEnd w:id="5"/>
      <w:bookmarkEnd w:id="6"/>
      <w:bookmarkStart w:id="115" w:name="_GoBack"/>
      <w:bookmarkEnd w:id="115"/>
    </w:p>
    <w:p w14:paraId="7D342545">
      <w:pPr>
        <w:spacing w:line="360" w:lineRule="auto"/>
        <w:ind w:firstLine="420"/>
        <w:rPr>
          <w:rFonts w:hint="eastAsia" w:eastAsia="宋体" w:cs="Times New Roman" w:asciiTheme="minorEastAsia" w:hAnsiTheme="minorEastAsia"/>
          <w:b w:val="0"/>
          <w:bCs w:val="0"/>
          <w:i w:val="0"/>
          <w:iCs w:val="0"/>
          <w:sz w:val="24"/>
          <w:szCs w:val="24"/>
        </w:rPr>
      </w:pPr>
      <w:r>
        <w:rPr>
          <w:rFonts w:eastAsia="宋体" w:cs="Times New Roman" w:asciiTheme="minorEastAsia" w:hAnsiTheme="minorEastAsia"/>
          <w:b w:val="0"/>
          <w:bCs w:val="0"/>
          <w:i w:val="0"/>
          <w:iCs w:val="0"/>
          <w:sz w:val="24"/>
          <w:szCs w:val="24"/>
        </w:rPr>
        <w:t>智能时钟是传统时钟与现代信息技术结合的产物，通过内置的微控制器和传感器，结合通信技术，实现时间显示、闹钟提醒、语音交互、环境监测等多种功能。它不仅能精确显示时间，还能根据用户需求和环境变化提供个性化服务。智能时钟具备多功能性，除了基本的时间显示，还集成了闹钟、日历、温湿度监测、天气预报等功能。通过语音交互技术，用户可以自然语言设置闹钟、查询天气等，提升使用便利性。它还能通过光线传感器自动调整屏幕亮度，通过温度传感器提供环境温度信息，甚至根据地理位置自动调整时区。</w:t>
      </w:r>
    </w:p>
    <w:p w14:paraId="5BDA5663">
      <w:pPr>
        <w:spacing w:line="360" w:lineRule="auto"/>
        <w:ind w:firstLine="420"/>
        <w:rPr>
          <w:rFonts w:hint="eastAsia" w:eastAsia="宋体" w:cs="Times New Roman" w:asciiTheme="minorEastAsia" w:hAnsiTheme="minorEastAsia"/>
          <w:b w:val="0"/>
          <w:bCs w:val="0"/>
          <w:i w:val="0"/>
          <w:iCs w:val="0"/>
          <w:sz w:val="24"/>
          <w:szCs w:val="24"/>
        </w:rPr>
      </w:pPr>
      <w:r>
        <w:rPr>
          <w:rFonts w:eastAsia="宋体" w:cs="Times New Roman" w:asciiTheme="minorEastAsia" w:hAnsiTheme="minorEastAsia"/>
          <w:b w:val="0"/>
          <w:bCs w:val="0"/>
          <w:i w:val="0"/>
          <w:iCs w:val="0"/>
          <w:sz w:val="24"/>
          <w:szCs w:val="24"/>
        </w:rPr>
        <w:t>低功耗设计和模块化设计是智能时钟的另一大优势，通过先进的电源管理系统降低能耗，延长使用寿命，同时支持功能扩展。智能时钟广泛应用于家庭、办公、教育、医疗等领域，作为智能家居系统的一部分，与其他智能设备联动，提供全方位的智能生活体验。</w:t>
      </w:r>
    </w:p>
    <w:p w14:paraId="410A88BE">
      <w:pPr>
        <w:spacing w:line="360" w:lineRule="auto"/>
        <w:rPr>
          <w:rFonts w:hint="eastAsia" w:eastAsia="宋体" w:cs="Times New Roman" w:asciiTheme="minorEastAsia" w:hAnsiTheme="minorEastAsia"/>
          <w:b w:val="0"/>
          <w:bCs w:val="0"/>
          <w:i w:val="0"/>
          <w:iCs w:val="0"/>
          <w:sz w:val="24"/>
          <w:szCs w:val="24"/>
        </w:rPr>
      </w:pPr>
    </w:p>
    <w:p w14:paraId="13F16F7C">
      <w:pPr>
        <w:pStyle w:val="3"/>
        <w:spacing w:line="360" w:lineRule="auto"/>
        <w:rPr>
          <w:rFonts w:ascii="Times New Roman" w:hAnsi="Times New Roman" w:eastAsia="宋体" w:cs="Times New Roman"/>
          <w:b w:val="0"/>
          <w:bCs w:val="0"/>
          <w:i w:val="0"/>
          <w:iCs w:val="0"/>
          <w:color w:val="000000"/>
          <w:sz w:val="24"/>
          <w:szCs w:val="24"/>
        </w:rPr>
      </w:pPr>
      <w:bookmarkStart w:id="7" w:name="_Toc389853946"/>
      <w:bookmarkStart w:id="8" w:name="_Toc9652"/>
      <w:bookmarkStart w:id="9" w:name="_Toc27713"/>
      <w:bookmarkStart w:id="10" w:name="_Toc26204"/>
      <w:r>
        <w:rPr>
          <w:rFonts w:ascii="Times New Roman" w:hAnsi="Times New Roman" w:eastAsia="宋体" w:cs="Times New Roman"/>
          <w:b w:val="0"/>
          <w:bCs w:val="0"/>
          <w:i w:val="0"/>
          <w:iCs w:val="0"/>
          <w:color w:val="000000"/>
          <w:sz w:val="24"/>
          <w:szCs w:val="24"/>
        </w:rPr>
        <w:t>1.</w:t>
      </w:r>
      <w:r>
        <w:rPr>
          <w:rFonts w:hint="eastAsia" w:ascii="Times New Roman" w:hAnsi="Times New Roman" w:eastAsia="宋体" w:cs="Times New Roman"/>
          <w:b w:val="0"/>
          <w:bCs w:val="0"/>
          <w:i w:val="0"/>
          <w:iCs w:val="0"/>
          <w:color w:val="000000"/>
          <w:sz w:val="24"/>
          <w:szCs w:val="24"/>
        </w:rPr>
        <w:t>2</w:t>
      </w:r>
      <w:r>
        <w:rPr>
          <w:rFonts w:ascii="Times New Roman" w:hAnsi="Times New Roman" w:eastAsia="宋体" w:cs="Times New Roman"/>
          <w:b w:val="0"/>
          <w:bCs w:val="0"/>
          <w:i w:val="0"/>
          <w:iCs w:val="0"/>
          <w:color w:val="000000"/>
          <w:sz w:val="24"/>
          <w:szCs w:val="24"/>
        </w:rPr>
        <w:t xml:space="preserve">  研究目的与意义</w:t>
      </w:r>
      <w:bookmarkEnd w:id="7"/>
      <w:bookmarkEnd w:id="8"/>
      <w:bookmarkEnd w:id="9"/>
      <w:bookmarkEnd w:id="10"/>
    </w:p>
    <w:p w14:paraId="7C49D1CF">
      <w:pPr>
        <w:spacing w:line="360" w:lineRule="auto"/>
        <w:ind w:firstLine="420"/>
        <w:rPr>
          <w:rFonts w:eastAsia="宋体" w:cs="Times New Roman"/>
          <w:b w:val="0"/>
          <w:bCs w:val="0"/>
          <w:i w:val="0"/>
          <w:iCs w:val="0"/>
          <w:color w:val="000000"/>
          <w:sz w:val="24"/>
          <w:szCs w:val="24"/>
        </w:rPr>
      </w:pPr>
      <w:r>
        <w:rPr>
          <w:rFonts w:eastAsia="宋体" w:cs="Times New Roman"/>
          <w:b w:val="0"/>
          <w:bCs w:val="0"/>
          <w:i w:val="0"/>
          <w:iCs w:val="0"/>
          <w:color w:val="000000"/>
          <w:sz w:val="24"/>
          <w:szCs w:val="24"/>
        </w:rPr>
        <w:t>随着技术的不断进步，智能产品逐渐融入人们的日常生活，智能时钟作为其中的重要一员，其应用范围和重要性也在不断扩大。从家庭、办公室到学校、医院等特定场景，智能时钟不仅满足了人们基本的时间显示需求，还通过集成多种功能提升了用户体验。然而，现有的智能时钟功能虽丰富，但在智能化程度上仍有不足，尤其在语音交互等先进功能的集成和应用方面，尚未充分满足用户对便捷、高效时间管理工具的期待。</w:t>
      </w:r>
    </w:p>
    <w:p w14:paraId="3702FF71">
      <w:pPr>
        <w:spacing w:line="360" w:lineRule="auto"/>
        <w:ind w:firstLine="420"/>
        <w:rPr>
          <w:rFonts w:eastAsia="宋体" w:cs="Times New Roman"/>
          <w:b w:val="0"/>
          <w:bCs w:val="0"/>
          <w:i w:val="0"/>
          <w:iCs w:val="0"/>
          <w:color w:val="000000"/>
          <w:sz w:val="24"/>
          <w:szCs w:val="24"/>
        </w:rPr>
      </w:pPr>
      <w:r>
        <w:rPr>
          <w:rFonts w:eastAsia="宋体" w:cs="Times New Roman"/>
          <w:b w:val="0"/>
          <w:bCs w:val="0"/>
          <w:i w:val="0"/>
          <w:iCs w:val="0"/>
          <w:color w:val="000000"/>
          <w:sz w:val="24"/>
          <w:szCs w:val="24"/>
        </w:rPr>
        <w:t>目前市场上的智能时钟大多通过不断增加传感器模块来扩展功能，如环境交互和互联网信息获取，但这种简单的功能叠加方式存在诸多问题。一方面，不断增加的传感器模块导致成本上升、集成度降低，且在实际市场应用中尚未广泛普及；另一方面，现有产品的语音交互功能大多仅限于简单的指令识别，缺乏更自然、更智能的交互体验。针对这些问题，本次设计旨在对现有功能进行优化整合，并重点引入语音交互功能，实现更自然、更智能的人机交互，进一步提升用户体验。这种语音交互功能不仅支持基本的指令识别，还能够进行简单的聊天对话，为用户提供了一个更加便捷和有趣的交互体验。</w:t>
      </w:r>
    </w:p>
    <w:p w14:paraId="00C996B1">
      <w:pPr>
        <w:spacing w:line="360" w:lineRule="auto"/>
        <w:ind w:firstLine="420"/>
        <w:rPr>
          <w:rFonts w:eastAsia="宋体" w:cs="Times New Roman"/>
          <w:b w:val="0"/>
          <w:bCs w:val="0"/>
          <w:i w:val="0"/>
          <w:iCs w:val="0"/>
          <w:color w:val="000000"/>
          <w:sz w:val="24"/>
          <w:szCs w:val="24"/>
        </w:rPr>
      </w:pPr>
    </w:p>
    <w:p w14:paraId="7664D19A">
      <w:pPr>
        <w:pStyle w:val="3"/>
        <w:spacing w:line="360" w:lineRule="auto"/>
        <w:rPr>
          <w:rFonts w:ascii="Times New Roman" w:hAnsi="Times New Roman" w:eastAsia="宋体" w:cs="Times New Roman"/>
          <w:b w:val="0"/>
          <w:bCs w:val="0"/>
          <w:i w:val="0"/>
          <w:iCs w:val="0"/>
          <w:color w:val="000000"/>
          <w:sz w:val="24"/>
          <w:szCs w:val="24"/>
        </w:rPr>
      </w:pPr>
      <w:bookmarkStart w:id="11" w:name="_Toc25540"/>
      <w:bookmarkStart w:id="12" w:name="_Toc7184"/>
      <w:bookmarkStart w:id="13" w:name="_Toc12698"/>
      <w:r>
        <w:rPr>
          <w:rFonts w:ascii="Times New Roman" w:hAnsi="Times New Roman" w:eastAsia="宋体" w:cs="Times New Roman"/>
          <w:b w:val="0"/>
          <w:bCs w:val="0"/>
          <w:i w:val="0"/>
          <w:iCs w:val="0"/>
          <w:color w:val="000000"/>
          <w:sz w:val="24"/>
          <w:szCs w:val="24"/>
        </w:rPr>
        <w:t>1.</w:t>
      </w:r>
      <w:r>
        <w:rPr>
          <w:rFonts w:hint="eastAsia" w:ascii="Times New Roman" w:hAnsi="Times New Roman" w:eastAsia="宋体" w:cs="Times New Roman"/>
          <w:b w:val="0"/>
          <w:bCs w:val="0"/>
          <w:i w:val="0"/>
          <w:iCs w:val="0"/>
          <w:color w:val="000000"/>
          <w:sz w:val="24"/>
          <w:szCs w:val="24"/>
        </w:rPr>
        <w:t>3</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国内外研究情况</w:t>
      </w:r>
      <w:bookmarkEnd w:id="11"/>
      <w:bookmarkEnd w:id="12"/>
      <w:bookmarkEnd w:id="13"/>
    </w:p>
    <w:p w14:paraId="406449C4">
      <w:pPr>
        <w:spacing w:line="360" w:lineRule="auto"/>
        <w:ind w:firstLine="420"/>
        <w:rPr>
          <w:rFonts w:eastAsia="宋体" w:cs="Times New Roman"/>
          <w:b w:val="0"/>
          <w:bCs w:val="0"/>
          <w:i w:val="0"/>
          <w:iCs w:val="0"/>
          <w:color w:val="000000" w:themeColor="text1"/>
          <w:sz w:val="24"/>
          <w:szCs w:val="24"/>
          <w14:textFill>
            <w14:solidFill>
              <w14:schemeClr w14:val="tx1"/>
            </w14:solidFill>
          </w14:textFill>
        </w:rPr>
      </w:pPr>
      <w:r>
        <w:rPr>
          <w:rFonts w:eastAsia="宋体" w:cs="Times New Roman"/>
          <w:b w:val="0"/>
          <w:bCs w:val="0"/>
          <w:i w:val="0"/>
          <w:iCs w:val="0"/>
          <w:color w:val="000000" w:themeColor="text1"/>
          <w:sz w:val="24"/>
          <w:szCs w:val="24"/>
          <w14:textFill>
            <w14:solidFill>
              <w14:schemeClr w14:val="tx1"/>
            </w14:solidFill>
          </w14:textFill>
        </w:rPr>
        <w:t>国外在智能时钟领域的研究较为成熟，产品功能丰富多样。例如，一些智能时钟能够与智能手机、智能音箱等设备连接，实现远程控制、语音控制等功能；还有一些智能时钟带有气象预报功能，检测环境质量</w:t>
      </w:r>
      <w:r>
        <w:rPr>
          <w:rFonts w:eastAsia="宋体" w:cs="Times New Roman"/>
          <w:b w:val="0"/>
          <w:bCs w:val="0"/>
          <w:i w:val="0"/>
          <w:iCs w:val="0"/>
          <w:color w:val="000000" w:themeColor="text1"/>
          <w:sz w:val="24"/>
          <w:szCs w:val="24"/>
          <w14:textFill>
            <w14:solidFill>
              <w14:schemeClr w14:val="tx1"/>
            </w14:solidFill>
          </w14:textFill>
        </w:rPr>
        <w:fldChar w:fldCharType="begin"/>
      </w:r>
      <w:r>
        <w:rPr>
          <w:rFonts w:eastAsia="宋体" w:cs="Times New Roman"/>
          <w:b w:val="0"/>
          <w:bCs w:val="0"/>
          <w:i w:val="0"/>
          <w:iCs w:val="0"/>
          <w:color w:val="000000" w:themeColor="text1"/>
          <w:sz w:val="24"/>
          <w:szCs w:val="24"/>
          <w14:textFill>
            <w14:solidFill>
              <w14:schemeClr w14:val="tx1"/>
            </w14:solidFill>
          </w14:textFill>
        </w:rPr>
        <w:instrText xml:space="preserve"> REF _Ref10271 \r \h </w:instrText>
      </w:r>
      <w:r>
        <w:rPr>
          <w:rFonts w:eastAsia="宋体" w:cs="Times New Roman"/>
          <w:b w:val="0"/>
          <w:bCs w:val="0"/>
          <w:i w:val="0"/>
          <w:iCs w:val="0"/>
          <w:color w:val="000000" w:themeColor="text1"/>
          <w:sz w:val="24"/>
          <w:szCs w:val="24"/>
          <w14:textFill>
            <w14:solidFill>
              <w14:schemeClr w14:val="tx1"/>
            </w14:solidFill>
          </w14:textFill>
        </w:rPr>
        <w:fldChar w:fldCharType="separate"/>
      </w:r>
      <w:r>
        <w:rPr>
          <w:rFonts w:eastAsia="宋体" w:cs="Times New Roman"/>
          <w:b w:val="0"/>
          <w:bCs w:val="0"/>
          <w:i w:val="0"/>
          <w:iCs w:val="0"/>
          <w:color w:val="000000" w:themeColor="text1"/>
          <w:sz w:val="24"/>
          <w:szCs w:val="24"/>
          <w14:textFill>
            <w14:solidFill>
              <w14:schemeClr w14:val="tx1"/>
            </w14:solidFill>
          </w14:textFill>
        </w:rPr>
        <w:t>[16]</w:t>
      </w:r>
      <w:r>
        <w:rPr>
          <w:rFonts w:eastAsia="宋体" w:cs="Times New Roman"/>
          <w:b w:val="0"/>
          <w:bCs w:val="0"/>
          <w:i w:val="0"/>
          <w:iCs w:val="0"/>
          <w:color w:val="000000" w:themeColor="text1"/>
          <w:sz w:val="24"/>
          <w:szCs w:val="24"/>
          <w14:textFill>
            <w14:solidFill>
              <w14:schemeClr w14:val="tx1"/>
            </w14:solidFill>
          </w14:textFill>
        </w:rPr>
        <w:fldChar w:fldCharType="end"/>
      </w:r>
      <w:r>
        <w:rPr>
          <w:rFonts w:eastAsia="宋体" w:cs="Times New Roman"/>
          <w:b w:val="0"/>
          <w:bCs w:val="0"/>
          <w:i w:val="0"/>
          <w:iCs w:val="0"/>
          <w:color w:val="000000" w:themeColor="text1"/>
          <w:sz w:val="24"/>
          <w:szCs w:val="24"/>
          <w14:textFill>
            <w14:solidFill>
              <w14:schemeClr w14:val="tx1"/>
            </w14:solidFill>
          </w14:textFill>
        </w:rPr>
        <w:t>，能够自动调节亮度等。此外，国外研究不仅关注智能时钟的功能，还注重用户体验。国内对于智能时钟系统的研究主要集中在高校和科研机构，相关论文和专利数量较多。一些高校开展了基于单片机的智能时钟系统设计研究，实现了时间显示、闹钟提醒、温湿度监测等功能。近年来，国内一些企业也开始涉足智能时钟领域，推出了具有自主知识产权的智能时钟产品。</w:t>
      </w:r>
    </w:p>
    <w:p w14:paraId="2314557E">
      <w:pPr>
        <w:spacing w:line="360" w:lineRule="auto"/>
        <w:ind w:firstLine="420"/>
        <w:rPr>
          <w:rFonts w:eastAsia="宋体" w:cs="Times New Roman"/>
          <w:b w:val="0"/>
          <w:bCs w:val="0"/>
          <w:i w:val="0"/>
          <w:iCs w:val="0"/>
          <w:sz w:val="24"/>
          <w:szCs w:val="24"/>
        </w:rPr>
      </w:pPr>
    </w:p>
    <w:p w14:paraId="3216184B">
      <w:pPr>
        <w:pStyle w:val="3"/>
        <w:spacing w:line="360" w:lineRule="auto"/>
        <w:rPr>
          <w:rFonts w:ascii="Times New Roman" w:hAnsi="Times New Roman" w:eastAsia="宋体" w:cs="Times New Roman"/>
          <w:b w:val="0"/>
          <w:bCs w:val="0"/>
          <w:i w:val="0"/>
          <w:iCs w:val="0"/>
          <w:color w:val="000000"/>
          <w:sz w:val="24"/>
          <w:szCs w:val="24"/>
        </w:rPr>
      </w:pPr>
      <w:bookmarkStart w:id="14" w:name="_Toc4460"/>
      <w:bookmarkStart w:id="15" w:name="_Toc17341"/>
      <w:bookmarkStart w:id="16" w:name="_Toc25821"/>
      <w:r>
        <w:rPr>
          <w:rFonts w:ascii="Times New Roman" w:hAnsi="Times New Roman" w:eastAsia="宋体" w:cs="Times New Roman"/>
          <w:b w:val="0"/>
          <w:bCs w:val="0"/>
          <w:i w:val="0"/>
          <w:iCs w:val="0"/>
          <w:color w:val="000000"/>
          <w:sz w:val="24"/>
          <w:szCs w:val="24"/>
        </w:rPr>
        <w:t>1.</w:t>
      </w:r>
      <w:r>
        <w:rPr>
          <w:rFonts w:hint="eastAsia" w:ascii="Times New Roman" w:hAnsi="Times New Roman" w:eastAsia="宋体" w:cs="Times New Roman"/>
          <w:b w:val="0"/>
          <w:bCs w:val="0"/>
          <w:i w:val="0"/>
          <w:iCs w:val="0"/>
          <w:color w:val="000000"/>
          <w:sz w:val="24"/>
          <w:szCs w:val="24"/>
        </w:rPr>
        <w:t>4</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研究不足与改进方案</w:t>
      </w:r>
      <w:bookmarkEnd w:id="14"/>
      <w:bookmarkEnd w:id="15"/>
      <w:bookmarkEnd w:id="16"/>
    </w:p>
    <w:p w14:paraId="7AF9F14B">
      <w:pPr>
        <w:spacing w:line="360" w:lineRule="auto"/>
        <w:ind w:firstLine="420"/>
        <w:rPr>
          <w:rFonts w:eastAsia="宋体" w:cs="Times New Roman"/>
          <w:b w:val="0"/>
          <w:bCs w:val="0"/>
          <w:i w:val="0"/>
          <w:iCs w:val="0"/>
          <w:sz w:val="24"/>
          <w:szCs w:val="24"/>
        </w:rPr>
      </w:pPr>
      <w:bookmarkStart w:id="17" w:name="_Toc2522"/>
      <w:r>
        <w:rPr>
          <w:rFonts w:eastAsia="宋体" w:cs="Times New Roman"/>
          <w:b w:val="0"/>
          <w:bCs w:val="0"/>
          <w:i w:val="0"/>
          <w:iCs w:val="0"/>
          <w:sz w:val="24"/>
          <w:szCs w:val="24"/>
        </w:rPr>
        <w:t>针对现有智能时钟的不足，本设计对现有功能进行了优化整合，并重点引入语音交互功能。在功能集成方面，采用更先进的微控制器和传感器技术，提高集成度，降低生产成本和功耗，使设备在保持高性能的同时更具市场竞争力。对于语音交互功能，除了提升语音识别的准确性和对复杂指令的理解能力外，还特别优化了语音交互模块，使其能够进行简单的聊天对话，为用户提供了一个更加便捷和有趣的交互体验。此外，在用户体验方面，注重用户界面和交互设计的优化，简化操作流程，提高设备的易用性和用户满意度。通过这些改进，本设计旨在提升智能时钟的智能化水平，使其更贴合用户需求，拓展其应用场景，为用户提供一个更加智能、便捷的生活体验。</w:t>
      </w:r>
    </w:p>
    <w:p w14:paraId="2CA3436A">
      <w:pPr>
        <w:spacing w:line="360" w:lineRule="auto"/>
        <w:ind w:firstLine="420"/>
        <w:rPr>
          <w:rFonts w:eastAsia="宋体" w:cs="Times New Roman"/>
          <w:b w:val="0"/>
          <w:bCs w:val="0"/>
          <w:i w:val="0"/>
          <w:iCs w:val="0"/>
          <w:sz w:val="24"/>
          <w:szCs w:val="24"/>
        </w:rPr>
      </w:pPr>
    </w:p>
    <w:p w14:paraId="14AEB0E4">
      <w:pPr>
        <w:pStyle w:val="3"/>
        <w:numPr>
          <w:ilvl w:val="1"/>
          <w:numId w:val="3"/>
        </w:numPr>
        <w:spacing w:line="360" w:lineRule="auto"/>
        <w:rPr>
          <w:rFonts w:ascii="Times New Roman" w:hAnsi="Times New Roman" w:eastAsia="宋体" w:cs="Times New Roman"/>
          <w:b w:val="0"/>
          <w:bCs w:val="0"/>
          <w:i w:val="0"/>
          <w:iCs w:val="0"/>
          <w:color w:val="000000"/>
          <w:sz w:val="24"/>
          <w:szCs w:val="24"/>
        </w:rPr>
      </w:pPr>
      <w:bookmarkStart w:id="18" w:name="_Toc9247"/>
      <w:bookmarkStart w:id="19" w:name="_Toc5011"/>
      <w:r>
        <w:rPr>
          <w:rFonts w:hint="eastAsia" w:ascii="Times New Roman" w:hAnsi="Times New Roman" w:eastAsia="宋体" w:cs="Times New Roman"/>
          <w:b w:val="0"/>
          <w:bCs w:val="0"/>
          <w:i w:val="0"/>
          <w:iCs w:val="0"/>
          <w:color w:val="000000"/>
          <w:sz w:val="24"/>
          <w:szCs w:val="24"/>
        </w:rPr>
        <w:t>章节安排</w:t>
      </w:r>
      <w:bookmarkEnd w:id="17"/>
      <w:bookmarkEnd w:id="18"/>
      <w:bookmarkEnd w:id="19"/>
    </w:p>
    <w:p w14:paraId="0EE9A462">
      <w:pPr>
        <w:spacing w:line="360" w:lineRule="auto"/>
        <w:ind w:firstLine="420"/>
        <w:rPr>
          <w:rFonts w:hint="eastAsia" w:eastAsia="宋体" w:cs="Times New Roman"/>
          <w:b w:val="0"/>
          <w:bCs w:val="0"/>
          <w:i w:val="0"/>
          <w:iCs w:val="0"/>
          <w:sz w:val="24"/>
          <w:szCs w:val="24"/>
        </w:rPr>
      </w:pPr>
      <w:r>
        <w:rPr>
          <w:rFonts w:eastAsia="宋体" w:cs="Times New Roman"/>
          <w:b w:val="0"/>
          <w:bCs w:val="0"/>
          <w:i w:val="0"/>
          <w:iCs w:val="0"/>
          <w:sz w:val="24"/>
          <w:szCs w:val="24"/>
        </w:rPr>
        <w:t>作为智能时钟，仍然需要保留</w:t>
      </w:r>
      <w:r>
        <w:rPr>
          <w:rFonts w:hint="eastAsia" w:eastAsia="宋体" w:cs="Times New Roman"/>
          <w:b w:val="0"/>
          <w:bCs w:val="0"/>
          <w:i w:val="0"/>
          <w:iCs w:val="0"/>
          <w:sz w:val="24"/>
          <w:szCs w:val="24"/>
        </w:rPr>
        <w:t>传统时钟的功能，并在此基础上进行功能的创新，同时基础功能仍然可以有进步的空间因此仍然需要对基础功能进行设计以及优化。</w:t>
      </w:r>
    </w:p>
    <w:p w14:paraId="0CC4E4C9">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第一章为前言，主要介绍本设计的背景、研究目的与意义，并对国内外相关研究情况进行概述，指出现有研究的不足之处和本设计的改进方案。同时，对本报告的章节安排进行简要说明。</w:t>
      </w:r>
    </w:p>
    <w:p w14:paraId="7889B135">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第二章为系统硬件设计及选型，详细介绍了本系统硬件部分的设计方案，包括单片机、步进电机、蓝牙模块、语音助手等关键模块的选型及其原理图设计。本章还涵盖了系统供电电源设计、PCB Layout设计等内容。</w:t>
      </w:r>
    </w:p>
    <w:p w14:paraId="55603550">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第三章为系统软件设计，阐述了系统软件部分的设计方案，包括系统整体设计思路、OLED通信设计、按键模块设计、实时时钟模块设计、步进电机驱动设计以及语音交互设计等。本章详细介绍了各功能模块的软件实现方法和原理。</w:t>
      </w:r>
    </w:p>
    <w:p w14:paraId="66EA3007">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414160F2">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第五章为结论与展望，总结了本设计的研究成果，包括系统实现的主要功能和性能指标，并对未来的改进方向和应用前景进行了展望。</w:t>
      </w:r>
    </w:p>
    <w:p w14:paraId="04310D0B">
      <w:pPr>
        <w:spacing w:line="360" w:lineRule="auto"/>
        <w:ind w:firstLine="420"/>
        <w:rPr>
          <w:rFonts w:hint="eastAsia" w:ascii="宋体" w:hAnsi="宋体" w:eastAsia="宋体" w:cs="Times New Roman"/>
          <w:b w:val="0"/>
          <w:bCs w:val="0"/>
          <w:i w:val="0"/>
          <w:iCs w:val="0"/>
          <w:sz w:val="24"/>
          <w:szCs w:val="24"/>
        </w:rPr>
      </w:pPr>
    </w:p>
    <w:p w14:paraId="0443E1BD">
      <w:pPr>
        <w:spacing w:line="360" w:lineRule="auto"/>
        <w:rPr>
          <w:rFonts w:eastAsia="宋体" w:cs="Times New Roman"/>
          <w:b w:val="0"/>
          <w:bCs w:val="0"/>
          <w:i w:val="0"/>
          <w:iCs w:val="0"/>
          <w:sz w:val="24"/>
          <w:szCs w:val="24"/>
        </w:rPr>
      </w:pPr>
    </w:p>
    <w:p w14:paraId="5B5A0E5F">
      <w:pPr>
        <w:spacing w:line="360" w:lineRule="auto"/>
        <w:rPr>
          <w:rFonts w:eastAsia="宋体" w:cs="Times New Roman"/>
          <w:b w:val="0"/>
          <w:bCs w:val="0"/>
          <w:i w:val="0"/>
          <w:iCs w:val="0"/>
          <w:sz w:val="24"/>
          <w:szCs w:val="24"/>
        </w:rPr>
      </w:pPr>
    </w:p>
    <w:p w14:paraId="20C1D00F">
      <w:pPr>
        <w:spacing w:line="360" w:lineRule="auto"/>
        <w:rPr>
          <w:rFonts w:eastAsia="宋体" w:cs="Times New Roman"/>
          <w:b w:val="0"/>
          <w:bCs w:val="0"/>
          <w:i w:val="0"/>
          <w:iCs w:val="0"/>
          <w:sz w:val="24"/>
          <w:szCs w:val="24"/>
        </w:rPr>
      </w:pPr>
    </w:p>
    <w:p w14:paraId="6CCFDE2B">
      <w:pPr>
        <w:spacing w:line="360" w:lineRule="auto"/>
        <w:rPr>
          <w:rFonts w:eastAsia="宋体" w:cs="Times New Roman"/>
          <w:b w:val="0"/>
          <w:bCs w:val="0"/>
          <w:i w:val="0"/>
          <w:iCs w:val="0"/>
          <w:sz w:val="24"/>
          <w:szCs w:val="24"/>
        </w:rPr>
      </w:pPr>
    </w:p>
    <w:p w14:paraId="7626704B">
      <w:pPr>
        <w:spacing w:line="360" w:lineRule="auto"/>
        <w:rPr>
          <w:rFonts w:eastAsia="宋体" w:cs="Times New Roman"/>
          <w:b w:val="0"/>
          <w:bCs w:val="0"/>
          <w:i w:val="0"/>
          <w:iCs w:val="0"/>
          <w:sz w:val="24"/>
          <w:szCs w:val="24"/>
        </w:rPr>
      </w:pPr>
    </w:p>
    <w:p w14:paraId="627E9F94">
      <w:pPr>
        <w:spacing w:line="360" w:lineRule="auto"/>
        <w:rPr>
          <w:rFonts w:eastAsia="宋体" w:cs="Times New Roman"/>
          <w:b w:val="0"/>
          <w:bCs w:val="0"/>
          <w:i w:val="0"/>
          <w:iCs w:val="0"/>
          <w:sz w:val="24"/>
          <w:szCs w:val="24"/>
        </w:rPr>
      </w:pPr>
    </w:p>
    <w:p w14:paraId="3D16224A">
      <w:pPr>
        <w:spacing w:line="360" w:lineRule="auto"/>
        <w:rPr>
          <w:rFonts w:eastAsia="宋体" w:cs="Times New Roman"/>
          <w:b w:val="0"/>
          <w:bCs w:val="0"/>
          <w:i w:val="0"/>
          <w:iCs w:val="0"/>
          <w:sz w:val="24"/>
          <w:szCs w:val="24"/>
        </w:rPr>
      </w:pPr>
    </w:p>
    <w:p w14:paraId="602A7062">
      <w:pPr>
        <w:spacing w:line="360" w:lineRule="auto"/>
        <w:rPr>
          <w:rFonts w:eastAsia="宋体" w:cs="Times New Roman"/>
          <w:b w:val="0"/>
          <w:bCs w:val="0"/>
          <w:i w:val="0"/>
          <w:iCs w:val="0"/>
          <w:sz w:val="24"/>
          <w:szCs w:val="24"/>
        </w:rPr>
      </w:pPr>
    </w:p>
    <w:p w14:paraId="2AE695BA">
      <w:pPr>
        <w:spacing w:line="360" w:lineRule="auto"/>
        <w:rPr>
          <w:rFonts w:eastAsia="宋体" w:cs="Times New Roman"/>
          <w:b w:val="0"/>
          <w:bCs w:val="0"/>
          <w:i w:val="0"/>
          <w:iCs w:val="0"/>
          <w:sz w:val="24"/>
          <w:szCs w:val="24"/>
        </w:rPr>
      </w:pPr>
    </w:p>
    <w:p w14:paraId="5F1286F2">
      <w:pPr>
        <w:spacing w:line="360" w:lineRule="auto"/>
        <w:rPr>
          <w:rFonts w:eastAsia="宋体" w:cs="Times New Roman"/>
          <w:b w:val="0"/>
          <w:bCs w:val="0"/>
          <w:i w:val="0"/>
          <w:iCs w:val="0"/>
          <w:sz w:val="24"/>
          <w:szCs w:val="24"/>
        </w:rPr>
      </w:pPr>
    </w:p>
    <w:p w14:paraId="6E8AE8C8">
      <w:pPr>
        <w:spacing w:line="360" w:lineRule="auto"/>
        <w:rPr>
          <w:rFonts w:eastAsia="宋体" w:cs="Times New Roman"/>
          <w:b w:val="0"/>
          <w:bCs w:val="0"/>
          <w:i w:val="0"/>
          <w:iCs w:val="0"/>
          <w:sz w:val="24"/>
          <w:szCs w:val="24"/>
        </w:rPr>
      </w:pPr>
    </w:p>
    <w:p w14:paraId="74ED2339">
      <w:pPr>
        <w:spacing w:line="360" w:lineRule="auto"/>
        <w:rPr>
          <w:rFonts w:eastAsia="宋体" w:cs="Times New Roman"/>
          <w:b w:val="0"/>
          <w:bCs w:val="0"/>
          <w:i w:val="0"/>
          <w:iCs w:val="0"/>
          <w:sz w:val="24"/>
          <w:szCs w:val="24"/>
        </w:rPr>
      </w:pPr>
    </w:p>
    <w:p w14:paraId="6FBB5F99">
      <w:pPr>
        <w:spacing w:line="360" w:lineRule="auto"/>
        <w:rPr>
          <w:rFonts w:eastAsia="宋体" w:cs="Times New Roman"/>
          <w:b w:val="0"/>
          <w:bCs w:val="0"/>
          <w:i w:val="0"/>
          <w:iCs w:val="0"/>
          <w:sz w:val="24"/>
          <w:szCs w:val="24"/>
        </w:rPr>
      </w:pPr>
    </w:p>
    <w:p w14:paraId="1B3E417C">
      <w:pPr>
        <w:spacing w:line="360" w:lineRule="auto"/>
        <w:rPr>
          <w:rFonts w:eastAsia="宋体" w:cs="Times New Roman"/>
          <w:b w:val="0"/>
          <w:bCs w:val="0"/>
          <w:i w:val="0"/>
          <w:iCs w:val="0"/>
          <w:sz w:val="24"/>
          <w:szCs w:val="24"/>
        </w:rPr>
      </w:pPr>
    </w:p>
    <w:p w14:paraId="5E0550B2">
      <w:pPr>
        <w:spacing w:line="360" w:lineRule="auto"/>
        <w:rPr>
          <w:rFonts w:eastAsia="宋体" w:cs="Times New Roman"/>
          <w:b w:val="0"/>
          <w:bCs w:val="0"/>
          <w:i w:val="0"/>
          <w:iCs w:val="0"/>
          <w:sz w:val="24"/>
          <w:szCs w:val="24"/>
        </w:rPr>
      </w:pPr>
    </w:p>
    <w:p w14:paraId="5A7D3C8B">
      <w:pPr>
        <w:spacing w:line="360" w:lineRule="auto"/>
        <w:rPr>
          <w:rFonts w:eastAsia="宋体" w:cs="Times New Roman"/>
          <w:b w:val="0"/>
          <w:bCs w:val="0"/>
          <w:i w:val="0"/>
          <w:iCs w:val="0"/>
          <w:sz w:val="24"/>
          <w:szCs w:val="24"/>
        </w:rPr>
      </w:pPr>
    </w:p>
    <w:p w14:paraId="1A0E698D">
      <w:pPr>
        <w:spacing w:line="360" w:lineRule="auto"/>
        <w:rPr>
          <w:rFonts w:eastAsia="宋体" w:cs="Times New Roman"/>
          <w:b w:val="0"/>
          <w:bCs w:val="0"/>
          <w:i w:val="0"/>
          <w:iCs w:val="0"/>
          <w:sz w:val="24"/>
          <w:szCs w:val="24"/>
        </w:rPr>
      </w:pPr>
    </w:p>
    <w:p w14:paraId="1BAA0EDA">
      <w:pPr>
        <w:spacing w:line="360" w:lineRule="auto"/>
        <w:rPr>
          <w:rFonts w:eastAsia="宋体" w:cs="Times New Roman"/>
          <w:b w:val="0"/>
          <w:bCs w:val="0"/>
          <w:i w:val="0"/>
          <w:iCs w:val="0"/>
          <w:sz w:val="24"/>
          <w:szCs w:val="24"/>
        </w:rPr>
      </w:pPr>
    </w:p>
    <w:p w14:paraId="3617BF1D">
      <w:pPr>
        <w:spacing w:line="360" w:lineRule="auto"/>
        <w:rPr>
          <w:rFonts w:eastAsia="宋体" w:cs="Times New Roman"/>
          <w:b w:val="0"/>
          <w:bCs w:val="0"/>
          <w:i w:val="0"/>
          <w:iCs w:val="0"/>
          <w:sz w:val="24"/>
          <w:szCs w:val="24"/>
        </w:rPr>
      </w:pPr>
    </w:p>
    <w:p w14:paraId="22EA1ED9">
      <w:pPr>
        <w:spacing w:line="360" w:lineRule="auto"/>
        <w:rPr>
          <w:rFonts w:eastAsia="宋体" w:cs="Times New Roman"/>
          <w:b w:val="0"/>
          <w:bCs w:val="0"/>
          <w:i w:val="0"/>
          <w:iCs w:val="0"/>
          <w:sz w:val="24"/>
          <w:szCs w:val="24"/>
        </w:rPr>
      </w:pPr>
    </w:p>
    <w:p w14:paraId="470DE7E1">
      <w:pPr>
        <w:spacing w:line="360" w:lineRule="auto"/>
        <w:rPr>
          <w:rFonts w:hint="eastAsia" w:eastAsia="宋体" w:cs="Times New Roman"/>
          <w:b w:val="0"/>
          <w:bCs w:val="0"/>
          <w:i w:val="0"/>
          <w:iCs w:val="0"/>
          <w:sz w:val="24"/>
          <w:szCs w:val="24"/>
        </w:rPr>
      </w:pPr>
    </w:p>
    <w:p w14:paraId="3B37BF8A">
      <w:pPr>
        <w:pStyle w:val="2"/>
        <w:spacing w:before="0" w:after="0" w:line="360" w:lineRule="auto"/>
        <w:rPr>
          <w:rFonts w:eastAsia="宋体" w:cs="Times New Roman"/>
          <w:b w:val="0"/>
          <w:bCs w:val="0"/>
          <w:i w:val="0"/>
          <w:iCs w:val="0"/>
          <w:color w:val="000000"/>
          <w:sz w:val="24"/>
          <w:szCs w:val="24"/>
        </w:rPr>
      </w:pPr>
      <w:bookmarkStart w:id="20" w:name="_Toc12692"/>
      <w:bookmarkStart w:id="21" w:name="_Toc18090"/>
      <w:bookmarkStart w:id="22" w:name="_Toc22436"/>
      <w:r>
        <w:rPr>
          <w:rFonts w:hint="eastAsia" w:eastAsia="宋体" w:cs="Times New Roman"/>
          <w:b w:val="0"/>
          <w:bCs w:val="0"/>
          <w:i w:val="0"/>
          <w:iCs w:val="0"/>
          <w:color w:val="000000"/>
          <w:sz w:val="24"/>
          <w:szCs w:val="24"/>
        </w:rPr>
        <w:t>2</w:t>
      </w:r>
      <w:r>
        <w:rPr>
          <w:rFonts w:eastAsia="宋体" w:cs="Times New Roman"/>
          <w:b w:val="0"/>
          <w:bCs w:val="0"/>
          <w:i w:val="0"/>
          <w:iCs w:val="0"/>
          <w:color w:val="000000"/>
          <w:sz w:val="24"/>
          <w:szCs w:val="24"/>
        </w:rPr>
        <w:t xml:space="preserve">  </w:t>
      </w:r>
      <w:r>
        <w:rPr>
          <w:rFonts w:hint="eastAsia" w:eastAsia="宋体" w:cs="Times New Roman"/>
          <w:b w:val="0"/>
          <w:bCs w:val="0"/>
          <w:i w:val="0"/>
          <w:iCs w:val="0"/>
          <w:color w:val="000000"/>
          <w:sz w:val="24"/>
          <w:szCs w:val="24"/>
        </w:rPr>
        <w:t>系统硬件设计及选型</w:t>
      </w:r>
      <w:bookmarkEnd w:id="20"/>
      <w:bookmarkEnd w:id="21"/>
      <w:bookmarkEnd w:id="22"/>
    </w:p>
    <w:p w14:paraId="64BBED98">
      <w:pPr>
        <w:pStyle w:val="4"/>
        <w:spacing w:line="360" w:lineRule="auto"/>
        <w:ind w:firstLine="0"/>
        <w:rPr>
          <w:rFonts w:ascii="Times New Roman" w:hAnsi="Times New Roman" w:eastAsia="宋体" w:cs="Times New Roman"/>
          <w:b w:val="0"/>
          <w:bCs w:val="0"/>
          <w:i w:val="0"/>
          <w:iCs w:val="0"/>
          <w:sz w:val="24"/>
          <w:szCs w:val="24"/>
        </w:rPr>
      </w:pPr>
      <w:bookmarkStart w:id="23" w:name="_Toc1990"/>
      <w:bookmarkStart w:id="24" w:name="_Toc30242"/>
      <w:bookmarkStart w:id="25" w:name="_Toc24004"/>
      <w:r>
        <w:rPr>
          <w:rFonts w:hint="eastAsia" w:eastAsia="宋体" w:cs="Times New Roman"/>
          <w:b w:val="0"/>
          <w:bCs w:val="0"/>
          <w:i w:val="0"/>
          <w:iCs w:val="0"/>
          <w:sz w:val="24"/>
          <w:szCs w:val="24"/>
        </w:rPr>
        <w:t>2.1</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单片机选型及原理图设计</w:t>
      </w:r>
      <w:bookmarkEnd w:id="23"/>
      <w:bookmarkEnd w:id="24"/>
      <w:bookmarkEnd w:id="25"/>
    </w:p>
    <w:p w14:paraId="1896BF9B">
      <w:pPr>
        <w:spacing w:line="360" w:lineRule="auto"/>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tab/>
      </w:r>
      <w:r>
        <w:rPr>
          <w:rFonts w:hint="eastAsia" w:ascii="宋体" w:hAnsi="宋体" w:eastAsia="宋体" w:cs="Times New Roman"/>
          <w:b w:val="0"/>
          <w:bCs w:val="0"/>
          <w:i w:val="0"/>
          <w:iCs w:val="0"/>
          <w:sz w:val="24"/>
          <w:szCs w:val="24"/>
        </w:rPr>
        <w:t>设计一个基于步进电机和单片机的智能时钟，首先需要选择合适的单片机，通过查阅资料，最终选择了STM32F103C8T6这颗主控芯片，</w:t>
      </w:r>
      <w:r>
        <w:rPr>
          <w:rFonts w:ascii="宋体" w:hAnsi="宋体" w:eastAsia="宋体" w:cs="Times New Roman"/>
          <w:b w:val="0"/>
          <w:bCs w:val="0"/>
          <w:i w:val="0"/>
          <w:iCs w:val="0"/>
          <w:sz w:val="24"/>
          <w:szCs w:val="24"/>
        </w:rPr>
        <w:t>STM32F103C8T6是STMicroelectronics公司基于ARM Cortex-M3内核设计的高性能32位微控制器，广泛应用于工业控制、消费电子及物联网领域</w:t>
      </w:r>
      <w:r>
        <w:rPr>
          <w:rFonts w:hint="eastAsia" w:ascii="宋体" w:hAnsi="宋体" w:eastAsia="宋体" w:cs="Times New Roman"/>
          <w:b w:val="0"/>
          <w:bCs w:val="0"/>
          <w:i w:val="0"/>
          <w:iCs w:val="0"/>
          <w:sz w:val="24"/>
          <w:szCs w:val="24"/>
        </w:rPr>
        <w:t>。</w:t>
      </w:r>
    </w:p>
    <w:p w14:paraId="6A41598C">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对比同类的芯片，STM32F103C8T6具有丰富的开发资源和生态成熟度，同时</w:t>
      </w:r>
      <w:r>
        <w:rPr>
          <w:rFonts w:ascii="宋体" w:hAnsi="宋体" w:eastAsia="宋体" w:cs="Times New Roman"/>
          <w:b w:val="0"/>
          <w:bCs w:val="0"/>
          <w:i w:val="0"/>
          <w:iCs w:val="0"/>
          <w:sz w:val="24"/>
          <w:szCs w:val="24"/>
        </w:rPr>
        <w:t>支</w:t>
      </w:r>
      <w:r>
        <w:rPr>
          <w:rFonts w:hint="eastAsia" w:ascii="宋体" w:hAnsi="宋体" w:eastAsia="宋体" w:cs="Times New Roman"/>
          <w:b w:val="0"/>
          <w:bCs w:val="0"/>
          <w:i w:val="0"/>
          <w:iCs w:val="0"/>
          <w:sz w:val="24"/>
          <w:szCs w:val="24"/>
        </w:rPr>
        <w:t>持</w:t>
      </w:r>
      <w:r>
        <w:rPr>
          <w:rFonts w:ascii="宋体" w:hAnsi="宋体" w:eastAsia="宋体" w:cs="Times New Roman"/>
          <w:b w:val="0"/>
          <w:bCs w:val="0"/>
          <w:i w:val="0"/>
          <w:iCs w:val="0"/>
          <w:sz w:val="24"/>
          <w:szCs w:val="24"/>
        </w:rPr>
        <w:t>ST-Link、J-Link等通用编程器</w:t>
      </w:r>
      <w:r>
        <w:rPr>
          <w:rFonts w:hint="eastAsia" w:ascii="宋体" w:hAnsi="宋体" w:eastAsia="宋体" w:cs="Times New Roman"/>
          <w:b w:val="0"/>
          <w:bCs w:val="0"/>
          <w:i w:val="0"/>
          <w:iCs w:val="0"/>
          <w:sz w:val="24"/>
          <w:szCs w:val="24"/>
        </w:rPr>
        <w:t>，在同类竞品中能以合适的价格提供工业级的外设集成度，并且运算效率为</w:t>
      </w:r>
      <w:r>
        <w:rPr>
          <w:rFonts w:ascii="宋体" w:hAnsi="宋体" w:eastAsia="宋体" w:cs="Times New Roman"/>
          <w:b w:val="0"/>
          <w:bCs w:val="0"/>
          <w:i w:val="0"/>
          <w:iCs w:val="0"/>
          <w:sz w:val="24"/>
          <w:szCs w:val="24"/>
        </w:rPr>
        <w:t>1.25 DMIPS/MHz，显著优于传统8/16位MCU</w:t>
      </w:r>
      <w:r>
        <w:rPr>
          <w:rFonts w:hint="eastAsia" w:ascii="宋体" w:hAnsi="宋体" w:eastAsia="宋体" w:cs="Times New Roman"/>
          <w:b w:val="0"/>
          <w:bCs w:val="0"/>
          <w:i w:val="0"/>
          <w:iCs w:val="0"/>
          <w:sz w:val="24"/>
          <w:szCs w:val="24"/>
        </w:rPr>
        <w:t>。</w:t>
      </w:r>
    </w:p>
    <w:p w14:paraId="6815518F">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该芯片</w:t>
      </w:r>
      <w:r>
        <w:rPr>
          <w:rFonts w:ascii="宋体" w:hAnsi="宋体" w:eastAsia="宋体" w:cs="Times New Roman"/>
          <w:b w:val="0"/>
          <w:bCs w:val="0"/>
          <w:i w:val="0"/>
          <w:iCs w:val="0"/>
          <w:sz w:val="24"/>
          <w:szCs w:val="24"/>
        </w:rPr>
        <w:t>内部8MHz时钟HSI最高可倍频到64MHz，外部8MHz时钟HSE最高可倍频到72MHz</w:t>
      </w:r>
      <w:r>
        <w:rPr>
          <w:rFonts w:hint="eastAsia" w:ascii="宋体" w:hAnsi="宋体" w:eastAsia="宋体" w:cs="Times New Roman"/>
          <w:b w:val="0"/>
          <w:bCs w:val="0"/>
          <w:i w:val="0"/>
          <w:iCs w:val="0"/>
          <w:sz w:val="24"/>
          <w:szCs w:val="24"/>
        </w:rPr>
        <w:t>，包含37个GPIO，每个GPIO口最高输出电压为3.3V，同时板载2个ADC通道和4个定时器，2个看门狗定时器，并且支持众多常用通信如USART,SPI,IIC,CAN，并且拥有一个24位的滴答定时器。因此颗芯片完全可足够实现该设计。</w:t>
      </w:r>
    </w:p>
    <w:p w14:paraId="14E6C4E7">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查阅官方手册得知该芯片的工作电压为2V~3.6V，常用的USB为5V电压输出，同时为了实现单片机的时钟源稳定，采用外部晶振作为STM32F103C8T6时钟源,该芯片最高倍频倍数为9倍，因此外部晶振选型为体积小且输出精度高的8MHz无源晶振，并使用LDO将电压转换至芯片的工作电压。同时需要包含复位电路以及工作指示灯，最后需要有烧录和调试接口方便开发时进行阶段性测试，因此还需要引出调试接口。</w:t>
      </w:r>
    </w:p>
    <w:p w14:paraId="741C7F3F">
      <w:pPr>
        <w:spacing w:line="360" w:lineRule="auto"/>
        <w:rPr>
          <w:rFonts w:eastAsia="宋体" w:cs="Times New Roman"/>
          <w:b w:val="0"/>
          <w:bCs w:val="0"/>
          <w:i w:val="0"/>
          <w:iCs w:val="0"/>
          <w:sz w:val="24"/>
          <w:szCs w:val="24"/>
        </w:rPr>
      </w:pPr>
    </w:p>
    <w:p w14:paraId="044A8FF9">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2.7.1</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外部晶振设计</w:t>
      </w:r>
    </w:p>
    <w:p w14:paraId="3B81EF24">
      <w:pPr>
        <w:spacing w:line="360" w:lineRule="auto"/>
        <w:ind w:firstLine="420"/>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振荡器，是一种能量转换装置，可以将直流电流转换为交变电流，交变电流具备一定的频率，有了频率就能够作为一个基准，协调和同步电路中各个部分的工作。</w:t>
      </w:r>
      <w:r>
        <w:rPr>
          <w:rFonts w:hint="eastAsia" w:eastAsia="宋体" w:cs="Times New Roman" w:asciiTheme="minorEastAsia" w:hAnsiTheme="minorEastAsia"/>
          <w:b w:val="0"/>
          <w:bCs w:val="0"/>
          <w:i w:val="0"/>
          <w:iCs w:val="0"/>
          <w:sz w:val="24"/>
          <w:szCs w:val="24"/>
        </w:rPr>
        <w:fldChar w:fldCharType="begin"/>
      </w:r>
      <w:r>
        <w:rPr>
          <w:rFonts w:hint="eastAsia" w:eastAsia="宋体" w:cs="Times New Roman" w:asciiTheme="minorEastAsia" w:hAnsiTheme="minorEastAsia"/>
          <w:b w:val="0"/>
          <w:bCs w:val="0"/>
          <w:i w:val="0"/>
          <w:iCs w:val="0"/>
          <w:sz w:val="24"/>
          <w:szCs w:val="24"/>
        </w:rPr>
        <w:instrText xml:space="preserve"> REF _Ref14997 \r \h </w:instrText>
      </w:r>
      <w:r>
        <w:rPr>
          <w:rFonts w:hint="eastAsia" w:eastAsia="宋体" w:cs="Times New Roman" w:asciiTheme="minorEastAsia" w:hAnsiTheme="minorEastAsia"/>
          <w:b w:val="0"/>
          <w:bCs w:val="0"/>
          <w:i w:val="0"/>
          <w:iCs w:val="0"/>
          <w:sz w:val="24"/>
          <w:szCs w:val="24"/>
        </w:rPr>
        <w:fldChar w:fldCharType="separate"/>
      </w:r>
      <w:r>
        <w:rPr>
          <w:rFonts w:hint="eastAsia" w:eastAsia="宋体" w:cs="Times New Roman" w:asciiTheme="minorEastAsia" w:hAnsiTheme="minorEastAsia"/>
          <w:b w:val="0"/>
          <w:bCs w:val="0"/>
          <w:i w:val="0"/>
          <w:iCs w:val="0"/>
          <w:sz w:val="24"/>
          <w:szCs w:val="24"/>
        </w:rPr>
        <w:t>[19]</w:t>
      </w:r>
      <w:r>
        <w:rPr>
          <w:rFonts w:hint="eastAsia" w:eastAsia="宋体" w:cs="Times New Roman" w:asciiTheme="minorEastAsia" w:hAnsiTheme="minorEastAsia"/>
          <w:b w:val="0"/>
          <w:bCs w:val="0"/>
          <w:i w:val="0"/>
          <w:iCs w:val="0"/>
          <w:sz w:val="24"/>
          <w:szCs w:val="24"/>
        </w:rPr>
        <w:fldChar w:fldCharType="end"/>
      </w:r>
      <w:r>
        <w:rPr>
          <w:rFonts w:hint="eastAsia" w:eastAsia="宋体" w:cs="Times New Roman" w:asciiTheme="minorEastAsia" w:hAnsiTheme="minorEastAsia"/>
          <w:b w:val="0"/>
          <w:bCs w:val="0"/>
          <w:i w:val="0"/>
          <w:iCs w:val="0"/>
          <w:sz w:val="24"/>
          <w:szCs w:val="24"/>
        </w:rPr>
        <w:t>虽然STM32F103C8T6内部自带时钟系统,但是其内部时钟容易受到温度和电压等不可控的因素影响,不过该芯片支持使用外部晶振为系统提供时钟。因此为了满足不同场景下的应用,我们采用外接晶振的方法为系统提供工作时钟。常用的晶振频率为8MHz，同时出于功耗及稳定性的考虑，晶振采用无源晶振。最后为了使晶振运行的更加稳定，需要在晶振两端接入两个小容值电容。原理图设计如图1</w:t>
      </w:r>
    </w:p>
    <w:p w14:paraId="02C00DF3">
      <w:pPr>
        <w:spacing w:line="360" w:lineRule="auto"/>
        <w:ind w:firstLine="420"/>
        <w:rPr>
          <w:rFonts w:eastAsia="宋体" w:cs="Times New Roman"/>
          <w:b w:val="0"/>
          <w:bCs w:val="0"/>
          <w:i w:val="0"/>
          <w:iCs w:val="0"/>
          <w:sz w:val="24"/>
          <w:szCs w:val="24"/>
        </w:rPr>
      </w:pPr>
    </w:p>
    <w:p w14:paraId="65562B08">
      <w:pPr>
        <w:spacing w:line="360" w:lineRule="auto"/>
        <w:ind w:firstLine="420"/>
        <w:rPr>
          <w:rFonts w:eastAsia="宋体" w:cs="Times New Roman"/>
          <w:b w:val="0"/>
          <w:bCs w:val="0"/>
          <w:i w:val="0"/>
          <w:iCs w:val="0"/>
          <w:sz w:val="24"/>
          <w:szCs w:val="24"/>
        </w:rPr>
      </w:pPr>
    </w:p>
    <w:p w14:paraId="4A94B77C">
      <w:pPr>
        <w:spacing w:line="360" w:lineRule="auto"/>
        <w:ind w:firstLine="420"/>
        <w:rPr>
          <w:rFonts w:hint="eastAsia" w:eastAsia="宋体" w:cs="Times New Roman"/>
          <w:b w:val="0"/>
          <w:bCs w:val="0"/>
          <w:i w:val="0"/>
          <w:iCs w:val="0"/>
          <w:sz w:val="24"/>
          <w:szCs w:val="24"/>
        </w:rPr>
      </w:pPr>
    </w:p>
    <w:p w14:paraId="6C9E312E">
      <w:pPr>
        <w:spacing w:line="360" w:lineRule="auto"/>
        <w:ind w:firstLine="420"/>
        <w:jc w:val="center"/>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3943350" cy="1285875"/>
                    </a:xfrm>
                    <a:prstGeom prst="rect">
                      <a:avLst/>
                    </a:prstGeom>
                    <a:noFill/>
                    <a:ln>
                      <a:noFill/>
                    </a:ln>
                  </pic:spPr>
                </pic:pic>
              </a:graphicData>
            </a:graphic>
          </wp:inline>
        </w:drawing>
      </w:r>
    </w:p>
    <w:p w14:paraId="0BD1A973">
      <w:pPr>
        <w:spacing w:line="360" w:lineRule="auto"/>
        <w:jc w:val="center"/>
        <w:rPr>
          <w:rFonts w:eastAsia="宋体" w:cs="Times New Roman"/>
          <w:b w:val="0"/>
          <w:bCs w:val="0"/>
          <w:i w:val="0"/>
          <w:iCs w:val="0"/>
          <w:sz w:val="24"/>
          <w:szCs w:val="24"/>
        </w:rPr>
      </w:pPr>
      <w:r>
        <w:rPr>
          <w:rFonts w:hint="eastAsia" w:eastAsia="宋体" w:cs="Times New Roman"/>
          <w:b w:val="0"/>
          <w:bCs w:val="0"/>
          <w:i w:val="0"/>
          <w:iCs w:val="0"/>
          <w:sz w:val="24"/>
          <w:szCs w:val="24"/>
        </w:rPr>
        <w:t>图1 晶振电路设计</w:t>
      </w:r>
    </w:p>
    <w:p w14:paraId="055E5E72">
      <w:pPr>
        <w:spacing w:line="360" w:lineRule="auto"/>
        <w:jc w:val="center"/>
        <w:rPr>
          <w:rFonts w:eastAsia="宋体" w:cs="Times New Roman"/>
          <w:b w:val="0"/>
          <w:bCs w:val="0"/>
          <w:i w:val="0"/>
          <w:iCs w:val="0"/>
          <w:sz w:val="24"/>
          <w:szCs w:val="24"/>
        </w:rPr>
      </w:pPr>
    </w:p>
    <w:p w14:paraId="105A01B3">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2.1.2</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复位电路和BOOT电路设计</w:t>
      </w:r>
    </w:p>
    <w:p w14:paraId="67FFF209">
      <w:pPr>
        <w:spacing w:line="360" w:lineRule="auto"/>
        <w:ind w:firstLine="420"/>
        <w:rPr>
          <w:rFonts w:eastAsia="宋体" w:cs="Times New Roman"/>
          <w:b w:val="0"/>
          <w:bCs w:val="0"/>
          <w:i w:val="0"/>
          <w:iCs w:val="0"/>
          <w:sz w:val="24"/>
          <w:szCs w:val="24"/>
        </w:rPr>
      </w:pPr>
      <w:r>
        <w:rPr>
          <w:rFonts w:hint="eastAsia" w:eastAsia="宋体" w:cs="Times New Roman"/>
          <w:b w:val="0"/>
          <w:bCs w:val="0"/>
          <w:i w:val="0"/>
          <w:iCs w:val="0"/>
          <w:sz w:val="24"/>
          <w:szCs w:val="24"/>
        </w:rPr>
        <w:t>为了防止程序运行时出现卡死或跑飞的情况，应设置复位按键方便芯片进行复位重启。并且为了保证在复位后能正确的加载引导程序，保证芯片各硬件的初始化正确，还需要设计BOOT电路，参考STM32F103C8T6的数据手册得知，对于正常的使用芯片，只需要将BOOT0和BOOT1短接即可，此时当系统复位时，将会从FLASH加载和执行程序。设计如图2所示</w:t>
      </w:r>
    </w:p>
    <w:p w14:paraId="061F54DC">
      <w:pPr>
        <w:spacing w:line="360" w:lineRule="auto"/>
        <w:ind w:firstLine="420"/>
        <w:rPr>
          <w:rFonts w:hint="eastAsia" w:eastAsia="宋体" w:cs="Times New Roman"/>
          <w:b w:val="0"/>
          <w:bCs w:val="0"/>
          <w:i w:val="0"/>
          <w:iCs w:val="0"/>
          <w:sz w:val="24"/>
          <w:szCs w:val="24"/>
        </w:rPr>
      </w:pPr>
    </w:p>
    <w:p w14:paraId="3C4FA8F3">
      <w:pPr>
        <w:spacing w:line="360" w:lineRule="auto"/>
        <w:jc w:val="center"/>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3"/>
                    <a:stretch>
                      <a:fillRect/>
                    </a:stretch>
                  </pic:blipFill>
                  <pic:spPr>
                    <a:xfrm>
                      <a:off x="0" y="0"/>
                      <a:ext cx="5829935" cy="2995295"/>
                    </a:xfrm>
                    <a:prstGeom prst="rect">
                      <a:avLst/>
                    </a:prstGeom>
                    <a:noFill/>
                    <a:ln>
                      <a:noFill/>
                    </a:ln>
                  </pic:spPr>
                </pic:pic>
              </a:graphicData>
            </a:graphic>
          </wp:inline>
        </w:drawing>
      </w:r>
    </w:p>
    <w:p w14:paraId="57113C75">
      <w:pPr>
        <w:spacing w:line="360" w:lineRule="auto"/>
        <w:jc w:val="center"/>
        <w:rPr>
          <w:rFonts w:hint="eastAsia"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图2 复位电路及BOOT电路</w:t>
      </w:r>
    </w:p>
    <w:p w14:paraId="4B492799">
      <w:pPr>
        <w:spacing w:line="360" w:lineRule="auto"/>
        <w:jc w:val="center"/>
        <w:rPr>
          <w:rFonts w:eastAsia="宋体" w:cs="Times New Roman"/>
          <w:b w:val="0"/>
          <w:bCs w:val="0"/>
          <w:i w:val="0"/>
          <w:iCs w:val="0"/>
          <w:sz w:val="24"/>
          <w:szCs w:val="24"/>
        </w:rPr>
      </w:pPr>
    </w:p>
    <w:p w14:paraId="50810347">
      <w:pPr>
        <w:spacing w:line="360" w:lineRule="auto"/>
        <w:jc w:val="center"/>
        <w:rPr>
          <w:rFonts w:eastAsia="宋体" w:cs="Times New Roman"/>
          <w:b w:val="0"/>
          <w:bCs w:val="0"/>
          <w:i w:val="0"/>
          <w:iCs w:val="0"/>
          <w:sz w:val="24"/>
          <w:szCs w:val="24"/>
        </w:rPr>
      </w:pPr>
    </w:p>
    <w:p w14:paraId="0067ADD0">
      <w:pPr>
        <w:spacing w:line="360" w:lineRule="auto"/>
        <w:jc w:val="center"/>
        <w:rPr>
          <w:rFonts w:eastAsia="宋体" w:cs="Times New Roman"/>
          <w:b w:val="0"/>
          <w:bCs w:val="0"/>
          <w:i w:val="0"/>
          <w:iCs w:val="0"/>
          <w:sz w:val="24"/>
          <w:szCs w:val="24"/>
        </w:rPr>
      </w:pPr>
    </w:p>
    <w:p w14:paraId="2483B112">
      <w:pPr>
        <w:spacing w:line="360" w:lineRule="auto"/>
        <w:rPr>
          <w:rFonts w:eastAsia="宋体" w:cs="Times New Roman"/>
          <w:b w:val="0"/>
          <w:bCs w:val="0"/>
          <w:i w:val="0"/>
          <w:iCs w:val="0"/>
          <w:sz w:val="24"/>
          <w:szCs w:val="24"/>
        </w:rPr>
      </w:pPr>
    </w:p>
    <w:p w14:paraId="6B2CD555">
      <w:pPr>
        <w:spacing w:line="360" w:lineRule="auto"/>
        <w:rPr>
          <w:rFonts w:eastAsia="宋体" w:cs="Times New Roman"/>
          <w:b w:val="0"/>
          <w:bCs w:val="0"/>
          <w:i w:val="0"/>
          <w:iCs w:val="0"/>
          <w:sz w:val="24"/>
          <w:szCs w:val="24"/>
        </w:rPr>
      </w:pPr>
    </w:p>
    <w:p w14:paraId="32010548">
      <w:pPr>
        <w:spacing w:line="360" w:lineRule="auto"/>
        <w:rPr>
          <w:rFonts w:eastAsia="宋体" w:cs="Times New Roman"/>
          <w:b w:val="0"/>
          <w:bCs w:val="0"/>
          <w:i w:val="0"/>
          <w:iCs w:val="0"/>
          <w:sz w:val="24"/>
          <w:szCs w:val="24"/>
        </w:rPr>
      </w:pPr>
    </w:p>
    <w:p w14:paraId="6C34681B">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2.1.3</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单片机供电设计</w:t>
      </w:r>
    </w:p>
    <w:p w14:paraId="318AC28E">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19879973">
      <w:pPr>
        <w:spacing w:line="360" w:lineRule="auto"/>
        <w:ind w:firstLine="420"/>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4"/>
                    <a:stretch>
                      <a:fillRect/>
                    </a:stretch>
                  </pic:blipFill>
                  <pic:spPr>
                    <a:xfrm>
                      <a:off x="0" y="0"/>
                      <a:ext cx="5824855" cy="2073275"/>
                    </a:xfrm>
                    <a:prstGeom prst="rect">
                      <a:avLst/>
                    </a:prstGeom>
                    <a:noFill/>
                    <a:ln>
                      <a:noFill/>
                    </a:ln>
                  </pic:spPr>
                </pic:pic>
              </a:graphicData>
            </a:graphic>
          </wp:inline>
        </w:drawing>
      </w:r>
    </w:p>
    <w:p w14:paraId="02168C33">
      <w:pPr>
        <w:spacing w:line="360" w:lineRule="auto"/>
        <w:ind w:firstLine="42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图3 AMS1117降压电路设计</w:t>
      </w:r>
    </w:p>
    <w:p w14:paraId="360D3594">
      <w:pPr>
        <w:spacing w:line="360" w:lineRule="auto"/>
        <w:ind w:firstLine="420"/>
        <w:jc w:val="center"/>
        <w:rPr>
          <w:rFonts w:eastAsia="宋体" w:cs="Times New Roman"/>
          <w:b w:val="0"/>
          <w:bCs w:val="0"/>
          <w:i w:val="0"/>
          <w:iCs w:val="0"/>
          <w:sz w:val="24"/>
          <w:szCs w:val="24"/>
        </w:rPr>
      </w:pPr>
    </w:p>
    <w:p w14:paraId="33CD3953">
      <w:pPr>
        <w:spacing w:line="360" w:lineRule="auto"/>
        <w:ind w:firstLine="420"/>
        <w:rPr>
          <w:rFonts w:eastAsia="宋体" w:cs="Times New Roman"/>
          <w:b w:val="0"/>
          <w:bCs w:val="0"/>
          <w:i w:val="0"/>
          <w:iCs w:val="0"/>
          <w:sz w:val="24"/>
          <w:szCs w:val="24"/>
        </w:rPr>
      </w:pPr>
    </w:p>
    <w:p w14:paraId="6698142C">
      <w:pPr>
        <w:spacing w:line="360" w:lineRule="auto"/>
        <w:ind w:firstLine="420"/>
        <w:jc w:val="center"/>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5"/>
                    <a:stretch>
                      <a:fillRect/>
                    </a:stretch>
                  </pic:blipFill>
                  <pic:spPr>
                    <a:xfrm>
                      <a:off x="0" y="0"/>
                      <a:ext cx="2857500" cy="3829050"/>
                    </a:xfrm>
                    <a:prstGeom prst="rect">
                      <a:avLst/>
                    </a:prstGeom>
                    <a:noFill/>
                    <a:ln>
                      <a:noFill/>
                    </a:ln>
                  </pic:spPr>
                </pic:pic>
              </a:graphicData>
            </a:graphic>
          </wp:inline>
        </w:drawing>
      </w:r>
    </w:p>
    <w:p w14:paraId="734AD1B2">
      <w:pPr>
        <w:spacing w:line="360" w:lineRule="auto"/>
        <w:ind w:firstLine="42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图4 USB供电电路设计</w:t>
      </w:r>
    </w:p>
    <w:p w14:paraId="185B8138">
      <w:pPr>
        <w:spacing w:line="360" w:lineRule="auto"/>
        <w:ind w:firstLine="420"/>
        <w:jc w:val="center"/>
        <w:rPr>
          <w:rFonts w:eastAsia="宋体" w:cs="Times New Roman"/>
          <w:b w:val="0"/>
          <w:bCs w:val="0"/>
          <w:i w:val="0"/>
          <w:iCs w:val="0"/>
          <w:sz w:val="24"/>
          <w:szCs w:val="24"/>
        </w:rPr>
      </w:pPr>
    </w:p>
    <w:p w14:paraId="0978F606">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2.1.4</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烧录电路设计</w:t>
      </w:r>
    </w:p>
    <w:p w14:paraId="0082EBE5">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为了方便将编写好的程序烧录至芯片中，STM32F103C8T6支持使用SWD调试标准及JTAG调试标准。相较于JTAG，SWD只需要占用SWDIO及SWCLK两根通信线，而JTAG需要占用四根或五根通信线。并且在简单使用时并不需要使用JTAG的复杂调试功能，因此出于对资源节省以及电路设计的原因，采用SWD调试标准，同时需要将该引脚引出方便调试。电路设计如图5所示</w:t>
      </w:r>
    </w:p>
    <w:p w14:paraId="39A06E02">
      <w:pPr>
        <w:spacing w:line="360" w:lineRule="auto"/>
        <w:ind w:firstLine="420"/>
        <w:rPr>
          <w:rFonts w:hint="eastAsia" w:ascii="宋体" w:hAnsi="宋体" w:eastAsia="宋体" w:cs="Times New Roman"/>
          <w:b w:val="0"/>
          <w:bCs w:val="0"/>
          <w:i w:val="0"/>
          <w:iCs w:val="0"/>
          <w:sz w:val="24"/>
          <w:szCs w:val="24"/>
        </w:rPr>
      </w:pPr>
    </w:p>
    <w:p w14:paraId="5AA916F2">
      <w:pPr>
        <w:spacing w:line="360" w:lineRule="auto"/>
        <w:ind w:firstLine="420"/>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6"/>
                    <a:stretch>
                      <a:fillRect/>
                    </a:stretch>
                  </pic:blipFill>
                  <pic:spPr>
                    <a:xfrm>
                      <a:off x="0" y="0"/>
                      <a:ext cx="5828030" cy="2569845"/>
                    </a:xfrm>
                    <a:prstGeom prst="rect">
                      <a:avLst/>
                    </a:prstGeom>
                    <a:noFill/>
                    <a:ln>
                      <a:noFill/>
                    </a:ln>
                  </pic:spPr>
                </pic:pic>
              </a:graphicData>
            </a:graphic>
          </wp:inline>
        </w:drawing>
      </w:r>
    </w:p>
    <w:p w14:paraId="23E22D83">
      <w:pPr>
        <w:spacing w:line="360" w:lineRule="auto"/>
        <w:ind w:firstLine="420"/>
        <w:rPr>
          <w:rFonts w:eastAsia="宋体" w:cs="Times New Roman"/>
          <w:b w:val="0"/>
          <w:bCs w:val="0"/>
          <w:i w:val="0"/>
          <w:iCs w:val="0"/>
          <w:sz w:val="24"/>
          <w:szCs w:val="24"/>
        </w:rPr>
      </w:pPr>
    </w:p>
    <w:p w14:paraId="36F8CE23">
      <w:pPr>
        <w:rPr>
          <w:rFonts w:eastAsia="宋体" w:cs="Times New Roman"/>
          <w:b w:val="0"/>
          <w:bCs w:val="0"/>
          <w:i w:val="0"/>
          <w:iCs w:val="0"/>
          <w:sz w:val="24"/>
          <w:szCs w:val="24"/>
        </w:rPr>
      </w:pPr>
    </w:p>
    <w:p w14:paraId="0208DC80">
      <w:pPr>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图5 SWD下载口电路设计</w:t>
      </w:r>
    </w:p>
    <w:p w14:paraId="28FFCE6D">
      <w:pPr>
        <w:jc w:val="center"/>
        <w:rPr>
          <w:rFonts w:eastAsia="宋体" w:cs="Times New Roman"/>
          <w:b w:val="0"/>
          <w:bCs w:val="0"/>
          <w:i w:val="0"/>
          <w:iCs w:val="0"/>
          <w:sz w:val="24"/>
          <w:szCs w:val="24"/>
        </w:rPr>
      </w:pPr>
    </w:p>
    <w:p w14:paraId="789F00B7">
      <w:pPr>
        <w:pStyle w:val="4"/>
        <w:spacing w:line="360" w:lineRule="auto"/>
        <w:rPr>
          <w:rFonts w:hint="eastAsia" w:eastAsia="宋体" w:cs="Times New Roman"/>
          <w:b w:val="0"/>
          <w:bCs w:val="0"/>
          <w:i w:val="0"/>
          <w:iCs w:val="0"/>
          <w:sz w:val="24"/>
          <w:szCs w:val="24"/>
        </w:rPr>
      </w:pPr>
      <w:bookmarkStart w:id="26" w:name="_Toc23489"/>
      <w:bookmarkStart w:id="27" w:name="_Toc15329"/>
      <w:bookmarkStart w:id="28" w:name="_Toc19353"/>
      <w:r>
        <w:rPr>
          <w:rFonts w:hint="eastAsia" w:eastAsia="宋体" w:cs="Times New Roman"/>
          <w:b w:val="0"/>
          <w:bCs w:val="0"/>
          <w:i w:val="0"/>
          <w:iCs w:val="0"/>
          <w:sz w:val="24"/>
          <w:szCs w:val="24"/>
        </w:rPr>
        <w:t>2.2</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步进电机的选型及驱动原理</w:t>
      </w:r>
      <w:bookmarkEnd w:id="26"/>
      <w:bookmarkEnd w:id="27"/>
      <w:bookmarkEnd w:id="28"/>
    </w:p>
    <w:p w14:paraId="06EB6A84">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常用的步进电机有四相和两相，出于体积和实现方式，最终选择28BJY-48步进电机，</w:t>
      </w:r>
    </w:p>
    <w:p w14:paraId="1061EB26">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该电机是一款五线四相的的步进电机，内部包含</w:t>
      </w:r>
      <w:r>
        <w:rPr>
          <w:rFonts w:ascii="宋体" w:hAnsi="宋体" w:eastAsia="宋体" w:cs="Times New Roman"/>
          <w:b w:val="0"/>
          <w:bCs w:val="0"/>
          <w:i w:val="0"/>
          <w:iCs w:val="0"/>
          <w:sz w:val="24"/>
          <w:szCs w:val="24"/>
        </w:rPr>
        <w:t>定子</w:t>
      </w:r>
      <w:r>
        <w:rPr>
          <w:rFonts w:hint="eastAsia" w:ascii="宋体" w:hAnsi="宋体" w:eastAsia="宋体" w:cs="Times New Roman"/>
          <w:b w:val="0"/>
          <w:bCs w:val="0"/>
          <w:i w:val="0"/>
          <w:iCs w:val="0"/>
          <w:sz w:val="24"/>
          <w:szCs w:val="24"/>
        </w:rPr>
        <w:t>及转子以及一组64:1的减速齿轮组，每个定子</w:t>
      </w:r>
      <w:r>
        <w:rPr>
          <w:rFonts w:ascii="宋体" w:hAnsi="宋体" w:eastAsia="宋体" w:cs="Times New Roman"/>
          <w:b w:val="0"/>
          <w:bCs w:val="0"/>
          <w:i w:val="0"/>
          <w:iCs w:val="0"/>
          <w:sz w:val="24"/>
          <w:szCs w:val="24"/>
        </w:rPr>
        <w:t>包含8个齿，每对对称齿上的线圈串联形成4相绕</w:t>
      </w:r>
      <w:r>
        <w:rPr>
          <w:rFonts w:hint="eastAsia" w:ascii="宋体" w:hAnsi="宋体" w:eastAsia="宋体" w:cs="Times New Roman"/>
          <w:b w:val="0"/>
          <w:bCs w:val="0"/>
          <w:i w:val="0"/>
          <w:iCs w:val="0"/>
          <w:sz w:val="24"/>
          <w:szCs w:val="24"/>
        </w:rPr>
        <w:t>组</w:t>
      </w:r>
      <w:r>
        <w:rPr>
          <w:rFonts w:ascii="宋体" w:hAnsi="宋体" w:eastAsia="宋体" w:cs="Times New Roman"/>
          <w:b w:val="0"/>
          <w:bCs w:val="0"/>
          <w:i w:val="0"/>
          <w:iCs w:val="0"/>
          <w:sz w:val="24"/>
          <w:szCs w:val="24"/>
        </w:rPr>
        <w:t>，通过不同相序通电驱动转子转动</w:t>
      </w:r>
      <w:r>
        <w:rPr>
          <w:rFonts w:hint="eastAsia" w:ascii="宋体" w:hAnsi="宋体" w:eastAsia="宋体" w:cs="Times New Roman"/>
          <w:b w:val="0"/>
          <w:bCs w:val="0"/>
          <w:i w:val="0"/>
          <w:iCs w:val="0"/>
          <w:sz w:val="24"/>
          <w:szCs w:val="24"/>
        </w:rPr>
        <w:t>，相序的通电方式可以由单片机进行控制。图6为该电机的内部结构示意图。从此图可以得知每相都与公共端相连，当某相导通，也就相当于开关闭合时，该相导通并且线圈得电产生磁性吸引转子转动。由此可得当每相交替导通时，即可实现步进电机的旋转。控制每相的逻辑可以交由单片机处理。</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_Ref195484077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[7]</w:t>
      </w:r>
      <w:r>
        <w:rPr>
          <w:rFonts w:hint="eastAsia" w:ascii="宋体" w:hAnsi="宋体" w:eastAsia="宋体" w:cs="Times New Roman"/>
          <w:b w:val="0"/>
          <w:bCs w:val="0"/>
          <w:i w:val="0"/>
          <w:iCs w:val="0"/>
          <w:sz w:val="24"/>
          <w:szCs w:val="24"/>
        </w:rPr>
        <w:fldChar w:fldCharType="end"/>
      </w:r>
    </w:p>
    <w:p w14:paraId="1786D631">
      <w:pPr>
        <w:spacing w:line="360" w:lineRule="auto"/>
        <w:rPr>
          <w:rFonts w:hint="eastAsia" w:ascii="宋体" w:hAnsi="宋体" w:eastAsia="宋体" w:cs="Times New Roman"/>
          <w:b w:val="0"/>
          <w:bCs w:val="0"/>
          <w:i w:val="0"/>
          <w:iCs w:val="0"/>
          <w:sz w:val="24"/>
          <w:szCs w:val="24"/>
        </w:rPr>
      </w:pPr>
    </w:p>
    <w:p w14:paraId="1B02AD47">
      <w:pPr>
        <w:spacing w:line="360" w:lineRule="auto"/>
        <w:jc w:val="center"/>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17"/>
                    <a:stretch>
                      <a:fillRect/>
                    </a:stretch>
                  </pic:blipFill>
                  <pic:spPr>
                    <a:xfrm>
                      <a:off x="0" y="0"/>
                      <a:ext cx="2774137" cy="2282071"/>
                    </a:xfrm>
                    <a:prstGeom prst="rect">
                      <a:avLst/>
                    </a:prstGeom>
                  </pic:spPr>
                </pic:pic>
              </a:graphicData>
            </a:graphic>
          </wp:inline>
        </w:drawing>
      </w:r>
      <w:r>
        <w:rPr>
          <w:rFonts w:eastAsia="宋体" w:cs="Times New Roman"/>
          <w:b w:val="0"/>
          <w:bCs w:val="0"/>
          <w:i w:val="0"/>
          <w:iCs w:val="0"/>
          <w:sz w:val="24"/>
          <w:szCs w:val="24"/>
        </w:rPr>
        <w:t xml:space="preserve"> </w:t>
      </w:r>
      <w:r>
        <w:rPr>
          <w:rFonts w:eastAsia="宋体" w:cs="Times New Roman"/>
          <w:b w:val="0"/>
          <w:bCs w:val="0"/>
          <w:i w:val="0"/>
          <w:iCs w:val="0"/>
          <w:sz w:val="24"/>
          <w:szCs w:val="24"/>
        </w:rPr>
        <w:drawing>
          <wp:inline distT="0" distB="0" distL="0" distR="0">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18"/>
                    <a:stretch>
                      <a:fillRect/>
                    </a:stretch>
                  </pic:blipFill>
                  <pic:spPr>
                    <a:xfrm>
                      <a:off x="0" y="0"/>
                      <a:ext cx="2776620" cy="2290667"/>
                    </a:xfrm>
                    <a:prstGeom prst="rect">
                      <a:avLst/>
                    </a:prstGeom>
                  </pic:spPr>
                </pic:pic>
              </a:graphicData>
            </a:graphic>
          </wp:inline>
        </w:drawing>
      </w:r>
    </w:p>
    <w:p w14:paraId="50BE3178">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图6 28BJY-48步进电机内部结构示意</w:t>
      </w:r>
    </w:p>
    <w:p w14:paraId="2B7C96AC">
      <w:pPr>
        <w:spacing w:line="360" w:lineRule="auto"/>
        <w:jc w:val="center"/>
        <w:rPr>
          <w:rFonts w:hint="eastAsia" w:ascii="宋体" w:hAnsi="宋体" w:eastAsia="宋体" w:cs="Times New Roman"/>
          <w:b w:val="0"/>
          <w:bCs w:val="0"/>
          <w:i w:val="0"/>
          <w:iCs w:val="0"/>
          <w:sz w:val="24"/>
          <w:szCs w:val="24"/>
        </w:rPr>
      </w:pPr>
    </w:p>
    <w:p w14:paraId="65AD024C">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由于驱动电机所需要的电流较大，对于28BJY-48步进电机，每相所需要的电流都比单片机的输出电流大。因此单片机的GPIO引脚不能直接连接步进电机，而是需要连接驱动板输出大电流进行驱动。常用的驱动芯片有ULN2003，但是该芯片只有7个通道，并不足以支撑两个步进电机的驱动。</w:t>
      </w:r>
    </w:p>
    <w:p w14:paraId="393E183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因此我们选择具有8通道的ULN2803来驱动两个步进电机。ULN2803是专为低压系统设计的大电流达林顿管阵列，电路由八个独立的达林顿管组成，</w:t>
      </w:r>
      <w:r>
        <w:rPr>
          <w:rFonts w:ascii="宋体" w:hAnsi="宋体" w:eastAsia="宋体" w:cs="Times New Roman"/>
          <w:b w:val="0"/>
          <w:bCs w:val="0"/>
          <w:i w:val="0"/>
          <w:iCs w:val="0"/>
          <w:sz w:val="24"/>
          <w:szCs w:val="24"/>
        </w:rPr>
        <w:t>达林顿管通常由两个NPN或PNP晶体管组成，它们的基极和集电极相连，而发射极则分别连接到外部电路。这种连接方式使得第一个晶体管的集电极电流成为第二个晶体管的基极电流，从而实现电流的二次放大。</w:t>
      </w:r>
      <w:r>
        <w:rPr>
          <w:rFonts w:hint="eastAsia" w:ascii="宋体" w:hAnsi="宋体" w:eastAsia="宋体" w:cs="Times New Roman"/>
          <w:b w:val="0"/>
          <w:bCs w:val="0"/>
          <w:i w:val="0"/>
          <w:iCs w:val="0"/>
          <w:sz w:val="24"/>
          <w:szCs w:val="24"/>
        </w:rPr>
        <w:t>每个达林顿管带有续流二极管，可用于驱动继电器、步进电机等感性负载。单个达林顿管在输入电压低至 1.8V 状态下支持电流 500mA 输出，将达林顿管并联可以得到更大输出电流能力。该电路广泛应用于继电器驱动、照明驱动、显示屏驱动、步进电机驱动和逻辑缓冲器。图7为ULN2803的芯片内部电路逻辑图。</w:t>
      </w:r>
    </w:p>
    <w:p w14:paraId="1E32EFF0">
      <w:pPr>
        <w:spacing w:line="360" w:lineRule="auto"/>
        <w:ind w:firstLine="420"/>
        <w:rPr>
          <w:rFonts w:hint="eastAsia" w:ascii="宋体" w:hAnsi="宋体" w:eastAsia="宋体" w:cs="Times New Roman"/>
          <w:b w:val="0"/>
          <w:bCs w:val="0"/>
          <w:i w:val="0"/>
          <w:iCs w:val="0"/>
          <w:sz w:val="24"/>
          <w:szCs w:val="24"/>
        </w:rPr>
      </w:pPr>
    </w:p>
    <w:p w14:paraId="56C2D174">
      <w:pPr>
        <w:spacing w:line="360" w:lineRule="auto"/>
        <w:ind w:firstLine="420"/>
        <w:rPr>
          <w:rFonts w:hint="eastAsia"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19"/>
                    <a:stretch>
                      <a:fillRect/>
                    </a:stretch>
                  </pic:blipFill>
                  <pic:spPr>
                    <a:xfrm>
                      <a:off x="0" y="0"/>
                      <a:ext cx="5830570" cy="2994025"/>
                    </a:xfrm>
                    <a:prstGeom prst="rect">
                      <a:avLst/>
                    </a:prstGeom>
                  </pic:spPr>
                </pic:pic>
              </a:graphicData>
            </a:graphic>
          </wp:inline>
        </w:drawing>
      </w:r>
    </w:p>
    <w:p w14:paraId="0AEA3CD7">
      <w:pPr>
        <w:spacing w:line="360" w:lineRule="auto"/>
        <w:ind w:firstLine="420"/>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图7 ULN2803逻辑图（左）及局部示意图（右）</w:t>
      </w:r>
    </w:p>
    <w:p w14:paraId="572CB495">
      <w:pPr>
        <w:spacing w:line="360" w:lineRule="auto"/>
        <w:ind w:firstLine="420"/>
        <w:jc w:val="center"/>
        <w:rPr>
          <w:rFonts w:hint="eastAsia" w:ascii="宋体" w:hAnsi="宋体" w:eastAsia="宋体" w:cs="Times New Roman"/>
          <w:b w:val="0"/>
          <w:bCs w:val="0"/>
          <w:i w:val="0"/>
          <w:iCs w:val="0"/>
          <w:sz w:val="24"/>
          <w:szCs w:val="24"/>
        </w:rPr>
      </w:pPr>
    </w:p>
    <w:p w14:paraId="6918A5F9">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从图7可以得知，应在INPUT B端接入GPIO，当GPIO输出高电平时晶体管T1导通，此时T1的发射极电流经过放大后流入晶体管T2的基极，此时T2导通，引导集电极电流流向地，此时输出端相当于接地因此表现为低电平。同时电流经过两个晶体管放大后足以驱动步进电机电机转动，因此ULN2803具有很强的灌电流能力。同理当GPIO输出低电平时，两个晶体管均不导通，故此时芯片与步进电机没有形成回路，输出端表现为高阻态因此步进电机内部线圈不得电不会吸引转子转动。</w:t>
      </w:r>
    </w:p>
    <w:p w14:paraId="71A4263C">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因为步进电机内部线圈可以看成一个电感，因此在线圈失电时会产生反电动势，通过图3可以发现在公共端和输出端接入了一个续流二极管，当反电动势产生时，可以通过该回路消除反向电流保护芯片，同时为了使续流电流尽量小，因此公共端需要接高电平，一般接步进电机的公共端电源。</w:t>
      </w:r>
    </w:p>
    <w:p w14:paraId="415BB166">
      <w:pPr>
        <w:spacing w:line="360" w:lineRule="auto"/>
        <w:ind w:firstLine="420"/>
        <w:rPr>
          <w:rFonts w:eastAsia="宋体" w:cs="Times New Roman"/>
          <w:b w:val="0"/>
          <w:bCs w:val="0"/>
          <w:i w:val="0"/>
          <w:iCs w:val="0"/>
          <w:sz w:val="24"/>
          <w:szCs w:val="24"/>
        </w:rPr>
      </w:pPr>
      <w:r>
        <w:rPr>
          <w:rFonts w:hint="eastAsia" w:eastAsia="宋体" w:cs="Times New Roman"/>
          <w:b w:val="0"/>
          <w:bCs w:val="0"/>
          <w:i w:val="0"/>
          <w:iCs w:val="0"/>
          <w:sz w:val="24"/>
          <w:szCs w:val="24"/>
        </w:rPr>
        <w:t>驱动原理如图8所示。在ULN2083的输出端外接LED指示灯表明步进电机的运动状态，同时加入限流电阻防止LED烧毁。</w:t>
      </w:r>
    </w:p>
    <w:p w14:paraId="75B17B94">
      <w:pPr>
        <w:spacing w:line="360" w:lineRule="auto"/>
        <w:ind w:firstLine="42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0"/>
                    <a:stretch>
                      <a:fillRect/>
                    </a:stretch>
                  </pic:blipFill>
                  <pic:spPr>
                    <a:xfrm>
                      <a:off x="0" y="0"/>
                      <a:ext cx="3958274" cy="3619006"/>
                    </a:xfrm>
                    <a:prstGeom prst="rect">
                      <a:avLst/>
                    </a:prstGeom>
                  </pic:spPr>
                </pic:pic>
              </a:graphicData>
            </a:graphic>
          </wp:inline>
        </w:drawing>
      </w:r>
    </w:p>
    <w:p w14:paraId="34DEE1B0">
      <w:pPr>
        <w:spacing w:line="360" w:lineRule="auto"/>
        <w:ind w:firstLine="420"/>
        <w:jc w:val="center"/>
        <w:rPr>
          <w:rFonts w:eastAsia="宋体" w:cs="Times New Roman"/>
          <w:b w:val="0"/>
          <w:bCs w:val="0"/>
          <w:i w:val="0"/>
          <w:iCs w:val="0"/>
          <w:sz w:val="24"/>
          <w:szCs w:val="24"/>
        </w:rPr>
      </w:pPr>
    </w:p>
    <w:p w14:paraId="6584FFC4">
      <w:pPr>
        <w:spacing w:line="360" w:lineRule="auto"/>
        <w:ind w:firstLine="420"/>
        <w:jc w:val="center"/>
        <w:rPr>
          <w:rFonts w:eastAsia="宋体" w:cs="Times New Roman"/>
          <w:b w:val="0"/>
          <w:bCs w:val="0"/>
          <w:i w:val="0"/>
          <w:iCs w:val="0"/>
          <w:sz w:val="24"/>
          <w:szCs w:val="24"/>
        </w:rPr>
      </w:pPr>
      <w:r>
        <w:rPr>
          <w:rFonts w:hint="eastAsia" w:eastAsia="宋体" w:cs="Times New Roman"/>
          <w:b w:val="0"/>
          <w:bCs w:val="0"/>
          <w:i w:val="0"/>
          <w:iCs w:val="0"/>
          <w:sz w:val="24"/>
          <w:szCs w:val="24"/>
        </w:rPr>
        <w:t>图8 双电机驱动电路设计</w:t>
      </w:r>
    </w:p>
    <w:p w14:paraId="3A54F272">
      <w:pPr>
        <w:spacing w:line="360" w:lineRule="auto"/>
        <w:ind w:firstLine="480" w:firstLineChars="200"/>
        <w:rPr>
          <w:rFonts w:eastAsia="宋体" w:cs="Times New Roman"/>
          <w:b w:val="0"/>
          <w:bCs w:val="0"/>
          <w:i w:val="0"/>
          <w:iCs w:val="0"/>
          <w:sz w:val="24"/>
          <w:szCs w:val="24"/>
        </w:rPr>
      </w:pPr>
    </w:p>
    <w:p w14:paraId="67E5DCFF">
      <w:pPr>
        <w:pStyle w:val="4"/>
        <w:spacing w:line="360" w:lineRule="auto"/>
        <w:rPr>
          <w:rFonts w:hint="eastAsia" w:eastAsia="宋体" w:cs="Times New Roman"/>
          <w:b w:val="0"/>
          <w:bCs w:val="0"/>
          <w:i w:val="0"/>
          <w:iCs w:val="0"/>
          <w:sz w:val="24"/>
          <w:szCs w:val="24"/>
        </w:rPr>
      </w:pPr>
      <w:bookmarkStart w:id="29" w:name="_Toc24590"/>
      <w:bookmarkStart w:id="30" w:name="_Toc25049"/>
      <w:bookmarkStart w:id="31" w:name="_Toc23533"/>
      <w:r>
        <w:rPr>
          <w:rFonts w:hint="eastAsia" w:eastAsia="宋体" w:cs="Times New Roman"/>
          <w:b w:val="0"/>
          <w:bCs w:val="0"/>
          <w:i w:val="0"/>
          <w:iCs w:val="0"/>
          <w:sz w:val="24"/>
          <w:szCs w:val="24"/>
        </w:rPr>
        <w:t>2.3</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蓝牙模块选型</w:t>
      </w:r>
      <w:bookmarkEnd w:id="29"/>
      <w:bookmarkEnd w:id="30"/>
      <w:bookmarkEnd w:id="31"/>
    </w:p>
    <w:p w14:paraId="785C1DD1">
      <w:pPr>
        <w:spacing w:line="360" w:lineRule="auto"/>
        <w:ind w:firstLine="480" w:firstLineChars="200"/>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蓝牙选型首先需要确定蓝牙协议，因为需要能播放手机的音频，因此首先该模块需要有解码音频数据的能力，同时集成功放芯片。因此选择M38模块使用，该模块使用杰理旗下的</w:t>
      </w:r>
      <w:r>
        <w:rPr>
          <w:rFonts w:eastAsia="宋体" w:cs="Times New Roman"/>
          <w:b w:val="0"/>
          <w:bCs w:val="0"/>
          <w:i w:val="0"/>
          <w:iCs w:val="0"/>
          <w:sz w:val="24"/>
          <w:szCs w:val="24"/>
        </w:rPr>
        <w:t>AC24BP24867-65A4</w:t>
      </w:r>
      <w:r>
        <w:rPr>
          <w:rFonts w:hint="eastAsia" w:eastAsia="宋体" w:cs="Times New Roman"/>
          <w:b w:val="0"/>
          <w:bCs w:val="0"/>
          <w:i w:val="0"/>
          <w:iCs w:val="0"/>
          <w:sz w:val="24"/>
          <w:szCs w:val="24"/>
        </w:rPr>
        <w:t>,</w:t>
      </w:r>
      <w:r>
        <w:rPr>
          <w:rFonts w:ascii="Segoe UI" w:hAnsi="Segoe UI" w:eastAsia="宋体" w:cs="Times New Roman"/>
          <w:b w:val="0"/>
          <w:bCs w:val="0"/>
          <w:i w:val="0"/>
          <w:iCs w:val="0"/>
          <w:sz w:val="24"/>
          <w:szCs w:val="24"/>
          <w:shd w:val="clear" w:color="auto" w:fill="FFFFFF"/>
        </w:rPr>
        <w:t xml:space="preserve"> </w:t>
      </w:r>
      <w:r>
        <w:rPr>
          <w:rFonts w:hint="eastAsia" w:ascii="宋体" w:hAnsi="宋体" w:eastAsia="宋体" w:cs="Times New Roman"/>
          <w:b w:val="0"/>
          <w:bCs w:val="0"/>
          <w:i w:val="0"/>
          <w:iCs w:val="0"/>
          <w:sz w:val="24"/>
          <w:szCs w:val="24"/>
          <w:shd w:val="clear" w:color="auto" w:fill="FFFFFF"/>
        </w:rPr>
        <w:t>该芯片</w:t>
      </w:r>
      <w:r>
        <w:rPr>
          <w:rFonts w:eastAsia="宋体" w:cs="Times New Roman"/>
          <w:b w:val="0"/>
          <w:bCs w:val="0"/>
          <w:i w:val="0"/>
          <w:iCs w:val="0"/>
          <w:sz w:val="24"/>
          <w:szCs w:val="24"/>
        </w:rPr>
        <w:t>支持多种音频格式，如 MP3、WMA 等</w:t>
      </w:r>
      <w:r>
        <w:rPr>
          <w:rFonts w:hint="eastAsia" w:eastAsia="宋体" w:cs="Times New Roman"/>
          <w:b w:val="0"/>
          <w:bCs w:val="0"/>
          <w:i w:val="0"/>
          <w:iCs w:val="0"/>
          <w:sz w:val="24"/>
          <w:szCs w:val="24"/>
        </w:rPr>
        <w:t>，支持蓝牙5.1协议,该协议具有高稳定性、低功耗性等特点</w:t>
      </w:r>
      <w:r>
        <w:rPr>
          <w:rFonts w:hint="eastAsia" w:eastAsia="宋体" w:cs="Times New Roman"/>
          <w:b w:val="0"/>
          <w:bCs w:val="0"/>
          <w:i w:val="0"/>
          <w:iCs w:val="0"/>
          <w:sz w:val="24"/>
          <w:szCs w:val="24"/>
        </w:rPr>
        <w:fldChar w:fldCharType="begin"/>
      </w:r>
      <w:r>
        <w:rPr>
          <w:rFonts w:hint="eastAsia" w:eastAsia="宋体" w:cs="Times New Roman"/>
          <w:b w:val="0"/>
          <w:bCs w:val="0"/>
          <w:i w:val="0"/>
          <w:iCs w:val="0"/>
          <w:sz w:val="24"/>
          <w:szCs w:val="24"/>
        </w:rPr>
        <w:instrText xml:space="preserve"> REF _Ref13602 \r \h </w:instrText>
      </w:r>
      <w:r>
        <w:rPr>
          <w:rFonts w:hint="eastAsia" w:eastAsia="宋体" w:cs="Times New Roman"/>
          <w:b w:val="0"/>
          <w:bCs w:val="0"/>
          <w:i w:val="0"/>
          <w:iCs w:val="0"/>
          <w:sz w:val="24"/>
          <w:szCs w:val="24"/>
        </w:rPr>
        <w:fldChar w:fldCharType="separate"/>
      </w:r>
      <w:r>
        <w:rPr>
          <w:rFonts w:hint="eastAsia" w:eastAsia="宋体" w:cs="Times New Roman"/>
          <w:b w:val="0"/>
          <w:bCs w:val="0"/>
          <w:i w:val="0"/>
          <w:iCs w:val="0"/>
          <w:sz w:val="24"/>
          <w:szCs w:val="24"/>
        </w:rPr>
        <w:t>[18]</w:t>
      </w:r>
      <w:r>
        <w:rPr>
          <w:rFonts w:hint="eastAsia" w:eastAsia="宋体" w:cs="Times New Roman"/>
          <w:b w:val="0"/>
          <w:bCs w:val="0"/>
          <w:i w:val="0"/>
          <w:iCs w:val="0"/>
          <w:sz w:val="24"/>
          <w:szCs w:val="24"/>
        </w:rPr>
        <w:fldChar w:fldCharType="end"/>
      </w:r>
      <w:r>
        <w:rPr>
          <w:rFonts w:hint="eastAsia" w:eastAsia="宋体" w:cs="Times New Roman"/>
          <w:b w:val="0"/>
          <w:bCs w:val="0"/>
          <w:i w:val="0"/>
          <w:iCs w:val="0"/>
          <w:sz w:val="24"/>
          <w:szCs w:val="24"/>
        </w:rPr>
        <w:t>，并且向下兼容。</w:t>
      </w:r>
      <w:r>
        <w:rPr>
          <w:rFonts w:eastAsia="宋体" w:cs="Times New Roman"/>
          <w:b w:val="0"/>
          <w:bCs w:val="0"/>
          <w:i w:val="0"/>
          <w:iCs w:val="0"/>
          <w:sz w:val="24"/>
          <w:szCs w:val="24"/>
        </w:rPr>
        <w:t>M38模块的功放部分采用了XS9971芯片，这是一款低电磁干扰（EMI）的音频功率放大器，无需外接滤波器。在5.5V工作电压下，XS9971能够向负载提供最大5.5W的功率，此外，该芯片还具有过热自动关断保护机制，能够在温度过高时自动关闭，保护芯片不受损坏。其应用电路简单，输出端不需要外接耦合电容或上举电容和缓冲网络，这使得其在设计和使用上更加方便。</w:t>
      </w:r>
    </w:p>
    <w:p w14:paraId="00F0CC72">
      <w:pPr>
        <w:spacing w:line="360" w:lineRule="auto"/>
        <w:ind w:firstLine="480" w:firstLineChars="200"/>
        <w:rPr>
          <w:rFonts w:eastAsia="宋体" w:cs="Times New Roman"/>
          <w:b w:val="0"/>
          <w:bCs w:val="0"/>
          <w:i w:val="0"/>
          <w:iCs w:val="0"/>
          <w:sz w:val="24"/>
          <w:szCs w:val="24"/>
        </w:rPr>
      </w:pPr>
    </w:p>
    <w:p w14:paraId="30DFEC16">
      <w:pPr>
        <w:pStyle w:val="4"/>
        <w:spacing w:line="360" w:lineRule="auto"/>
        <w:rPr>
          <w:rFonts w:hint="eastAsia" w:eastAsia="宋体" w:cs="Times New Roman"/>
          <w:b w:val="0"/>
          <w:bCs w:val="0"/>
          <w:i w:val="0"/>
          <w:iCs w:val="0"/>
          <w:sz w:val="24"/>
          <w:szCs w:val="24"/>
        </w:rPr>
      </w:pPr>
      <w:bookmarkStart w:id="32" w:name="_Toc1690"/>
      <w:bookmarkStart w:id="33" w:name="_Toc28484"/>
      <w:bookmarkStart w:id="34" w:name="_Toc20006"/>
      <w:r>
        <w:rPr>
          <w:rFonts w:hint="eastAsia" w:eastAsia="宋体" w:cs="Times New Roman"/>
          <w:b w:val="0"/>
          <w:bCs w:val="0"/>
          <w:i w:val="0"/>
          <w:iCs w:val="0"/>
          <w:sz w:val="24"/>
          <w:szCs w:val="24"/>
        </w:rPr>
        <w:t>2.4</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语音助手设计及选型</w:t>
      </w:r>
      <w:bookmarkEnd w:id="32"/>
      <w:bookmarkEnd w:id="33"/>
      <w:bookmarkEnd w:id="34"/>
    </w:p>
    <w:p w14:paraId="1970C417">
      <w:pPr>
        <w:spacing w:line="360" w:lineRule="auto"/>
        <w:ind w:firstLine="420"/>
        <w:rPr>
          <w:rFonts w:eastAsia="宋体" w:cs="Times New Roman"/>
          <w:b w:val="0"/>
          <w:bCs w:val="0"/>
          <w:i w:val="0"/>
          <w:iCs w:val="0"/>
          <w:sz w:val="24"/>
          <w:szCs w:val="24"/>
        </w:rPr>
      </w:pPr>
      <w:r>
        <w:rPr>
          <w:rFonts w:hint="eastAsia" w:eastAsia="宋体" w:cs="Times New Roman"/>
          <w:b w:val="0"/>
          <w:bCs w:val="0"/>
          <w:i w:val="0"/>
          <w:iCs w:val="0"/>
          <w:sz w:val="24"/>
          <w:szCs w:val="24"/>
        </w:rPr>
        <w:t>语音助手的实现主要依靠与模型的处理能力以及硬件的容量和数据处理能力，在前文提及的STM32F103C8T6芯片内部FLASH只有64KB，同时并不具备天线，因此需要搭载天线模块接收和发送数据，其次语音助手的使用势必需要使用常用的I2S协议，而在STM32F103C8T6的数据手册中并未明确提及支持I2S协议，同时还需要兼顾与OLED和步进电机以及蜂鸣器的逻辑交互，处理压力相对较大，因此考虑使用更高性能的处理芯片，最终采用国产的ESP32-S3-N16R8开发板，相比于STM32F103C8T6，ESP32-S3-N16R8板载了天线，</w:t>
      </w:r>
      <w:r>
        <w:rPr>
          <w:rFonts w:ascii="宋体" w:hAnsi="宋体" w:eastAsia="宋体" w:cs="Times New Roman"/>
          <w:b w:val="0"/>
          <w:bCs w:val="0"/>
          <w:i w:val="0"/>
          <w:iCs w:val="0"/>
          <w:sz w:val="24"/>
          <w:szCs w:val="24"/>
        </w:rPr>
        <w:t>支持802.11 b/g/n和蓝牙5.</w:t>
      </w:r>
      <w:r>
        <w:rPr>
          <w:rFonts w:hint="eastAsia" w:ascii="宋体" w:hAnsi="宋体" w:eastAsia="宋体" w:cs="Times New Roman"/>
          <w:b w:val="0"/>
          <w:bCs w:val="0"/>
          <w:i w:val="0"/>
          <w:iCs w:val="0"/>
          <w:sz w:val="24"/>
          <w:szCs w:val="24"/>
        </w:rPr>
        <w:t>0</w:t>
      </w:r>
      <w:r>
        <w:rPr>
          <w:rFonts w:hint="eastAsia" w:eastAsia="宋体" w:cs="Times New Roman"/>
          <w:b w:val="0"/>
          <w:bCs w:val="0"/>
          <w:i w:val="0"/>
          <w:iCs w:val="0"/>
          <w:sz w:val="24"/>
          <w:szCs w:val="24"/>
        </w:rPr>
        <w:t>，并且支持丰富的协议如</w:t>
      </w:r>
      <w:r>
        <w:rPr>
          <w:rFonts w:eastAsia="宋体" w:cs="Times New Roman"/>
          <w:b w:val="0"/>
          <w:bCs w:val="0"/>
          <w:i w:val="0"/>
          <w:iCs w:val="0"/>
          <w:sz w:val="24"/>
          <w:szCs w:val="24"/>
        </w:rPr>
        <w:t>SPI、I2C、UART、I2S</w:t>
      </w:r>
      <w:r>
        <w:rPr>
          <w:rFonts w:hint="eastAsia" w:eastAsia="宋体" w:cs="Times New Roman"/>
          <w:b w:val="0"/>
          <w:bCs w:val="0"/>
          <w:i w:val="0"/>
          <w:iCs w:val="0"/>
          <w:sz w:val="24"/>
          <w:szCs w:val="24"/>
        </w:rPr>
        <w:t>等，同时FLASH容量高达16MB，主频高达240MHz，具有</w:t>
      </w:r>
      <w:r>
        <w:rPr>
          <w:rFonts w:eastAsia="宋体" w:cs="Times New Roman"/>
          <w:b w:val="0"/>
          <w:bCs w:val="0"/>
          <w:i w:val="0"/>
          <w:iCs w:val="0"/>
          <w:sz w:val="24"/>
          <w:szCs w:val="24"/>
        </w:rPr>
        <w:t>8MB PSRAM 和向量指令加速神经网络运算，适用于语音唤醒、人脸识别等 AI 应用</w:t>
      </w:r>
      <w:r>
        <w:rPr>
          <w:rFonts w:hint="eastAsia" w:eastAsia="宋体" w:cs="Times New Roman"/>
          <w:b w:val="0"/>
          <w:bCs w:val="0"/>
          <w:i w:val="0"/>
          <w:iCs w:val="0"/>
          <w:sz w:val="24"/>
          <w:szCs w:val="24"/>
        </w:rPr>
        <w:t>。同时ESP32拥有成熟的开发生态和众多的参考功能实例，便于进行快速开发和功能验证。</w:t>
      </w:r>
    </w:p>
    <w:p w14:paraId="161F58E6">
      <w:pPr>
        <w:spacing w:line="360" w:lineRule="auto"/>
        <w:ind w:firstLine="480" w:firstLineChars="200"/>
        <w:rPr>
          <w:rFonts w:eastAsia="宋体" w:cs="Times New Roman"/>
          <w:b w:val="0"/>
          <w:bCs w:val="0"/>
          <w:i w:val="0"/>
          <w:iCs w:val="0"/>
          <w:sz w:val="24"/>
          <w:szCs w:val="24"/>
        </w:rPr>
      </w:pPr>
      <w:r>
        <w:rPr>
          <w:rFonts w:hint="eastAsia" w:eastAsia="宋体" w:cs="Times New Roman"/>
          <w:b w:val="0"/>
          <w:bCs w:val="0"/>
          <w:i w:val="0"/>
          <w:iCs w:val="0"/>
          <w:sz w:val="24"/>
          <w:szCs w:val="24"/>
        </w:rPr>
        <w:t>语音交互还需要有输入输出设备，因此还需要选取麦克风以及喇叭，为了保证音频的输出质量，需采用音频功放对输出的音频信号进行处理，最终确定采用MAX98357音频功放模块以及INMP441麦克风模块</w:t>
      </w:r>
    </w:p>
    <w:p w14:paraId="4BA223AB">
      <w:pPr>
        <w:snapToGrid w:val="0"/>
        <w:spacing w:before="93" w:beforeLines="30" w:line="360" w:lineRule="auto"/>
        <w:ind w:firstLine="420"/>
        <w:rPr>
          <w:rFonts w:eastAsia="宋体" w:cs="Times New Roman"/>
          <w:b w:val="0"/>
          <w:bCs w:val="0"/>
          <w:i w:val="0"/>
          <w:iCs w:val="0"/>
          <w:color w:val="000000"/>
          <w:sz w:val="24"/>
          <w:szCs w:val="24"/>
        </w:rPr>
      </w:pPr>
      <w:r>
        <w:rPr>
          <w:rFonts w:hint="eastAsia" w:eastAsia="宋体" w:cs="Times New Roman"/>
          <w:b w:val="0"/>
          <w:bCs w:val="0"/>
          <w:i w:val="0"/>
          <w:iCs w:val="0"/>
          <w:sz w:val="24"/>
          <w:szCs w:val="24"/>
        </w:rPr>
        <w:t>INMP441</w:t>
      </w:r>
      <w:r>
        <w:rPr>
          <w:rFonts w:hint="eastAsia" w:eastAsia="宋体" w:cs="Times New Roman"/>
          <w:b w:val="0"/>
          <w:bCs w:val="0"/>
          <w:i w:val="0"/>
          <w:iCs w:val="0"/>
          <w:color w:val="000000"/>
          <w:sz w:val="24"/>
          <w:szCs w:val="24"/>
        </w:rPr>
        <w:t>中包含一个微型膜片，以及ADC（数模转换器），并且支持硬件I2S。当声波作用于膜片时，膜片发生振动引发电容变化。</w:t>
      </w:r>
      <w:r>
        <w:rPr>
          <w:rFonts w:eastAsia="宋体" w:cs="Times New Roman"/>
          <w:b w:val="0"/>
          <w:bCs w:val="0"/>
          <w:i w:val="0"/>
          <w:iCs w:val="0"/>
          <w:color w:val="000000"/>
          <w:sz w:val="24"/>
          <w:szCs w:val="24"/>
        </w:rPr>
        <w:t>电容变化被转换为电信号，经过内部的模拟前端（AFE）放大和处理后，输出为数字音频信号。</w:t>
      </w:r>
    </w:p>
    <w:p w14:paraId="263F2A7B">
      <w:pPr>
        <w:snapToGrid w:val="0"/>
        <w:spacing w:before="93" w:beforeLines="30" w:line="360" w:lineRule="auto"/>
        <w:ind w:firstLine="420"/>
        <w:rPr>
          <w:rFonts w:eastAsia="宋体" w:cs="Times New Roman"/>
          <w:b w:val="0"/>
          <w:bCs w:val="0"/>
          <w:i w:val="0"/>
          <w:iCs w:val="0"/>
          <w:color w:val="000000"/>
          <w:sz w:val="24"/>
          <w:szCs w:val="24"/>
        </w:rPr>
      </w:pPr>
      <w:r>
        <w:rPr>
          <w:rFonts w:eastAsia="宋体" w:cs="Times New Roman"/>
          <w:b w:val="0"/>
          <w:bCs w:val="0"/>
          <w:i w:val="0"/>
          <w:iCs w:val="0"/>
          <w:color w:val="000000"/>
          <w:sz w:val="24"/>
          <w:szCs w:val="24"/>
        </w:rPr>
        <w:t>MAX98357 是一款高品质、低功耗的单声道 D 类音频放大器芯片，具有内置的数字音频接口，能够将数字音频信号解码并放大后直接驱动扬声器</w:t>
      </w:r>
    </w:p>
    <w:p w14:paraId="604D7A43">
      <w:pPr>
        <w:spacing w:line="360" w:lineRule="auto"/>
        <w:ind w:firstLine="480" w:firstLineChars="200"/>
        <w:rPr>
          <w:rFonts w:eastAsia="宋体" w:cs="Times New Roman"/>
          <w:b w:val="0"/>
          <w:bCs w:val="0"/>
          <w:i w:val="0"/>
          <w:iCs w:val="0"/>
          <w:sz w:val="24"/>
          <w:szCs w:val="24"/>
        </w:rPr>
      </w:pPr>
    </w:p>
    <w:p w14:paraId="1758446B">
      <w:pPr>
        <w:pStyle w:val="4"/>
        <w:spacing w:line="360" w:lineRule="auto"/>
        <w:rPr>
          <w:rFonts w:hint="eastAsia" w:eastAsia="宋体" w:cs="Times New Roman"/>
          <w:b w:val="0"/>
          <w:bCs w:val="0"/>
          <w:i w:val="0"/>
          <w:iCs w:val="0"/>
          <w:sz w:val="24"/>
          <w:szCs w:val="24"/>
        </w:rPr>
      </w:pPr>
      <w:bookmarkStart w:id="35" w:name="_Toc7183"/>
      <w:bookmarkStart w:id="36" w:name="_Toc23099"/>
      <w:bookmarkStart w:id="37" w:name="_Toc15315"/>
      <w:r>
        <w:rPr>
          <w:rFonts w:hint="eastAsia" w:eastAsia="宋体" w:cs="Times New Roman"/>
          <w:b w:val="0"/>
          <w:bCs w:val="0"/>
          <w:i w:val="0"/>
          <w:iCs w:val="0"/>
          <w:sz w:val="24"/>
          <w:szCs w:val="24"/>
        </w:rPr>
        <w:t>2.5</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DC-DC实现12V转5V</w:t>
      </w:r>
      <w:bookmarkEnd w:id="35"/>
      <w:bookmarkEnd w:id="36"/>
      <w:bookmarkEnd w:id="37"/>
    </w:p>
    <w:p w14:paraId="30457BD0">
      <w:pPr>
        <w:spacing w:line="360" w:lineRule="auto"/>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tab/>
      </w:r>
      <w:r>
        <w:rPr>
          <w:rFonts w:hint="eastAsia" w:ascii="宋体" w:hAnsi="宋体" w:eastAsia="宋体" w:cs="Times New Roman"/>
          <w:b w:val="0"/>
          <w:bCs w:val="0"/>
          <w:i w:val="0"/>
          <w:iCs w:val="0"/>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74ABA437">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翻阅各类DCDC芯片的数据手册后决定采用</w:t>
      </w:r>
      <w:r>
        <w:rPr>
          <w:rFonts w:ascii="宋体" w:hAnsi="宋体" w:eastAsia="宋体" w:cs="Times New Roman"/>
          <w:b w:val="0"/>
          <w:bCs w:val="0"/>
          <w:i w:val="0"/>
          <w:iCs w:val="0"/>
          <w:sz w:val="24"/>
          <w:szCs w:val="24"/>
        </w:rPr>
        <w:t>LM2596S-5.</w:t>
      </w:r>
      <w:r>
        <w:rPr>
          <w:rFonts w:hint="eastAsia" w:ascii="宋体" w:hAnsi="宋体" w:eastAsia="宋体" w:cs="Times New Roman"/>
          <w:b w:val="0"/>
          <w:bCs w:val="0"/>
          <w:i w:val="0"/>
          <w:iCs w:val="0"/>
          <w:sz w:val="24"/>
          <w:szCs w:val="24"/>
        </w:rPr>
        <w:t>0这颗芯片。该芯片在该芯片手册中有典型的12V转5V参考电路，同时芯片支持4.5V</w:t>
      </w:r>
      <w:r>
        <w:rPr>
          <w:rFonts w:hint="eastAsia" w:eastAsia="宋体" w:cs="Times New Roman"/>
          <w:b w:val="0"/>
          <w:bCs w:val="0"/>
          <w:i w:val="0"/>
          <w:iCs w:val="0"/>
          <w:sz w:val="24"/>
          <w:szCs w:val="24"/>
        </w:rPr>
        <w:t>~</w:t>
      </w:r>
      <w:r>
        <w:rPr>
          <w:rFonts w:hint="eastAsia" w:ascii="宋体" w:hAnsi="宋体" w:eastAsia="宋体" w:cs="Times New Roman"/>
          <w:b w:val="0"/>
          <w:bCs w:val="0"/>
          <w:i w:val="0"/>
          <w:iCs w:val="0"/>
          <w:sz w:val="24"/>
          <w:szCs w:val="24"/>
        </w:rPr>
        <w:t>40V的宽电压输入，3A的大电流输出，可以保证电机的稳定运行并且稳定输出5V，电路设计如图5。</w:t>
      </w:r>
    </w:p>
    <w:p w14:paraId="77C7C105">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输入端的输入电容使用一颗330μF的电解电容以及一颗0.1μF的陶瓷电容,是因为该模块的12V输入电源直接连接至开关,当拨动开关至导通的瞬间会产生尖峰电压,数值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4544E483">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在芯片的输出端首先接一颗SS56A的肖特基二极管。因为</w:t>
      </w:r>
      <w:r>
        <w:rPr>
          <w:rFonts w:ascii="宋体" w:hAnsi="宋体" w:eastAsia="宋体" w:cs="Times New Roman"/>
          <w:b w:val="0"/>
          <w:bCs w:val="0"/>
          <w:i w:val="0"/>
          <w:iCs w:val="0"/>
          <w:sz w:val="24"/>
          <w:szCs w:val="24"/>
        </w:rPr>
        <w:t>LM2596S</w:t>
      </w:r>
      <w:r>
        <w:rPr>
          <w:rFonts w:hint="eastAsia" w:ascii="宋体" w:hAnsi="宋体" w:eastAsia="宋体" w:cs="Times New Roman"/>
          <w:b w:val="0"/>
          <w:bCs w:val="0"/>
          <w:i w:val="0"/>
          <w:iCs w:val="0"/>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eastAsia="宋体" w:cs="Times New Roman"/>
          <w:b w:val="0"/>
          <w:bCs w:val="0"/>
          <w:i w:val="0"/>
          <w:iCs w:val="0"/>
          <w:sz w:val="24"/>
          <w:szCs w:val="24"/>
        </w:rPr>
        <w:t>LM2596S</w:t>
      </w:r>
      <w:r>
        <w:rPr>
          <w:rFonts w:hint="eastAsia" w:ascii="宋体" w:hAnsi="宋体" w:eastAsia="宋体" w:cs="Times New Roman"/>
          <w:b w:val="0"/>
          <w:bCs w:val="0"/>
          <w:i w:val="0"/>
          <w:iCs w:val="0"/>
          <w:sz w:val="24"/>
          <w:szCs w:val="24"/>
        </w:rPr>
        <w:t>-5.0损坏，因此需要使电感两端导通，并且在</w:t>
      </w:r>
      <w:r>
        <w:rPr>
          <w:rFonts w:ascii="宋体" w:hAnsi="宋体" w:eastAsia="宋体" w:cs="Times New Roman"/>
          <w:b w:val="0"/>
          <w:bCs w:val="0"/>
          <w:i w:val="0"/>
          <w:iCs w:val="0"/>
          <w:sz w:val="24"/>
          <w:szCs w:val="24"/>
        </w:rPr>
        <w:t>LM2596S</w:t>
      </w:r>
      <w:r>
        <w:rPr>
          <w:rFonts w:hint="eastAsia" w:ascii="宋体" w:hAnsi="宋体" w:eastAsia="宋体" w:cs="Times New Roman"/>
          <w:b w:val="0"/>
          <w:bCs w:val="0"/>
          <w:i w:val="0"/>
          <w:iCs w:val="0"/>
          <w:sz w:val="24"/>
          <w:szCs w:val="24"/>
        </w:rPr>
        <w:t>-5.0工作时并不会通过该回路连接至负载。因此可以利用二极管的单向导电性，在电感两端接入一个肖特基二极管。对比于普通的二极管，肖特基二极管有更低的正向导通电压以及更快的恢复时间。这意味着可以带来更高的转换效率。在降压电路的最后接入一颗330μF的点解电容使输出电压更加的平滑和稳定。电路设计如图9</w:t>
      </w:r>
    </w:p>
    <w:p w14:paraId="7EFF4DA1">
      <w:pPr>
        <w:spacing w:line="360" w:lineRule="auto"/>
        <w:ind w:firstLine="420"/>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1"/>
                    <a:stretch>
                      <a:fillRect/>
                    </a:stretch>
                  </pic:blipFill>
                  <pic:spPr>
                    <a:xfrm>
                      <a:off x="0" y="0"/>
                      <a:ext cx="5829300" cy="2380615"/>
                    </a:xfrm>
                    <a:prstGeom prst="rect">
                      <a:avLst/>
                    </a:prstGeom>
                    <a:noFill/>
                    <a:ln>
                      <a:noFill/>
                    </a:ln>
                  </pic:spPr>
                </pic:pic>
              </a:graphicData>
            </a:graphic>
          </wp:inline>
        </w:drawing>
      </w:r>
    </w:p>
    <w:p w14:paraId="235203BD">
      <w:pPr>
        <w:spacing w:line="360" w:lineRule="auto"/>
        <w:rPr>
          <w:rFonts w:hint="eastAsia" w:ascii="宋体" w:hAnsi="宋体" w:eastAsia="宋体" w:cs="Times New Roman"/>
          <w:b w:val="0"/>
          <w:bCs w:val="0"/>
          <w:i w:val="0"/>
          <w:iCs w:val="0"/>
          <w:sz w:val="24"/>
          <w:szCs w:val="24"/>
        </w:rPr>
      </w:pPr>
    </w:p>
    <w:p w14:paraId="1C663304">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图9 12V转5V电路设计</w:t>
      </w:r>
    </w:p>
    <w:p w14:paraId="17BFF3A0">
      <w:pPr>
        <w:spacing w:line="360" w:lineRule="auto"/>
        <w:jc w:val="center"/>
        <w:rPr>
          <w:rFonts w:hint="eastAsia" w:ascii="宋体" w:hAnsi="宋体" w:eastAsia="宋体" w:cs="Times New Roman"/>
          <w:b w:val="0"/>
          <w:bCs w:val="0"/>
          <w:i w:val="0"/>
          <w:iCs w:val="0"/>
          <w:sz w:val="24"/>
          <w:szCs w:val="24"/>
        </w:rPr>
      </w:pPr>
    </w:p>
    <w:p w14:paraId="39F20C6E">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PCB布局方面，LM2596S-5.0的输出端应该与SS56A和电感相近,同时电感下不宜走线防止干扰,应在电感区域采取禁止铺铜的方式消除干扰。在芯片的输入端，因为输入为12V电源。应采取局部铺铜的方式接入电源以提高抗干扰能力及增强散热性能。PCB布局设计如图10所示</w:t>
      </w:r>
    </w:p>
    <w:p w14:paraId="15D3A07F">
      <w:pPr>
        <w:spacing w:line="360" w:lineRule="auto"/>
        <w:ind w:firstLine="420"/>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2"/>
                    <a:stretch>
                      <a:fillRect/>
                    </a:stretch>
                  </pic:blipFill>
                  <pic:spPr>
                    <a:xfrm>
                      <a:off x="0" y="0"/>
                      <a:ext cx="5824220" cy="2639060"/>
                    </a:xfrm>
                    <a:prstGeom prst="rect">
                      <a:avLst/>
                    </a:prstGeom>
                    <a:noFill/>
                    <a:ln>
                      <a:noFill/>
                    </a:ln>
                  </pic:spPr>
                </pic:pic>
              </a:graphicData>
            </a:graphic>
          </wp:inline>
        </w:drawing>
      </w:r>
    </w:p>
    <w:p w14:paraId="72C0D504">
      <w:pPr>
        <w:spacing w:line="360" w:lineRule="auto"/>
        <w:jc w:val="center"/>
        <w:rPr>
          <w:rFonts w:hint="eastAsia" w:ascii="宋体" w:hAnsi="宋体" w:eastAsia="宋体" w:cs="Times New Roman"/>
          <w:b w:val="0"/>
          <w:bCs w:val="0"/>
          <w:i w:val="0"/>
          <w:iCs w:val="0"/>
          <w:sz w:val="24"/>
          <w:szCs w:val="24"/>
        </w:rPr>
      </w:pPr>
    </w:p>
    <w:p w14:paraId="6AB8F316">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图10 12V转5电路的PCB Layout设计</w:t>
      </w:r>
    </w:p>
    <w:p w14:paraId="54527DEA">
      <w:pPr>
        <w:spacing w:line="360" w:lineRule="auto"/>
        <w:jc w:val="center"/>
        <w:rPr>
          <w:rFonts w:hint="eastAsia" w:ascii="宋体" w:hAnsi="宋体" w:eastAsia="宋体" w:cs="Times New Roman"/>
          <w:b w:val="0"/>
          <w:bCs w:val="0"/>
          <w:i w:val="0"/>
          <w:iCs w:val="0"/>
          <w:sz w:val="24"/>
          <w:szCs w:val="24"/>
        </w:rPr>
      </w:pPr>
    </w:p>
    <w:p w14:paraId="7BB55B90">
      <w:pPr>
        <w:spacing w:line="360" w:lineRule="auto"/>
        <w:rPr>
          <w:rFonts w:hint="eastAsia" w:ascii="宋体" w:hAnsi="宋体" w:eastAsia="宋体" w:cs="Times New Roman"/>
          <w:b w:val="0"/>
          <w:bCs w:val="0"/>
          <w:i w:val="0"/>
          <w:iCs w:val="0"/>
          <w:sz w:val="24"/>
          <w:szCs w:val="24"/>
        </w:rPr>
      </w:pPr>
    </w:p>
    <w:p w14:paraId="7786902E">
      <w:pPr>
        <w:pStyle w:val="4"/>
        <w:spacing w:line="360" w:lineRule="auto"/>
        <w:rPr>
          <w:rFonts w:hint="eastAsia" w:ascii="宋体" w:hAnsi="宋体" w:eastAsia="宋体" w:cs="Times New Roman"/>
          <w:b w:val="0"/>
          <w:bCs w:val="0"/>
          <w:i w:val="0"/>
          <w:iCs w:val="0"/>
          <w:sz w:val="24"/>
          <w:szCs w:val="24"/>
        </w:rPr>
      </w:pPr>
      <w:bookmarkStart w:id="38" w:name="_Toc5651"/>
      <w:bookmarkStart w:id="39" w:name="_Toc27679"/>
      <w:bookmarkStart w:id="40" w:name="_Toc23539"/>
      <w:r>
        <w:rPr>
          <w:rFonts w:hint="eastAsia" w:eastAsia="宋体" w:cs="Times New Roman"/>
          <w:b w:val="0"/>
          <w:bCs w:val="0"/>
          <w:i w:val="0"/>
          <w:iCs w:val="0"/>
          <w:sz w:val="24"/>
          <w:szCs w:val="24"/>
        </w:rPr>
        <w:t>2.6</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系统供电电源设计</w:t>
      </w:r>
      <w:bookmarkEnd w:id="38"/>
      <w:bookmarkEnd w:id="39"/>
      <w:bookmarkEnd w:id="40"/>
    </w:p>
    <w:p w14:paraId="00563212">
      <w:pPr>
        <w:spacing w:line="360" w:lineRule="auto"/>
        <w:ind w:firstLine="420"/>
        <w:rPr>
          <w:rFonts w:hint="eastAsia" w:ascii="宋体" w:hAnsi="宋体" w:eastAsia="宋体" w:cs="Times New Roman"/>
          <w:b w:val="0"/>
          <w:bCs w:val="0"/>
          <w:i w:val="0"/>
          <w:iCs w:val="0"/>
          <w:sz w:val="24"/>
          <w:szCs w:val="24"/>
        </w:rPr>
      </w:pPr>
      <w:r>
        <w:rPr>
          <w:rFonts w:hint="eastAsia" w:eastAsia="宋体" w:cs="Times New Roman"/>
          <w:b w:val="0"/>
          <w:bCs w:val="0"/>
          <w:i w:val="0"/>
          <w:iCs w:val="0"/>
          <w:sz w:val="24"/>
          <w:szCs w:val="24"/>
        </w:rPr>
        <w:t>为了保障供电更加的便捷，减少操作电池的次数。需要在供电处放置开关，并且为了拓宽供电场景，应提供多种的供电接口方便供电，最后当开关导通后，还需提供标识表明供电正常，并且在DCDC芯片进行转换前应先将输入的电源进行滤波后再接入降压电路，因此供电设计如图11所示，提供了DC端接入以及针对板的接入方式进行供电，并采用LED表明供电状况。</w:t>
      </w:r>
    </w:p>
    <w:p w14:paraId="05CB8BAC">
      <w:pPr>
        <w:spacing w:line="360" w:lineRule="auto"/>
        <w:ind w:firstLine="480" w:firstLineChars="200"/>
        <w:rPr>
          <w:rFonts w:eastAsia="宋体" w:cs="Times New Roman"/>
          <w:b w:val="0"/>
          <w:bCs w:val="0"/>
          <w:i w:val="0"/>
          <w:iCs w:val="0"/>
          <w:sz w:val="24"/>
          <w:szCs w:val="24"/>
        </w:rPr>
      </w:pPr>
    </w:p>
    <w:p w14:paraId="6CBA02A0">
      <w:pPr>
        <w:spacing w:line="360" w:lineRule="auto"/>
        <w:ind w:firstLine="480" w:firstLineChars="200"/>
        <w:rPr>
          <w:rFonts w:eastAsia="宋体" w:cs="Times New Roman"/>
          <w:b w:val="0"/>
          <w:bCs w:val="0"/>
          <w:i w:val="0"/>
          <w:iCs w:val="0"/>
          <w:sz w:val="24"/>
          <w:szCs w:val="24"/>
        </w:rPr>
      </w:pPr>
    </w:p>
    <w:p w14:paraId="3703A4BB">
      <w:pPr>
        <w:spacing w:line="360" w:lineRule="auto"/>
        <w:ind w:firstLine="480" w:firstLineChars="20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3"/>
                    <a:stretch>
                      <a:fillRect/>
                    </a:stretch>
                  </pic:blipFill>
                  <pic:spPr>
                    <a:xfrm>
                      <a:off x="0" y="0"/>
                      <a:ext cx="5522976" cy="4612906"/>
                    </a:xfrm>
                    <a:prstGeom prst="rect">
                      <a:avLst/>
                    </a:prstGeom>
                  </pic:spPr>
                </pic:pic>
              </a:graphicData>
            </a:graphic>
          </wp:inline>
        </w:drawing>
      </w:r>
    </w:p>
    <w:p w14:paraId="21D35D25">
      <w:pPr>
        <w:spacing w:line="360" w:lineRule="auto"/>
        <w:ind w:firstLine="480" w:firstLineChars="200"/>
        <w:jc w:val="center"/>
        <w:rPr>
          <w:rFonts w:eastAsia="宋体" w:cs="Times New Roman"/>
          <w:b w:val="0"/>
          <w:bCs w:val="0"/>
          <w:i w:val="0"/>
          <w:iCs w:val="0"/>
          <w:sz w:val="24"/>
          <w:szCs w:val="24"/>
        </w:rPr>
      </w:pPr>
    </w:p>
    <w:p w14:paraId="44A92BA8">
      <w:pPr>
        <w:spacing w:line="360" w:lineRule="auto"/>
        <w:ind w:firstLine="480" w:firstLineChars="20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图11 供电口电路设计</w:t>
      </w:r>
    </w:p>
    <w:p w14:paraId="28FCB65B">
      <w:pPr>
        <w:spacing w:line="360" w:lineRule="auto"/>
        <w:ind w:firstLine="480" w:firstLineChars="200"/>
        <w:jc w:val="center"/>
        <w:rPr>
          <w:rFonts w:eastAsia="宋体" w:cs="Times New Roman"/>
          <w:b w:val="0"/>
          <w:bCs w:val="0"/>
          <w:i w:val="0"/>
          <w:iCs w:val="0"/>
          <w:sz w:val="24"/>
          <w:szCs w:val="24"/>
        </w:rPr>
      </w:pPr>
    </w:p>
    <w:p w14:paraId="01EC913C">
      <w:pPr>
        <w:spacing w:line="360" w:lineRule="auto"/>
        <w:ind w:firstLine="480" w:firstLineChars="200"/>
        <w:rPr>
          <w:rFonts w:eastAsia="宋体" w:cs="Times New Roman"/>
          <w:b w:val="0"/>
          <w:bCs w:val="0"/>
          <w:i w:val="0"/>
          <w:iCs w:val="0"/>
          <w:sz w:val="24"/>
          <w:szCs w:val="24"/>
        </w:rPr>
      </w:pPr>
      <w:r>
        <w:rPr>
          <w:rFonts w:hint="eastAsia" w:eastAsia="宋体" w:cs="Times New Roman"/>
          <w:b w:val="0"/>
          <w:bCs w:val="0"/>
          <w:i w:val="0"/>
          <w:iCs w:val="0"/>
          <w:sz w:val="24"/>
          <w:szCs w:val="24"/>
        </w:rPr>
        <w:t>电源部分应采用局部铺铜的方式，以提升散热性并承受大电流的流过。同时电源接入应在PCB边缘便于接入电源。电源指示灯放置于开关下便于观察。PCB布局设计如图12所示</w:t>
      </w:r>
    </w:p>
    <w:p w14:paraId="05149D92">
      <w:pPr>
        <w:spacing w:line="360" w:lineRule="auto"/>
        <w:ind w:firstLine="480" w:firstLineChars="20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4"/>
                    <a:stretch>
                      <a:fillRect/>
                    </a:stretch>
                  </pic:blipFill>
                  <pic:spPr>
                    <a:xfrm>
                      <a:off x="0" y="0"/>
                      <a:ext cx="3362325" cy="4048125"/>
                    </a:xfrm>
                    <a:prstGeom prst="rect">
                      <a:avLst/>
                    </a:prstGeom>
                    <a:noFill/>
                    <a:ln>
                      <a:noFill/>
                    </a:ln>
                  </pic:spPr>
                </pic:pic>
              </a:graphicData>
            </a:graphic>
          </wp:inline>
        </w:drawing>
      </w:r>
    </w:p>
    <w:p w14:paraId="6C91147C">
      <w:pPr>
        <w:spacing w:line="360" w:lineRule="auto"/>
        <w:ind w:firstLine="480" w:firstLineChars="200"/>
        <w:jc w:val="center"/>
        <w:rPr>
          <w:rFonts w:hint="eastAsia" w:eastAsia="宋体" w:cs="Times New Roman"/>
          <w:b w:val="0"/>
          <w:bCs w:val="0"/>
          <w:i w:val="0"/>
          <w:iCs w:val="0"/>
          <w:sz w:val="24"/>
          <w:szCs w:val="24"/>
        </w:rPr>
      </w:pPr>
    </w:p>
    <w:p w14:paraId="02ED9F04">
      <w:pPr>
        <w:spacing w:line="360" w:lineRule="auto"/>
        <w:ind w:firstLine="480" w:firstLineChars="20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图12 供电电路PCB Layout设计</w:t>
      </w:r>
    </w:p>
    <w:p w14:paraId="70FA2009">
      <w:pPr>
        <w:spacing w:line="360" w:lineRule="auto"/>
        <w:ind w:firstLine="480" w:firstLineChars="200"/>
        <w:jc w:val="center"/>
        <w:rPr>
          <w:rFonts w:eastAsia="宋体" w:cs="Times New Roman"/>
          <w:b w:val="0"/>
          <w:bCs w:val="0"/>
          <w:i w:val="0"/>
          <w:iCs w:val="0"/>
          <w:sz w:val="24"/>
          <w:szCs w:val="24"/>
        </w:rPr>
      </w:pPr>
    </w:p>
    <w:p w14:paraId="46ABF354">
      <w:pPr>
        <w:snapToGrid w:val="0"/>
        <w:spacing w:before="93" w:beforeLines="30" w:line="360" w:lineRule="auto"/>
        <w:ind w:firstLine="420"/>
        <w:rPr>
          <w:rFonts w:eastAsia="宋体" w:cs="Times New Roman"/>
          <w:b w:val="0"/>
          <w:bCs w:val="0"/>
          <w:i w:val="0"/>
          <w:iCs w:val="0"/>
          <w:sz w:val="24"/>
          <w:szCs w:val="24"/>
        </w:rPr>
      </w:pPr>
    </w:p>
    <w:p w14:paraId="4DA2CA3C">
      <w:pPr>
        <w:snapToGrid w:val="0"/>
        <w:spacing w:before="93" w:beforeLines="30" w:line="360" w:lineRule="auto"/>
        <w:ind w:firstLine="420"/>
        <w:rPr>
          <w:rFonts w:eastAsia="宋体" w:cs="Times New Roman"/>
          <w:b w:val="0"/>
          <w:bCs w:val="0"/>
          <w:i w:val="0"/>
          <w:iCs w:val="0"/>
          <w:color w:val="000000"/>
          <w:sz w:val="24"/>
          <w:szCs w:val="24"/>
        </w:rPr>
      </w:pPr>
      <w:r>
        <w:rPr>
          <w:rFonts w:hint="eastAsia" w:eastAsia="宋体" w:cs="Times New Roman"/>
          <w:b w:val="0"/>
          <w:bCs w:val="0"/>
          <w:i w:val="0"/>
          <w:iCs w:val="0"/>
          <w:color w:val="000000"/>
          <w:sz w:val="24"/>
          <w:szCs w:val="24"/>
        </w:rPr>
        <w:t>最后为保证系统的后续拓展，应将各阶段的电源电压进行引出，为外界提供多种电源范围。电路设计如图13所示。</w:t>
      </w:r>
    </w:p>
    <w:p w14:paraId="79354F23">
      <w:pPr>
        <w:snapToGrid w:val="0"/>
        <w:spacing w:before="93" w:beforeLines="30" w:line="360" w:lineRule="auto"/>
        <w:ind w:firstLine="420"/>
        <w:rPr>
          <w:rFonts w:eastAsia="宋体" w:cs="Times New Roman"/>
          <w:b w:val="0"/>
          <w:bCs w:val="0"/>
          <w:i w:val="0"/>
          <w:iCs w:val="0"/>
          <w:color w:val="000000"/>
          <w:sz w:val="24"/>
          <w:szCs w:val="24"/>
        </w:rPr>
      </w:pPr>
    </w:p>
    <w:p w14:paraId="1CB9DB8D">
      <w:pPr>
        <w:snapToGrid w:val="0"/>
        <w:spacing w:before="93" w:beforeLines="30" w:line="360" w:lineRule="auto"/>
        <w:ind w:firstLine="42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5"/>
                    <a:stretch>
                      <a:fillRect/>
                    </a:stretch>
                  </pic:blipFill>
                  <pic:spPr>
                    <a:xfrm>
                      <a:off x="0" y="0"/>
                      <a:ext cx="3794617" cy="1975829"/>
                    </a:xfrm>
                    <a:prstGeom prst="rect">
                      <a:avLst/>
                    </a:prstGeom>
                  </pic:spPr>
                </pic:pic>
              </a:graphicData>
            </a:graphic>
          </wp:inline>
        </w:drawing>
      </w:r>
    </w:p>
    <w:p w14:paraId="68384200">
      <w:pPr>
        <w:snapToGrid w:val="0"/>
        <w:spacing w:before="93" w:beforeLines="30" w:line="360" w:lineRule="auto"/>
        <w:ind w:firstLine="420"/>
        <w:jc w:val="center"/>
        <w:rPr>
          <w:rFonts w:hint="eastAsia" w:eastAsia="宋体" w:cs="Times New Roman"/>
          <w:b w:val="0"/>
          <w:bCs w:val="0"/>
          <w:i w:val="0"/>
          <w:iCs w:val="0"/>
          <w:sz w:val="24"/>
          <w:szCs w:val="24"/>
        </w:rPr>
      </w:pPr>
    </w:p>
    <w:p w14:paraId="21287DDA">
      <w:pPr>
        <w:snapToGrid w:val="0"/>
        <w:spacing w:before="93" w:beforeLines="30" w:line="360" w:lineRule="auto"/>
        <w:ind w:firstLine="420"/>
        <w:jc w:val="center"/>
        <w:rPr>
          <w:rFonts w:eastAsia="宋体" w:cs="Times New Roman"/>
          <w:b w:val="0"/>
          <w:bCs w:val="0"/>
          <w:i w:val="0"/>
          <w:iCs w:val="0"/>
          <w:color w:val="000000"/>
          <w:sz w:val="24"/>
          <w:szCs w:val="24"/>
        </w:rPr>
      </w:pPr>
      <w:r>
        <w:rPr>
          <w:rFonts w:hint="eastAsia" w:eastAsia="宋体" w:cs="Times New Roman"/>
          <w:b w:val="0"/>
          <w:bCs w:val="0"/>
          <w:i w:val="0"/>
          <w:iCs w:val="0"/>
          <w:color w:val="000000"/>
          <w:sz w:val="24"/>
          <w:szCs w:val="24"/>
        </w:rPr>
        <w:t>图13 预留电源电路设计</w:t>
      </w:r>
    </w:p>
    <w:p w14:paraId="2970CE91">
      <w:pPr>
        <w:snapToGrid w:val="0"/>
        <w:spacing w:before="93" w:beforeLines="30" w:line="360" w:lineRule="auto"/>
        <w:ind w:firstLine="420"/>
        <w:jc w:val="center"/>
        <w:rPr>
          <w:rFonts w:eastAsia="宋体" w:cs="Times New Roman"/>
          <w:b w:val="0"/>
          <w:bCs w:val="0"/>
          <w:i w:val="0"/>
          <w:iCs w:val="0"/>
          <w:color w:val="000000"/>
          <w:sz w:val="24"/>
          <w:szCs w:val="24"/>
        </w:rPr>
      </w:pPr>
    </w:p>
    <w:p w14:paraId="67B15742">
      <w:pPr>
        <w:pStyle w:val="4"/>
        <w:spacing w:line="360" w:lineRule="auto"/>
        <w:rPr>
          <w:rFonts w:hint="eastAsia" w:eastAsia="宋体" w:cs="Times New Roman"/>
          <w:b w:val="0"/>
          <w:bCs w:val="0"/>
          <w:i w:val="0"/>
          <w:iCs w:val="0"/>
          <w:sz w:val="24"/>
          <w:szCs w:val="24"/>
        </w:rPr>
      </w:pPr>
      <w:bookmarkStart w:id="41" w:name="_Toc14285"/>
      <w:bookmarkStart w:id="42" w:name="_Toc22734"/>
      <w:bookmarkStart w:id="43" w:name="_Toc23946"/>
      <w:r>
        <w:rPr>
          <w:rFonts w:hint="eastAsia" w:eastAsia="宋体" w:cs="Times New Roman"/>
          <w:b w:val="0"/>
          <w:bCs w:val="0"/>
          <w:i w:val="0"/>
          <w:iCs w:val="0"/>
          <w:sz w:val="24"/>
          <w:szCs w:val="24"/>
        </w:rPr>
        <w:t>2.6</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LDO实现5V转3.3V</w:t>
      </w:r>
      <w:bookmarkEnd w:id="41"/>
      <w:bookmarkEnd w:id="42"/>
      <w:bookmarkEnd w:id="43"/>
    </w:p>
    <w:p w14:paraId="196D5CDD">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因为STM32F103C8T6的工作电压为3.3V，在不直接使用USB供电的情况下，无法直接使用5V电源。因此还需要将转换后的5V电压转换3.3V才可使用。因为5V转换到3.3V的降压范围较小，同时为了压缩PCB空间，因此使用</w:t>
      </w:r>
      <w:r>
        <w:rPr>
          <w:rFonts w:eastAsia="宋体" w:cs="Times New Roman"/>
          <w:b w:val="0"/>
          <w:bCs w:val="0"/>
          <w:i w:val="0"/>
          <w:iCs w:val="0"/>
          <w:sz w:val="24"/>
          <w:szCs w:val="24"/>
        </w:rPr>
        <w:t>LM1117IMPX-3.3</w:t>
      </w:r>
      <w:r>
        <w:rPr>
          <w:rFonts w:hint="eastAsia" w:eastAsia="宋体" w:cs="Times New Roman"/>
          <w:b w:val="0"/>
          <w:bCs w:val="0"/>
          <w:i w:val="0"/>
          <w:iCs w:val="0"/>
          <w:sz w:val="24"/>
          <w:szCs w:val="24"/>
        </w:rPr>
        <w:t>这颗LDO进行电源的转换，</w:t>
      </w:r>
      <w:r>
        <w:rPr>
          <w:rFonts w:eastAsia="宋体" w:cs="Times New Roman"/>
          <w:b w:val="0"/>
          <w:bCs w:val="0"/>
          <w:i w:val="0"/>
          <w:iCs w:val="0"/>
          <w:sz w:val="24"/>
          <w:szCs w:val="24"/>
        </w:rPr>
        <w:t>LM1117IMPX-3.</w:t>
      </w:r>
      <w:r>
        <w:rPr>
          <w:rFonts w:hint="eastAsia" w:eastAsia="宋体" w:cs="Times New Roman"/>
          <w:b w:val="0"/>
          <w:bCs w:val="0"/>
          <w:i w:val="0"/>
          <w:iCs w:val="0"/>
          <w:sz w:val="24"/>
          <w:szCs w:val="24"/>
        </w:rPr>
        <w:t>3的最大输入电压为20V，同时</w:t>
      </w:r>
      <w:r>
        <w:rPr>
          <w:rFonts w:eastAsia="宋体" w:cs="Times New Roman"/>
          <w:b w:val="0"/>
          <w:bCs w:val="0"/>
          <w:i w:val="0"/>
          <w:iCs w:val="0"/>
          <w:sz w:val="24"/>
          <w:szCs w:val="24"/>
        </w:rPr>
        <w:t>线性调整率</w:t>
      </w:r>
      <w:r>
        <w:rPr>
          <w:rFonts w:hint="eastAsia" w:eastAsia="宋体" w:cs="Times New Roman"/>
          <w:b w:val="0"/>
          <w:bCs w:val="0"/>
          <w:i w:val="0"/>
          <w:iCs w:val="0"/>
          <w:sz w:val="24"/>
          <w:szCs w:val="24"/>
        </w:rPr>
        <w:t>最大为</w:t>
      </w:r>
      <w:r>
        <w:rPr>
          <w:rFonts w:eastAsia="宋体" w:cs="Times New Roman"/>
          <w:b w:val="0"/>
          <w:bCs w:val="0"/>
          <w:i w:val="0"/>
          <w:iCs w:val="0"/>
          <w:sz w:val="24"/>
          <w:szCs w:val="24"/>
        </w:rPr>
        <w:t>0.2%</w:t>
      </w:r>
      <w:r>
        <w:rPr>
          <w:rFonts w:hint="eastAsia" w:eastAsia="宋体" w:cs="Times New Roman"/>
          <w:b w:val="0"/>
          <w:bCs w:val="0"/>
          <w:i w:val="0"/>
          <w:iCs w:val="0"/>
          <w:sz w:val="24"/>
          <w:szCs w:val="24"/>
        </w:rPr>
        <w:t>。相对于DCDC，LDO采用简单粗暴的方法，通过调整内部三极管的导通程度将输出电压稳定在一个波动很小的目标值附近。同时</w:t>
      </w:r>
      <w:r>
        <w:rPr>
          <w:rFonts w:eastAsia="宋体" w:cs="Times New Roman"/>
          <w:b w:val="0"/>
          <w:bCs w:val="0"/>
          <w:i w:val="0"/>
          <w:iCs w:val="0"/>
          <w:sz w:val="24"/>
          <w:szCs w:val="24"/>
        </w:rPr>
        <w:t>LDO能够有效抑制输入电源中的纹波和噪声，确保输出电压的稳定性</w:t>
      </w:r>
      <w:r>
        <w:rPr>
          <w:rFonts w:hint="eastAsia" w:eastAsia="宋体" w:cs="Times New Roman"/>
          <w:b w:val="0"/>
          <w:bCs w:val="0"/>
          <w:i w:val="0"/>
          <w:iCs w:val="0"/>
          <w:sz w:val="24"/>
          <w:szCs w:val="24"/>
        </w:rPr>
        <w:t>。并且对外围元件要求较少。</w:t>
      </w:r>
      <w:r>
        <w:rPr>
          <w:rFonts w:eastAsia="宋体" w:cs="Times New Roman"/>
          <w:b w:val="0"/>
          <w:bCs w:val="0"/>
          <w:i w:val="0"/>
          <w:iCs w:val="0"/>
          <w:sz w:val="24"/>
          <w:szCs w:val="24"/>
        </w:rPr>
        <w:t>LM1117IMPX-3.</w:t>
      </w:r>
      <w:r>
        <w:rPr>
          <w:rFonts w:hint="eastAsia" w:eastAsia="宋体" w:cs="Times New Roman"/>
          <w:b w:val="0"/>
          <w:bCs w:val="0"/>
          <w:i w:val="0"/>
          <w:iCs w:val="0"/>
          <w:sz w:val="24"/>
          <w:szCs w:val="24"/>
        </w:rPr>
        <w:t>3是一颗不可调的LDO，即分压电阻集成在芯片内部中，。因此在我们上一级的输出电压中，并不需要绝对稳定在5V，</w:t>
      </w:r>
      <w:r>
        <w:rPr>
          <w:rFonts w:eastAsia="宋体" w:cs="Times New Roman"/>
          <w:b w:val="0"/>
          <w:bCs w:val="0"/>
          <w:i w:val="0"/>
          <w:iCs w:val="0"/>
          <w:sz w:val="24"/>
          <w:szCs w:val="24"/>
        </w:rPr>
        <w:t>LM1117IMPX-3.</w:t>
      </w:r>
      <w:r>
        <w:rPr>
          <w:rFonts w:hint="eastAsia" w:eastAsia="宋体" w:cs="Times New Roman"/>
          <w:b w:val="0"/>
          <w:bCs w:val="0"/>
          <w:i w:val="0"/>
          <w:iCs w:val="0"/>
          <w:sz w:val="24"/>
          <w:szCs w:val="24"/>
        </w:rPr>
        <w:t>3可以动态的调节内部三极管的导通程度使得输出为3.3V。设计电路如图14所示</w:t>
      </w:r>
    </w:p>
    <w:p w14:paraId="1390549E">
      <w:pPr>
        <w:spacing w:line="360" w:lineRule="auto"/>
        <w:ind w:firstLine="480" w:firstLineChars="200"/>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6"/>
                    <a:stretch>
                      <a:fillRect/>
                    </a:stretch>
                  </pic:blipFill>
                  <pic:spPr>
                    <a:xfrm>
                      <a:off x="0" y="0"/>
                      <a:ext cx="5824855" cy="3241675"/>
                    </a:xfrm>
                    <a:prstGeom prst="rect">
                      <a:avLst/>
                    </a:prstGeom>
                    <a:noFill/>
                    <a:ln>
                      <a:noFill/>
                    </a:ln>
                  </pic:spPr>
                </pic:pic>
              </a:graphicData>
            </a:graphic>
          </wp:inline>
        </w:drawing>
      </w:r>
    </w:p>
    <w:p w14:paraId="230AEC12">
      <w:pPr>
        <w:spacing w:line="360" w:lineRule="auto"/>
        <w:ind w:firstLine="480" w:firstLineChars="200"/>
        <w:rPr>
          <w:rFonts w:eastAsia="宋体" w:cs="Times New Roman"/>
          <w:b w:val="0"/>
          <w:bCs w:val="0"/>
          <w:i w:val="0"/>
          <w:iCs w:val="0"/>
          <w:sz w:val="24"/>
          <w:szCs w:val="24"/>
        </w:rPr>
      </w:pPr>
    </w:p>
    <w:p w14:paraId="750F2AA1">
      <w:pPr>
        <w:spacing w:line="360" w:lineRule="auto"/>
        <w:ind w:firstLine="480" w:firstLineChars="20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图14 5V转3.3V电路设计</w:t>
      </w:r>
    </w:p>
    <w:p w14:paraId="61E35640">
      <w:pPr>
        <w:rPr>
          <w:rFonts w:eastAsia="宋体" w:cs="Times New Roman"/>
          <w:b w:val="0"/>
          <w:bCs w:val="0"/>
          <w:i w:val="0"/>
          <w:iCs w:val="0"/>
          <w:sz w:val="24"/>
          <w:szCs w:val="24"/>
        </w:rPr>
      </w:pPr>
    </w:p>
    <w:p w14:paraId="6970C783">
      <w:pPr>
        <w:rPr>
          <w:rFonts w:eastAsia="宋体" w:cs="Times New Roman"/>
          <w:b w:val="0"/>
          <w:bCs w:val="0"/>
          <w:i w:val="0"/>
          <w:iCs w:val="0"/>
          <w:sz w:val="24"/>
          <w:szCs w:val="24"/>
        </w:rPr>
      </w:pPr>
    </w:p>
    <w:p w14:paraId="26A2ECDE">
      <w:pPr>
        <w:rPr>
          <w:rFonts w:eastAsia="宋体" w:cs="Times New Roman"/>
          <w:b w:val="0"/>
          <w:bCs w:val="0"/>
          <w:i w:val="0"/>
          <w:iCs w:val="0"/>
          <w:sz w:val="24"/>
          <w:szCs w:val="24"/>
        </w:rPr>
      </w:pPr>
    </w:p>
    <w:p w14:paraId="5365D94A">
      <w:pPr>
        <w:rPr>
          <w:rFonts w:eastAsia="宋体" w:cs="Times New Roman"/>
          <w:b w:val="0"/>
          <w:bCs w:val="0"/>
          <w:i w:val="0"/>
          <w:iCs w:val="0"/>
          <w:sz w:val="24"/>
          <w:szCs w:val="24"/>
        </w:rPr>
      </w:pPr>
    </w:p>
    <w:p w14:paraId="054DC128">
      <w:pPr>
        <w:rPr>
          <w:rFonts w:eastAsia="宋体" w:cs="Times New Roman"/>
          <w:b w:val="0"/>
          <w:bCs w:val="0"/>
          <w:i w:val="0"/>
          <w:iCs w:val="0"/>
          <w:sz w:val="24"/>
          <w:szCs w:val="24"/>
        </w:rPr>
      </w:pPr>
    </w:p>
    <w:p w14:paraId="12F7C3C5">
      <w:pPr>
        <w:pStyle w:val="4"/>
        <w:spacing w:line="360" w:lineRule="auto"/>
        <w:rPr>
          <w:rFonts w:hint="eastAsia" w:eastAsia="宋体" w:cs="Times New Roman"/>
          <w:b w:val="0"/>
          <w:bCs w:val="0"/>
          <w:i w:val="0"/>
          <w:iCs w:val="0"/>
          <w:sz w:val="24"/>
          <w:szCs w:val="24"/>
        </w:rPr>
      </w:pPr>
      <w:bookmarkStart w:id="44" w:name="_Toc9850"/>
      <w:bookmarkStart w:id="45" w:name="_Toc7071"/>
      <w:bookmarkStart w:id="46" w:name="_Toc6803"/>
      <w:r>
        <w:rPr>
          <w:rFonts w:hint="eastAsia" w:eastAsia="宋体" w:cs="Times New Roman"/>
          <w:b w:val="0"/>
          <w:bCs w:val="0"/>
          <w:i w:val="0"/>
          <w:iCs w:val="0"/>
          <w:sz w:val="24"/>
          <w:szCs w:val="24"/>
        </w:rPr>
        <w:t>2.7</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其余模块的选型思路</w:t>
      </w:r>
      <w:bookmarkEnd w:id="44"/>
      <w:bookmarkEnd w:id="45"/>
      <w:bookmarkEnd w:id="46"/>
    </w:p>
    <w:p w14:paraId="461E24CC">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2.7.1</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OLED模块</w:t>
      </w:r>
    </w:p>
    <w:p w14:paraId="0D7683D9">
      <w:pPr>
        <w:spacing w:line="360" w:lineRule="auto"/>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tab/>
      </w:r>
      <w:r>
        <w:rPr>
          <w:rFonts w:hint="eastAsia" w:ascii="宋体" w:hAnsi="宋体" w:eastAsia="宋体" w:cs="Times New Roman"/>
          <w:b w:val="0"/>
          <w:bCs w:val="0"/>
          <w:i w:val="0"/>
          <w:iCs w:val="0"/>
          <w:sz w:val="24"/>
          <w:szCs w:val="24"/>
        </w:rPr>
        <w:t>智能时钟系统在保留了传统指针的同时还应该凸显科技感，因此选取OLED用于显示实时时间以及智能实时时钟的功能，在工程中常用IIC协议与OLED通信，IIC协议中规定</w:t>
      </w:r>
      <w:r>
        <w:rPr>
          <w:rFonts w:ascii="宋体" w:hAnsi="宋体" w:eastAsia="宋体" w:cs="Times New Roman"/>
          <w:b w:val="0"/>
          <w:bCs w:val="0"/>
          <w:i w:val="0"/>
          <w:iCs w:val="0"/>
          <w:sz w:val="24"/>
          <w:szCs w:val="24"/>
        </w:rPr>
        <w:t>SCL和SDA线必须通过上拉电阻连接至VCC，确保总线空闲时为高电平。</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w:instrText>
      </w:r>
      <w:r>
        <w:rPr>
          <w:rFonts w:ascii="宋体" w:hAnsi="宋体" w:eastAsia="宋体" w:cs="Times New Roman"/>
          <w:b w:val="0"/>
          <w:bCs w:val="0"/>
          <w:i w:val="0"/>
          <w:iCs w:val="0"/>
          <w:sz w:val="24"/>
          <w:szCs w:val="24"/>
        </w:rPr>
        <w:instrText xml:space="preserve">REF _Ref195484123 \r \h</w:instrText>
      </w:r>
      <w:r>
        <w:rPr>
          <w:rFonts w:hint="eastAsia" w:ascii="宋体" w:hAnsi="宋体" w:eastAsia="宋体" w:cs="Times New Roman"/>
          <w:b w:val="0"/>
          <w:bCs w:val="0"/>
          <w:i w:val="0"/>
          <w:iCs w:val="0"/>
          <w:sz w:val="24"/>
          <w:szCs w:val="24"/>
        </w:rPr>
        <w:instrText xml:space="preserve">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[8]</w:t>
      </w:r>
      <w:r>
        <w:rPr>
          <w:rFonts w:hint="eastAsia" w:ascii="宋体" w:hAnsi="宋体" w:eastAsia="宋体" w:cs="Times New Roman"/>
          <w:b w:val="0"/>
          <w:bCs w:val="0"/>
          <w:i w:val="0"/>
          <w:iCs w:val="0"/>
          <w:sz w:val="24"/>
          <w:szCs w:val="24"/>
        </w:rPr>
        <w:fldChar w:fldCharType="end"/>
      </w:r>
      <w:r>
        <w:rPr>
          <w:rFonts w:hint="eastAsia" w:ascii="宋体" w:hAnsi="宋体" w:eastAsia="宋体" w:cs="Times New Roman"/>
          <w:b w:val="0"/>
          <w:bCs w:val="0"/>
          <w:i w:val="0"/>
          <w:iCs w:val="0"/>
          <w:sz w:val="24"/>
          <w:szCs w:val="24"/>
        </w:rPr>
        <w:t>因此可以选取0.96寸且自带上拉电阻的OLED模块。</w:t>
      </w:r>
    </w:p>
    <w:p w14:paraId="16ACD83A">
      <w:pPr>
        <w:spacing w:line="360" w:lineRule="auto"/>
        <w:rPr>
          <w:rFonts w:hint="eastAsia" w:ascii="宋体" w:hAnsi="宋体" w:eastAsia="宋体" w:cs="Times New Roman"/>
          <w:b w:val="0"/>
          <w:bCs w:val="0"/>
          <w:i w:val="0"/>
          <w:iCs w:val="0"/>
          <w:sz w:val="24"/>
          <w:szCs w:val="24"/>
        </w:rPr>
      </w:pPr>
    </w:p>
    <w:p w14:paraId="7FEFEBFA">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2.7.2</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蜂鸣器模块</w:t>
      </w:r>
    </w:p>
    <w:p w14:paraId="323CDDE4">
      <w:pPr>
        <w:spacing w:line="360" w:lineRule="auto"/>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tab/>
      </w:r>
      <w:r>
        <w:rPr>
          <w:rFonts w:hint="eastAsia" w:ascii="宋体" w:hAnsi="宋体" w:eastAsia="宋体" w:cs="Times New Roman"/>
          <w:b w:val="0"/>
          <w:bCs w:val="0"/>
          <w:i w:val="0"/>
          <w:iCs w:val="0"/>
          <w:sz w:val="24"/>
          <w:szCs w:val="24"/>
        </w:rPr>
        <w:t>同时保留设定以及响铃的功能，因此还需选取蜂鸣器。因为只需要实现警报功能，因此可以选择有源蜂鸣器，相比于无源蜂鸣器，有源蜂鸣器</w:t>
      </w:r>
      <w:r>
        <w:rPr>
          <w:rFonts w:ascii="宋体" w:hAnsi="宋体" w:eastAsia="宋体" w:cs="Times New Roman"/>
          <w:b w:val="0"/>
          <w:bCs w:val="0"/>
          <w:i w:val="0"/>
          <w:iCs w:val="0"/>
          <w:sz w:val="24"/>
          <w:szCs w:val="24"/>
        </w:rPr>
        <w:t>简单易用，适合固定音调场景</w:t>
      </w:r>
      <w:r>
        <w:rPr>
          <w:rFonts w:hint="eastAsia" w:ascii="宋体" w:hAnsi="宋体" w:eastAsia="宋体" w:cs="Times New Roman"/>
          <w:b w:val="0"/>
          <w:bCs w:val="0"/>
          <w:i w:val="0"/>
          <w:iCs w:val="0"/>
          <w:sz w:val="24"/>
          <w:szCs w:val="24"/>
        </w:rPr>
        <w:t>。同时需要注意蜂鸣器选择低电平触发的模块，并且VCC引脚连接3.3V，连接5V会导致蜂鸣器模块上的三极管始终大于0.7V不受单片机的GPIO控制而自主发声。</w:t>
      </w:r>
    </w:p>
    <w:p w14:paraId="64194845">
      <w:pPr>
        <w:spacing w:line="360" w:lineRule="auto"/>
        <w:rPr>
          <w:rFonts w:hint="eastAsia" w:ascii="宋体" w:hAnsi="宋体" w:eastAsia="宋体" w:cs="Times New Roman"/>
          <w:b w:val="0"/>
          <w:bCs w:val="0"/>
          <w:i w:val="0"/>
          <w:iCs w:val="0"/>
          <w:sz w:val="24"/>
          <w:szCs w:val="24"/>
        </w:rPr>
      </w:pPr>
    </w:p>
    <w:p w14:paraId="38F6741B">
      <w:pPr>
        <w:pStyle w:val="5"/>
        <w:spacing w:line="360" w:lineRule="auto"/>
        <w:ind w:left="420"/>
        <w:jc w:val="both"/>
        <w:rPr>
          <w:rFonts w:hint="eastAsia" w:ascii="黑体" w:hAnsi="黑体" w:eastAsia="宋体" w:cs="Times New Roman"/>
          <w:b w:val="0"/>
          <w:bCs w:val="0"/>
          <w:i w:val="0"/>
          <w:iCs w:val="0"/>
          <w:sz w:val="24"/>
          <w:szCs w:val="24"/>
        </w:rPr>
      </w:pPr>
      <w:r>
        <w:rPr>
          <w:rFonts w:hint="eastAsia" w:ascii="黑体" w:hAnsi="黑体" w:eastAsia="宋体" w:cs="Times New Roman"/>
          <w:b w:val="0"/>
          <w:bCs w:val="0"/>
          <w:i w:val="0"/>
          <w:iCs w:val="0"/>
          <w:sz w:val="24"/>
          <w:szCs w:val="24"/>
        </w:rPr>
        <w:t>2.7.3</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后备电源设计</w:t>
      </w:r>
    </w:p>
    <w:p w14:paraId="61D0FF02">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29D3C958">
      <w:pPr>
        <w:spacing w:line="360" w:lineRule="auto"/>
        <w:ind w:firstLine="480" w:firstLineChars="200"/>
        <w:rPr>
          <w:rFonts w:hint="eastAsia" w:ascii="宋体" w:hAnsi="宋体" w:eastAsia="宋体" w:cs="Times New Roman"/>
          <w:b w:val="0"/>
          <w:bCs w:val="0"/>
          <w:i w:val="0"/>
          <w:iCs w:val="0"/>
          <w:sz w:val="24"/>
          <w:szCs w:val="24"/>
        </w:rPr>
      </w:pPr>
    </w:p>
    <w:p w14:paraId="3CDFF1BC">
      <w:pPr>
        <w:spacing w:line="360" w:lineRule="auto"/>
        <w:ind w:firstLine="480" w:firstLineChars="200"/>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27"/>
                    <a:stretch>
                      <a:fillRect/>
                    </a:stretch>
                  </pic:blipFill>
                  <pic:spPr>
                    <a:xfrm>
                      <a:off x="0" y="0"/>
                      <a:ext cx="4447930" cy="3713068"/>
                    </a:xfrm>
                    <a:prstGeom prst="rect">
                      <a:avLst/>
                    </a:prstGeom>
                  </pic:spPr>
                </pic:pic>
              </a:graphicData>
            </a:graphic>
          </wp:inline>
        </w:drawing>
      </w:r>
    </w:p>
    <w:p w14:paraId="76499F0C">
      <w:pPr>
        <w:spacing w:line="360" w:lineRule="auto"/>
        <w:ind w:firstLine="480" w:firstLineChars="200"/>
        <w:rPr>
          <w:rFonts w:eastAsia="宋体" w:cs="Times New Roman"/>
          <w:b w:val="0"/>
          <w:bCs w:val="0"/>
          <w:i w:val="0"/>
          <w:iCs w:val="0"/>
          <w:sz w:val="24"/>
          <w:szCs w:val="24"/>
        </w:rPr>
      </w:pPr>
    </w:p>
    <w:p w14:paraId="016782D4">
      <w:pPr>
        <w:spacing w:line="360" w:lineRule="auto"/>
        <w:ind w:firstLine="480" w:firstLineChars="200"/>
        <w:jc w:val="center"/>
        <w:rPr>
          <w:rFonts w:hint="eastAsia" w:eastAsia="宋体" w:cs="Times New Roman"/>
          <w:b w:val="0"/>
          <w:bCs w:val="0"/>
          <w:i w:val="0"/>
          <w:iCs w:val="0"/>
          <w:sz w:val="24"/>
          <w:szCs w:val="24"/>
        </w:rPr>
      </w:pPr>
      <w:r>
        <w:rPr>
          <w:rFonts w:hint="eastAsia" w:eastAsia="宋体" w:cs="Times New Roman"/>
          <w:b w:val="0"/>
          <w:bCs w:val="0"/>
          <w:i w:val="0"/>
          <w:iCs w:val="0"/>
          <w:sz w:val="24"/>
          <w:szCs w:val="24"/>
        </w:rPr>
        <w:t>图15 STM32F103C8T6后备电源局部电源树</w:t>
      </w:r>
    </w:p>
    <w:p w14:paraId="7B12AF0B">
      <w:pPr>
        <w:spacing w:line="360" w:lineRule="auto"/>
        <w:ind w:firstLine="480" w:firstLineChars="200"/>
        <w:jc w:val="center"/>
        <w:rPr>
          <w:rFonts w:eastAsia="宋体" w:cs="Times New Roman"/>
          <w:b w:val="0"/>
          <w:bCs w:val="0"/>
          <w:i w:val="0"/>
          <w:iCs w:val="0"/>
          <w:sz w:val="24"/>
          <w:szCs w:val="24"/>
        </w:rPr>
      </w:pPr>
    </w:p>
    <w:p w14:paraId="16D22366">
      <w:pPr>
        <w:spacing w:line="360" w:lineRule="auto"/>
        <w:rPr>
          <w:rFonts w:eastAsia="宋体" w:cs="Times New Roman"/>
          <w:b w:val="0"/>
          <w:bCs w:val="0"/>
          <w:i w:val="0"/>
          <w:iCs w:val="0"/>
          <w:sz w:val="24"/>
          <w:szCs w:val="24"/>
        </w:rPr>
      </w:pPr>
    </w:p>
    <w:p w14:paraId="16A4BC60">
      <w:pPr>
        <w:pStyle w:val="4"/>
        <w:spacing w:line="360" w:lineRule="auto"/>
        <w:rPr>
          <w:rFonts w:hint="eastAsia" w:eastAsia="宋体" w:cs="Times New Roman"/>
          <w:b w:val="0"/>
          <w:bCs w:val="0"/>
          <w:i w:val="0"/>
          <w:iCs w:val="0"/>
          <w:sz w:val="24"/>
          <w:szCs w:val="24"/>
        </w:rPr>
      </w:pPr>
      <w:bookmarkStart w:id="47" w:name="_Toc5460"/>
      <w:bookmarkStart w:id="48" w:name="_Toc10433"/>
      <w:bookmarkStart w:id="49" w:name="_Toc9983"/>
      <w:r>
        <w:rPr>
          <w:rFonts w:hint="eastAsia" w:eastAsia="宋体" w:cs="Times New Roman"/>
          <w:b w:val="0"/>
          <w:bCs w:val="0"/>
          <w:i w:val="0"/>
          <w:iCs w:val="0"/>
          <w:sz w:val="24"/>
          <w:szCs w:val="24"/>
        </w:rPr>
        <w:t>2.8</w:t>
      </w:r>
      <w:r>
        <w:rPr>
          <w:rFonts w:eastAsia="宋体" w:cs="Times New Roman"/>
          <w:b w:val="0"/>
          <w:bCs w:val="0"/>
          <w:i w:val="0"/>
          <w:iCs w:val="0"/>
          <w:sz w:val="24"/>
          <w:szCs w:val="24"/>
        </w:rPr>
        <w:t xml:space="preserve">  </w:t>
      </w:r>
      <w:r>
        <w:rPr>
          <w:rFonts w:hint="eastAsia" w:eastAsia="宋体" w:cs="Times New Roman"/>
          <w:b w:val="0"/>
          <w:bCs w:val="0"/>
          <w:i w:val="0"/>
          <w:iCs w:val="0"/>
          <w:sz w:val="24"/>
          <w:szCs w:val="24"/>
        </w:rPr>
        <w:t>系统PCB的Layout设计</w:t>
      </w:r>
      <w:bookmarkEnd w:id="47"/>
      <w:bookmarkEnd w:id="48"/>
      <w:bookmarkEnd w:id="49"/>
    </w:p>
    <w:p w14:paraId="48DB6AD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PCB的布局是决定系统能否正常工作中至关重要的一环，好的布局可以有效提升信号的传输并且降低功耗。同时在适宜的位置进行铺铜可以有效的减少电磁干扰。</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_Ref12753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[12]</w:t>
      </w:r>
      <w:r>
        <w:rPr>
          <w:rFonts w:hint="eastAsia" w:ascii="宋体" w:hAnsi="宋体" w:eastAsia="宋体" w:cs="Times New Roman"/>
          <w:b w:val="0"/>
          <w:bCs w:val="0"/>
          <w:i w:val="0"/>
          <w:iCs w:val="0"/>
          <w:sz w:val="24"/>
          <w:szCs w:val="24"/>
        </w:rPr>
        <w:fldChar w:fldCharType="end"/>
      </w:r>
    </w:p>
    <w:p w14:paraId="249DB9C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采用分模块化进行布局，电源的输入和转换部分布局在PCB上方。步进电机引出口为方便接线布局在PCB的左侧。</w:t>
      </w:r>
    </w:p>
    <w:p w14:paraId="51EBF52F">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12V转5V部分电感底部尽量不要走线以减小干扰同时可将LDO的转换部分一并放置在5V输出口后形成完整的转换部分。</w:t>
      </w:r>
    </w:p>
    <w:p w14:paraId="6429DE45">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为方便交互，0.96寸的OLED放置在按键模块的上方，并利用排母引出提升OLED的高度便于获取信息。在OLED下方可放置为VBAT引脚供电的纽扣电池。</w:t>
      </w:r>
    </w:p>
    <w:p w14:paraId="3540E0DF">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对于STM32F103C8T6可采用排母将其固定，当出现问题时便于更换。并将各个引脚通过排针引出，可用于后续的功能拓展。</w:t>
      </w:r>
    </w:p>
    <w:p w14:paraId="14FFA2C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步进电机部分将其信号线同OLED指示灯放置在一起便于实时显示工作状态以及及时发现故障问题。</w:t>
      </w:r>
    </w:p>
    <w:p w14:paraId="2E13947D">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最后可在PCB四周加上过孔便于后续PCB的固定以及组装。整体布局如图16</w:t>
      </w:r>
      <w:r>
        <w:rPr>
          <w:rFonts w:ascii="宋体" w:hAnsi="宋体" w:eastAsia="宋体" w:cs="Times New Roman"/>
          <w:b w:val="0"/>
          <w:bCs w:val="0"/>
          <w:i w:val="0"/>
          <w:iCs w:val="0"/>
          <w:sz w:val="24"/>
          <w:szCs w:val="24"/>
        </w:rPr>
        <w:t>所示。</w:t>
      </w:r>
    </w:p>
    <w:p w14:paraId="4034591A">
      <w:pPr>
        <w:ind w:firstLine="42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3651250" cy="3797935"/>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8"/>
                    <a:stretch>
                      <a:fillRect/>
                    </a:stretch>
                  </pic:blipFill>
                  <pic:spPr>
                    <a:xfrm>
                      <a:off x="0" y="0"/>
                      <a:ext cx="3669550" cy="3817115"/>
                    </a:xfrm>
                    <a:prstGeom prst="rect">
                      <a:avLst/>
                    </a:prstGeom>
                    <a:noFill/>
                    <a:ln>
                      <a:noFill/>
                    </a:ln>
                  </pic:spPr>
                </pic:pic>
              </a:graphicData>
            </a:graphic>
          </wp:inline>
        </w:drawing>
      </w:r>
    </w:p>
    <w:p w14:paraId="334AFE2E">
      <w:pPr>
        <w:ind w:firstLine="420"/>
        <w:jc w:val="center"/>
        <w:rPr>
          <w:rFonts w:eastAsia="宋体" w:cs="Times New Roman"/>
          <w:b w:val="0"/>
          <w:bCs w:val="0"/>
          <w:i w:val="0"/>
          <w:iCs w:val="0"/>
          <w:sz w:val="24"/>
          <w:szCs w:val="24"/>
        </w:rPr>
      </w:pPr>
    </w:p>
    <w:p w14:paraId="5F060C57">
      <w:pPr>
        <w:ind w:firstLine="420"/>
        <w:jc w:val="center"/>
        <w:rPr>
          <w:rFonts w:hint="eastAsia" w:eastAsia="宋体" w:cs="Times New Roman"/>
          <w:b w:val="0"/>
          <w:bCs w:val="0"/>
          <w:i w:val="0"/>
          <w:iCs w:val="0"/>
          <w:sz w:val="24"/>
          <w:szCs w:val="24"/>
        </w:rPr>
      </w:pPr>
      <w:r>
        <w:rPr>
          <w:rFonts w:eastAsia="宋体" w:cs="Times New Roman"/>
          <w:b w:val="0"/>
          <w:bCs w:val="0"/>
          <w:i w:val="0"/>
          <w:iCs w:val="0"/>
          <w:sz w:val="24"/>
          <w:szCs w:val="24"/>
        </w:rPr>
        <w:t>图</w:t>
      </w:r>
      <w:r>
        <w:rPr>
          <w:rFonts w:hint="eastAsia" w:eastAsia="宋体" w:cs="Times New Roman"/>
          <w:b w:val="0"/>
          <w:bCs w:val="0"/>
          <w:i w:val="0"/>
          <w:iCs w:val="0"/>
          <w:sz w:val="24"/>
          <w:szCs w:val="24"/>
        </w:rPr>
        <w:t>16 本文智能时钟系统整体PCB Layout设计</w:t>
      </w:r>
    </w:p>
    <w:p w14:paraId="06145973">
      <w:pPr>
        <w:ind w:firstLine="420"/>
        <w:jc w:val="center"/>
        <w:rPr>
          <w:rFonts w:eastAsia="宋体" w:cs="Times New Roman"/>
          <w:b w:val="0"/>
          <w:bCs w:val="0"/>
          <w:i w:val="0"/>
          <w:iCs w:val="0"/>
          <w:sz w:val="24"/>
          <w:szCs w:val="24"/>
        </w:rPr>
      </w:pPr>
    </w:p>
    <w:p w14:paraId="55B83D35">
      <w:pPr>
        <w:ind w:firstLine="420"/>
        <w:jc w:val="center"/>
        <w:rPr>
          <w:rFonts w:eastAsia="宋体" w:cs="Times New Roman"/>
          <w:b w:val="0"/>
          <w:bCs w:val="0"/>
          <w:i w:val="0"/>
          <w:iCs w:val="0"/>
          <w:sz w:val="24"/>
          <w:szCs w:val="24"/>
        </w:rPr>
      </w:pPr>
    </w:p>
    <w:p w14:paraId="18110F72">
      <w:pPr>
        <w:ind w:firstLine="420"/>
        <w:jc w:val="center"/>
        <w:rPr>
          <w:rFonts w:eastAsia="宋体" w:cs="Times New Roman"/>
          <w:b w:val="0"/>
          <w:bCs w:val="0"/>
          <w:i w:val="0"/>
          <w:iCs w:val="0"/>
          <w:sz w:val="24"/>
          <w:szCs w:val="24"/>
        </w:rPr>
      </w:pPr>
    </w:p>
    <w:p w14:paraId="618A3F2F">
      <w:pPr>
        <w:ind w:firstLine="420"/>
        <w:jc w:val="center"/>
        <w:rPr>
          <w:rFonts w:eastAsia="宋体" w:cs="Times New Roman"/>
          <w:b w:val="0"/>
          <w:bCs w:val="0"/>
          <w:i w:val="0"/>
          <w:iCs w:val="0"/>
          <w:sz w:val="24"/>
          <w:szCs w:val="24"/>
        </w:rPr>
      </w:pPr>
    </w:p>
    <w:p w14:paraId="0FA6E5D0">
      <w:pPr>
        <w:ind w:firstLine="420"/>
        <w:jc w:val="center"/>
        <w:rPr>
          <w:rFonts w:eastAsia="宋体" w:cs="Times New Roman"/>
          <w:b w:val="0"/>
          <w:bCs w:val="0"/>
          <w:i w:val="0"/>
          <w:iCs w:val="0"/>
          <w:sz w:val="24"/>
          <w:szCs w:val="24"/>
        </w:rPr>
      </w:pPr>
    </w:p>
    <w:p w14:paraId="10CB1A15">
      <w:pPr>
        <w:ind w:firstLine="420"/>
        <w:jc w:val="center"/>
        <w:rPr>
          <w:rFonts w:eastAsia="宋体" w:cs="Times New Roman"/>
          <w:b w:val="0"/>
          <w:bCs w:val="0"/>
          <w:i w:val="0"/>
          <w:iCs w:val="0"/>
          <w:sz w:val="24"/>
          <w:szCs w:val="24"/>
        </w:rPr>
      </w:pPr>
    </w:p>
    <w:p w14:paraId="5AB44FF9">
      <w:pPr>
        <w:ind w:firstLine="420"/>
        <w:jc w:val="center"/>
        <w:rPr>
          <w:rFonts w:eastAsia="宋体" w:cs="Times New Roman"/>
          <w:b w:val="0"/>
          <w:bCs w:val="0"/>
          <w:i w:val="0"/>
          <w:iCs w:val="0"/>
          <w:sz w:val="24"/>
          <w:szCs w:val="24"/>
        </w:rPr>
      </w:pPr>
    </w:p>
    <w:p w14:paraId="526CF413">
      <w:pPr>
        <w:ind w:firstLine="420"/>
        <w:jc w:val="center"/>
        <w:rPr>
          <w:rFonts w:eastAsia="宋体" w:cs="Times New Roman"/>
          <w:b w:val="0"/>
          <w:bCs w:val="0"/>
          <w:i w:val="0"/>
          <w:iCs w:val="0"/>
          <w:sz w:val="24"/>
          <w:szCs w:val="24"/>
        </w:rPr>
      </w:pPr>
    </w:p>
    <w:p w14:paraId="38DC56F8">
      <w:pPr>
        <w:ind w:firstLine="420"/>
        <w:jc w:val="center"/>
        <w:rPr>
          <w:rFonts w:eastAsia="宋体" w:cs="Times New Roman"/>
          <w:b w:val="0"/>
          <w:bCs w:val="0"/>
          <w:i w:val="0"/>
          <w:iCs w:val="0"/>
          <w:sz w:val="24"/>
          <w:szCs w:val="24"/>
        </w:rPr>
      </w:pPr>
    </w:p>
    <w:p w14:paraId="7801284E">
      <w:pPr>
        <w:ind w:firstLine="420"/>
        <w:jc w:val="center"/>
        <w:rPr>
          <w:rFonts w:eastAsia="宋体" w:cs="Times New Roman"/>
          <w:b w:val="0"/>
          <w:bCs w:val="0"/>
          <w:i w:val="0"/>
          <w:iCs w:val="0"/>
          <w:sz w:val="24"/>
          <w:szCs w:val="24"/>
        </w:rPr>
      </w:pPr>
    </w:p>
    <w:p w14:paraId="5F742BB9">
      <w:pPr>
        <w:ind w:firstLine="420"/>
        <w:jc w:val="center"/>
        <w:rPr>
          <w:rFonts w:eastAsia="宋体" w:cs="Times New Roman"/>
          <w:b w:val="0"/>
          <w:bCs w:val="0"/>
          <w:i w:val="0"/>
          <w:iCs w:val="0"/>
          <w:sz w:val="24"/>
          <w:szCs w:val="24"/>
        </w:rPr>
      </w:pPr>
    </w:p>
    <w:p w14:paraId="06BE4DEC">
      <w:pPr>
        <w:ind w:firstLine="420"/>
        <w:jc w:val="center"/>
        <w:rPr>
          <w:rFonts w:eastAsia="宋体" w:cs="Times New Roman"/>
          <w:b w:val="0"/>
          <w:bCs w:val="0"/>
          <w:i w:val="0"/>
          <w:iCs w:val="0"/>
          <w:sz w:val="24"/>
          <w:szCs w:val="24"/>
        </w:rPr>
      </w:pPr>
    </w:p>
    <w:p w14:paraId="4DC017EC">
      <w:pPr>
        <w:ind w:firstLine="420"/>
        <w:jc w:val="center"/>
        <w:rPr>
          <w:rFonts w:eastAsia="宋体" w:cs="Times New Roman"/>
          <w:b w:val="0"/>
          <w:bCs w:val="0"/>
          <w:i w:val="0"/>
          <w:iCs w:val="0"/>
          <w:sz w:val="24"/>
          <w:szCs w:val="24"/>
        </w:rPr>
      </w:pPr>
    </w:p>
    <w:p w14:paraId="5D62939F">
      <w:pPr>
        <w:ind w:firstLine="420"/>
        <w:jc w:val="center"/>
        <w:rPr>
          <w:rFonts w:eastAsia="宋体" w:cs="Times New Roman"/>
          <w:b w:val="0"/>
          <w:bCs w:val="0"/>
          <w:i w:val="0"/>
          <w:iCs w:val="0"/>
          <w:sz w:val="24"/>
          <w:szCs w:val="24"/>
        </w:rPr>
      </w:pPr>
    </w:p>
    <w:p w14:paraId="29C62144">
      <w:pPr>
        <w:ind w:firstLine="420"/>
        <w:jc w:val="center"/>
        <w:rPr>
          <w:rFonts w:eastAsia="宋体" w:cs="Times New Roman"/>
          <w:b w:val="0"/>
          <w:bCs w:val="0"/>
          <w:i w:val="0"/>
          <w:iCs w:val="0"/>
          <w:sz w:val="24"/>
          <w:szCs w:val="24"/>
        </w:rPr>
      </w:pPr>
    </w:p>
    <w:p w14:paraId="30F6F3C3">
      <w:pPr>
        <w:ind w:firstLine="420"/>
        <w:jc w:val="center"/>
        <w:rPr>
          <w:rFonts w:eastAsia="宋体" w:cs="Times New Roman"/>
          <w:b w:val="0"/>
          <w:bCs w:val="0"/>
          <w:i w:val="0"/>
          <w:iCs w:val="0"/>
          <w:sz w:val="24"/>
          <w:szCs w:val="24"/>
        </w:rPr>
      </w:pPr>
    </w:p>
    <w:p w14:paraId="0CF25350">
      <w:pPr>
        <w:ind w:firstLine="420"/>
        <w:jc w:val="center"/>
        <w:rPr>
          <w:rFonts w:eastAsia="宋体" w:cs="Times New Roman"/>
          <w:b w:val="0"/>
          <w:bCs w:val="0"/>
          <w:i w:val="0"/>
          <w:iCs w:val="0"/>
          <w:sz w:val="24"/>
          <w:szCs w:val="24"/>
        </w:rPr>
      </w:pPr>
    </w:p>
    <w:p w14:paraId="4772E4E0">
      <w:pPr>
        <w:ind w:firstLine="420"/>
        <w:jc w:val="center"/>
        <w:rPr>
          <w:rFonts w:eastAsia="宋体" w:cs="Times New Roman"/>
          <w:b w:val="0"/>
          <w:bCs w:val="0"/>
          <w:i w:val="0"/>
          <w:iCs w:val="0"/>
          <w:sz w:val="24"/>
          <w:szCs w:val="24"/>
        </w:rPr>
      </w:pPr>
    </w:p>
    <w:p w14:paraId="1DC343C9">
      <w:pPr>
        <w:ind w:firstLine="420"/>
        <w:jc w:val="center"/>
        <w:rPr>
          <w:rFonts w:eastAsia="宋体" w:cs="Times New Roman"/>
          <w:b w:val="0"/>
          <w:bCs w:val="0"/>
          <w:i w:val="0"/>
          <w:iCs w:val="0"/>
          <w:sz w:val="24"/>
          <w:szCs w:val="24"/>
        </w:rPr>
      </w:pPr>
    </w:p>
    <w:p w14:paraId="670C4AC3">
      <w:pPr>
        <w:ind w:firstLine="420"/>
        <w:jc w:val="center"/>
        <w:rPr>
          <w:rFonts w:eastAsia="宋体" w:cs="Times New Roman"/>
          <w:b w:val="0"/>
          <w:bCs w:val="0"/>
          <w:i w:val="0"/>
          <w:iCs w:val="0"/>
          <w:sz w:val="24"/>
          <w:szCs w:val="24"/>
        </w:rPr>
      </w:pPr>
    </w:p>
    <w:p w14:paraId="5D9D0563">
      <w:pPr>
        <w:ind w:firstLine="420"/>
        <w:jc w:val="center"/>
        <w:rPr>
          <w:rFonts w:eastAsia="宋体" w:cs="Times New Roman"/>
          <w:b w:val="0"/>
          <w:bCs w:val="0"/>
          <w:i w:val="0"/>
          <w:iCs w:val="0"/>
          <w:sz w:val="24"/>
          <w:szCs w:val="24"/>
        </w:rPr>
      </w:pPr>
    </w:p>
    <w:p w14:paraId="6BE48C0A">
      <w:pPr>
        <w:ind w:firstLine="420"/>
        <w:jc w:val="center"/>
        <w:rPr>
          <w:rFonts w:eastAsia="宋体" w:cs="Times New Roman"/>
          <w:b w:val="0"/>
          <w:bCs w:val="0"/>
          <w:i w:val="0"/>
          <w:iCs w:val="0"/>
          <w:sz w:val="24"/>
          <w:szCs w:val="24"/>
        </w:rPr>
      </w:pPr>
    </w:p>
    <w:p w14:paraId="39DD5D1C">
      <w:pPr>
        <w:ind w:firstLine="420"/>
        <w:jc w:val="center"/>
        <w:rPr>
          <w:rFonts w:eastAsia="宋体" w:cs="Times New Roman"/>
          <w:b w:val="0"/>
          <w:bCs w:val="0"/>
          <w:i w:val="0"/>
          <w:iCs w:val="0"/>
          <w:sz w:val="24"/>
          <w:szCs w:val="24"/>
        </w:rPr>
      </w:pPr>
    </w:p>
    <w:p w14:paraId="7C49D036">
      <w:pPr>
        <w:rPr>
          <w:rFonts w:eastAsia="宋体" w:cs="Times New Roman"/>
          <w:b w:val="0"/>
          <w:bCs w:val="0"/>
          <w:i w:val="0"/>
          <w:iCs w:val="0"/>
          <w:sz w:val="24"/>
          <w:szCs w:val="24"/>
        </w:rPr>
      </w:pPr>
    </w:p>
    <w:p w14:paraId="36C5AE0A">
      <w:pPr>
        <w:pStyle w:val="2"/>
        <w:spacing w:before="0" w:after="0" w:line="360" w:lineRule="auto"/>
        <w:rPr>
          <w:rFonts w:eastAsia="宋体" w:cs="Times New Roman"/>
          <w:b w:val="0"/>
          <w:bCs w:val="0"/>
          <w:i w:val="0"/>
          <w:iCs w:val="0"/>
          <w:color w:val="000000"/>
          <w:sz w:val="24"/>
          <w:szCs w:val="24"/>
        </w:rPr>
      </w:pPr>
      <w:bookmarkStart w:id="50" w:name="_Toc13528"/>
      <w:bookmarkStart w:id="51" w:name="_Toc28682"/>
      <w:bookmarkStart w:id="52" w:name="_Toc23637"/>
      <w:r>
        <w:rPr>
          <w:rFonts w:hint="eastAsia" w:eastAsia="宋体" w:cs="Times New Roman"/>
          <w:b w:val="0"/>
          <w:bCs w:val="0"/>
          <w:i w:val="0"/>
          <w:iCs w:val="0"/>
          <w:color w:val="000000"/>
          <w:sz w:val="24"/>
          <w:szCs w:val="24"/>
        </w:rPr>
        <w:t>3</w:t>
      </w:r>
      <w:r>
        <w:rPr>
          <w:rFonts w:eastAsia="宋体" w:cs="Times New Roman"/>
          <w:b w:val="0"/>
          <w:bCs w:val="0"/>
          <w:i w:val="0"/>
          <w:iCs w:val="0"/>
          <w:color w:val="000000"/>
          <w:sz w:val="24"/>
          <w:szCs w:val="24"/>
        </w:rPr>
        <w:t xml:space="preserve">  </w:t>
      </w:r>
      <w:r>
        <w:rPr>
          <w:rFonts w:hint="eastAsia" w:eastAsia="宋体" w:cs="Times New Roman"/>
          <w:b w:val="0"/>
          <w:bCs w:val="0"/>
          <w:i w:val="0"/>
          <w:iCs w:val="0"/>
          <w:color w:val="000000"/>
          <w:sz w:val="24"/>
          <w:szCs w:val="24"/>
        </w:rPr>
        <w:t>系统软件设计</w:t>
      </w:r>
      <w:bookmarkEnd w:id="50"/>
      <w:bookmarkEnd w:id="51"/>
      <w:bookmarkEnd w:id="52"/>
    </w:p>
    <w:p w14:paraId="58B28A60">
      <w:pPr>
        <w:pStyle w:val="3"/>
        <w:spacing w:line="360" w:lineRule="auto"/>
        <w:rPr>
          <w:rFonts w:ascii="Times New Roman" w:hAnsi="Times New Roman" w:eastAsia="宋体" w:cs="Times New Roman"/>
          <w:b w:val="0"/>
          <w:bCs w:val="0"/>
          <w:i w:val="0"/>
          <w:iCs w:val="0"/>
          <w:color w:val="000000"/>
          <w:sz w:val="24"/>
          <w:szCs w:val="24"/>
        </w:rPr>
      </w:pPr>
      <w:bookmarkStart w:id="53" w:name="_Toc31751"/>
      <w:bookmarkStart w:id="54" w:name="_Toc16335"/>
      <w:bookmarkStart w:id="55" w:name="_Toc31990"/>
      <w:r>
        <w:rPr>
          <w:rFonts w:hint="eastAsia" w:ascii="Times New Roman" w:hAnsi="Times New Roman" w:eastAsia="宋体" w:cs="Times New Roman"/>
          <w:b w:val="0"/>
          <w:bCs w:val="0"/>
          <w:i w:val="0"/>
          <w:iCs w:val="0"/>
          <w:color w:val="000000"/>
          <w:sz w:val="24"/>
          <w:szCs w:val="24"/>
        </w:rPr>
        <w:t>3.1</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系统整体设计思路</w:t>
      </w:r>
      <w:bookmarkEnd w:id="53"/>
      <w:bookmarkEnd w:id="54"/>
      <w:bookmarkEnd w:id="55"/>
    </w:p>
    <w:p w14:paraId="54736F6C">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智能时钟首先需要屏幕的显示，因此主控需要同OLED进行通信，并且在OLED上显示时间以及功能。与OLED常用的通信协议为IIC协议，该协议是一种串行数据总线。具有</w:t>
      </w:r>
      <w:r>
        <w:rPr>
          <w:rFonts w:eastAsia="宋体" w:cs="Times New Roman"/>
          <w:b w:val="0"/>
          <w:bCs w:val="0"/>
          <w:i w:val="0"/>
          <w:iCs w:val="0"/>
          <w:sz w:val="24"/>
          <w:szCs w:val="24"/>
        </w:rPr>
        <w:t>硬件资源节约，协议设计精巧，易用，多用与传输命令等</w:t>
      </w:r>
      <w:r>
        <w:rPr>
          <w:rFonts w:hint="eastAsia" w:eastAsia="宋体" w:cs="Times New Roman"/>
          <w:b w:val="0"/>
          <w:bCs w:val="0"/>
          <w:i w:val="0"/>
          <w:iCs w:val="0"/>
          <w:sz w:val="24"/>
          <w:szCs w:val="24"/>
        </w:rPr>
        <w:t>优点。整个协议中通信设备之间只需要连接两条线。并且可以挂载多个设备进行通讯。因此适合与OLED此类设备进行通信。</w:t>
      </w:r>
    </w:p>
    <w:p w14:paraId="6B86674F">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每个步进电机需要4个GPIO进行驱动，并且控制逻辑简单，只需要定时输出高低电平。因此应尽量选择没有复用功能的GPIO用于控制步进电机，按键和蜂鸣器的控制逻辑也较为简单，因此也应尽量选择没有复用功能的GPIO用于控制。</w:t>
      </w:r>
    </w:p>
    <w:p w14:paraId="1E36432D">
      <w:pPr>
        <w:rPr>
          <w:rFonts w:eastAsia="宋体" w:cs="Times New Roman"/>
          <w:b w:val="0"/>
          <w:bCs w:val="0"/>
          <w:i w:val="0"/>
          <w:iCs w:val="0"/>
          <w:sz w:val="24"/>
          <w:szCs w:val="24"/>
        </w:rPr>
      </w:pPr>
      <w:r>
        <w:rPr>
          <w:rFonts w:eastAsia="宋体" w:cs="Times New Roman"/>
          <w:b w:val="0"/>
          <w:bCs w:val="0"/>
          <w:i w:val="0"/>
          <w:iCs w:val="0"/>
          <w:sz w:val="24"/>
          <w:szCs w:val="24"/>
        </w:rPr>
        <w:tab/>
      </w:r>
    </w:p>
    <w:p w14:paraId="22BBEA65">
      <w:pPr>
        <w:rPr>
          <w:rFonts w:eastAsia="宋体" w:cs="Times New Roman"/>
          <w:b w:val="0"/>
          <w:bCs w:val="0"/>
          <w:i w:val="0"/>
          <w:iCs w:val="0"/>
          <w:sz w:val="24"/>
          <w:szCs w:val="24"/>
        </w:rPr>
      </w:pPr>
      <w:r>
        <w:rPr>
          <w:rFonts w:eastAsia="宋体" w:cs="Times New Roman"/>
          <w:b w:val="0"/>
          <w:bCs w:val="0"/>
          <w:i w:val="0"/>
          <w:iCs w:val="0"/>
          <w:sz w:val="24"/>
          <w:szCs w:val="24"/>
        </w:rPr>
        <w:tab/>
      </w:r>
    </w:p>
    <w:p w14:paraId="1E1BDE63">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每个按钮执行掌管相应的功能，并且都需要将当前的功能显示在OLED中，同时在系统重新上电后，需要将RTC寄存器中的时间实时显示在OLED上。主循环中需要循环的获取每个按键的状态。流程图如图17</w:t>
      </w:r>
      <w:r>
        <w:rPr>
          <w:rFonts w:eastAsia="宋体" w:cs="Times New Roman"/>
          <w:b w:val="0"/>
          <w:bCs w:val="0"/>
          <w:i w:val="0"/>
          <w:iCs w:val="0"/>
          <w:sz w:val="24"/>
          <w:szCs w:val="24"/>
        </w:rPr>
        <w:t>所示。</w:t>
      </w:r>
    </w:p>
    <w:p w14:paraId="2E2F508F">
      <w:pPr>
        <w:spacing w:line="360" w:lineRule="auto"/>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29"/>
                    <a:stretch>
                      <a:fillRect/>
                    </a:stretch>
                  </pic:blipFill>
                  <pic:spPr>
                    <a:xfrm>
                      <a:off x="0" y="0"/>
                      <a:ext cx="5828665" cy="3784600"/>
                    </a:xfrm>
                    <a:prstGeom prst="rect">
                      <a:avLst/>
                    </a:prstGeom>
                    <a:noFill/>
                    <a:ln>
                      <a:noFill/>
                    </a:ln>
                  </pic:spPr>
                </pic:pic>
              </a:graphicData>
            </a:graphic>
          </wp:inline>
        </w:drawing>
      </w:r>
    </w:p>
    <w:p w14:paraId="68325A8F">
      <w:pPr>
        <w:spacing w:line="360" w:lineRule="auto"/>
        <w:jc w:val="center"/>
        <w:rPr>
          <w:rFonts w:eastAsia="宋体" w:cs="Times New Roman"/>
          <w:b w:val="0"/>
          <w:bCs w:val="0"/>
          <w:i w:val="0"/>
          <w:iCs w:val="0"/>
          <w:sz w:val="24"/>
          <w:szCs w:val="24"/>
        </w:rPr>
      </w:pPr>
      <w:r>
        <w:rPr>
          <w:rFonts w:eastAsia="宋体" w:cs="Times New Roman"/>
          <w:b w:val="0"/>
          <w:bCs w:val="0"/>
          <w:i w:val="0"/>
          <w:iCs w:val="0"/>
          <w:sz w:val="24"/>
          <w:szCs w:val="24"/>
        </w:rPr>
        <w:t>图</w:t>
      </w:r>
      <w:r>
        <w:rPr>
          <w:rFonts w:hint="eastAsia" w:eastAsia="宋体" w:cs="Times New Roman"/>
          <w:b w:val="0"/>
          <w:bCs w:val="0"/>
          <w:i w:val="0"/>
          <w:iCs w:val="0"/>
          <w:sz w:val="24"/>
          <w:szCs w:val="24"/>
        </w:rPr>
        <w:t>17 智能时钟系统流程图</w:t>
      </w:r>
    </w:p>
    <w:p w14:paraId="320EEA6E">
      <w:pPr>
        <w:rPr>
          <w:rFonts w:hint="eastAsia" w:eastAsia="宋体" w:cs="Times New Roman"/>
          <w:b w:val="0"/>
          <w:bCs w:val="0"/>
          <w:i w:val="0"/>
          <w:iCs w:val="0"/>
          <w:sz w:val="24"/>
          <w:szCs w:val="24"/>
        </w:rPr>
      </w:pPr>
    </w:p>
    <w:p w14:paraId="01445A34">
      <w:pPr>
        <w:pStyle w:val="3"/>
        <w:spacing w:line="360" w:lineRule="auto"/>
        <w:rPr>
          <w:rFonts w:ascii="Times New Roman" w:hAnsi="Times New Roman" w:eastAsia="宋体" w:cs="Times New Roman"/>
          <w:b w:val="0"/>
          <w:bCs w:val="0"/>
          <w:i w:val="0"/>
          <w:iCs w:val="0"/>
          <w:color w:val="000000"/>
          <w:sz w:val="24"/>
          <w:szCs w:val="24"/>
        </w:rPr>
      </w:pPr>
      <w:bookmarkStart w:id="56" w:name="_Toc14200"/>
      <w:bookmarkStart w:id="57" w:name="_Toc19095"/>
      <w:bookmarkStart w:id="58" w:name="_Toc10198"/>
      <w:r>
        <w:rPr>
          <w:rFonts w:hint="eastAsia" w:ascii="Times New Roman" w:hAnsi="Times New Roman" w:eastAsia="宋体" w:cs="Times New Roman"/>
          <w:b w:val="0"/>
          <w:bCs w:val="0"/>
          <w:i w:val="0"/>
          <w:iCs w:val="0"/>
          <w:color w:val="000000"/>
          <w:sz w:val="24"/>
          <w:szCs w:val="24"/>
        </w:rPr>
        <w:t>3.2</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OLED的通信设计思路及IIC协议介绍</w:t>
      </w:r>
      <w:bookmarkEnd w:id="56"/>
      <w:bookmarkEnd w:id="57"/>
      <w:bookmarkEnd w:id="58"/>
    </w:p>
    <w:p w14:paraId="36452102">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OLED可以正确显示字符的关键是拥有该字符的字库，OLED实际上是由一个一个的像素点组合而成。字库就是用以表示每一个字符在单位矩阵中应该如何显示的库。</w:t>
      </w:r>
    </w:p>
    <w:p w14:paraId="15101256">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IIC协议规定连接在线路中的每一台设备都需要设置为开漏输出(OD)，同时通信线应当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低数据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p>
    <w:p w14:paraId="249C2C8F">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OLED模块应选择自带上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16663016">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实现通信的过程首先使用宏定义将通信的GPIO进行封装，便于代码的可移植性和可读性。</w:t>
      </w:r>
      <w:r>
        <w:rPr>
          <w:rFonts w:ascii="宋体" w:hAnsi="宋体" w:eastAsia="宋体" w:cs="Times New Roman"/>
          <w:b w:val="0"/>
          <w:bCs w:val="0"/>
          <w:i w:val="0"/>
          <w:iCs w:val="0"/>
          <w:sz w:val="24"/>
          <w:szCs w:val="24"/>
        </w:rPr>
        <w:t>将</w:t>
      </w:r>
      <w:r>
        <w:rPr>
          <w:rFonts w:hint="eastAsia" w:ascii="宋体" w:hAnsi="宋体" w:eastAsia="宋体" w:cs="Times New Roman"/>
          <w:b w:val="0"/>
          <w:bCs w:val="0"/>
          <w:i w:val="0"/>
          <w:iCs w:val="0"/>
          <w:sz w:val="24"/>
          <w:szCs w:val="24"/>
        </w:rPr>
        <w:t>IIC协议的配置、</w:t>
      </w:r>
      <w:r>
        <w:rPr>
          <w:rFonts w:ascii="宋体" w:hAnsi="宋体" w:eastAsia="宋体" w:cs="Times New Roman"/>
          <w:b w:val="0"/>
          <w:bCs w:val="0"/>
          <w:i w:val="0"/>
          <w:iCs w:val="0"/>
          <w:sz w:val="24"/>
          <w:szCs w:val="24"/>
        </w:rPr>
        <w:t>OLED的</w:t>
      </w:r>
      <w:r>
        <w:rPr>
          <w:rFonts w:hint="eastAsia" w:ascii="宋体" w:hAnsi="宋体" w:eastAsia="宋体" w:cs="Times New Roman"/>
          <w:b w:val="0"/>
          <w:bCs w:val="0"/>
          <w:i w:val="0"/>
          <w:iCs w:val="0"/>
          <w:sz w:val="24"/>
          <w:szCs w:val="24"/>
        </w:rPr>
        <w:t>初始化、</w:t>
      </w:r>
      <w:r>
        <w:rPr>
          <w:rFonts w:ascii="宋体" w:hAnsi="宋体" w:eastAsia="宋体" w:cs="Times New Roman"/>
          <w:b w:val="0"/>
          <w:bCs w:val="0"/>
          <w:i w:val="0"/>
          <w:iCs w:val="0"/>
          <w:sz w:val="24"/>
          <w:szCs w:val="24"/>
        </w:rPr>
        <w:t>字符、字符串、数字等多种信息的显示功能分别封装成独立的函数，便于调用和维护</w:t>
      </w:r>
      <w:r>
        <w:rPr>
          <w:rFonts w:hint="eastAsia" w:ascii="宋体" w:hAnsi="宋体" w:eastAsia="宋体" w:cs="Times New Roman"/>
          <w:b w:val="0"/>
          <w:bCs w:val="0"/>
          <w:i w:val="0"/>
          <w:iCs w:val="0"/>
          <w:sz w:val="24"/>
          <w:szCs w:val="24"/>
        </w:rPr>
        <w:t>。初始化模块中将GPIO的输出模式设置为开漏模式，字符显示模块中</w:t>
      </w:r>
      <w:r>
        <w:rPr>
          <w:rFonts w:ascii="宋体" w:hAnsi="宋体" w:eastAsia="宋体" w:cs="Times New Roman"/>
          <w:b w:val="0"/>
          <w:bCs w:val="0"/>
          <w:i w:val="0"/>
          <w:iCs w:val="0"/>
          <w:sz w:val="24"/>
          <w:szCs w:val="24"/>
        </w:rPr>
        <w:t>通过设置光标位置和调用字体表，将字符的点阵数据逐行写入OLED。</w:t>
      </w:r>
      <w:r>
        <w:rPr>
          <w:rFonts w:hint="eastAsia" w:ascii="宋体" w:hAnsi="宋体" w:eastAsia="宋体" w:cs="Times New Roman"/>
          <w:b w:val="0"/>
          <w:bCs w:val="0"/>
          <w:i w:val="0"/>
          <w:iCs w:val="0"/>
          <w:sz w:val="24"/>
          <w:szCs w:val="24"/>
        </w:rPr>
        <w:t>以上接口均遵守IIC协议，在IIC协议的配置模块中，</w:t>
      </w:r>
      <w:r>
        <w:rPr>
          <w:rFonts w:ascii="宋体" w:hAnsi="宋体" w:eastAsia="宋体" w:cs="Times New Roman"/>
          <w:b w:val="0"/>
          <w:bCs w:val="0"/>
          <w:i w:val="0"/>
          <w:iCs w:val="0"/>
          <w:sz w:val="24"/>
          <w:szCs w:val="24"/>
        </w:rPr>
        <w:t>提供了I2C通信的基本操作，包括启动信号、停止信号和字节发送</w:t>
      </w:r>
      <w:r>
        <w:rPr>
          <w:rFonts w:hint="eastAsia" w:ascii="宋体" w:hAnsi="宋体" w:eastAsia="宋体" w:cs="Times New Roman"/>
          <w:b w:val="0"/>
          <w:bCs w:val="0"/>
          <w:i w:val="0"/>
          <w:iCs w:val="0"/>
          <w:sz w:val="24"/>
          <w:szCs w:val="24"/>
        </w:rPr>
        <w:t>接口。</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_Ref195484123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[8]</w:t>
      </w:r>
      <w:r>
        <w:rPr>
          <w:rFonts w:hint="eastAsia" w:ascii="宋体" w:hAnsi="宋体" w:eastAsia="宋体" w:cs="Times New Roman"/>
          <w:b w:val="0"/>
          <w:bCs w:val="0"/>
          <w:i w:val="0"/>
          <w:iCs w:val="0"/>
          <w:sz w:val="24"/>
          <w:szCs w:val="24"/>
        </w:rPr>
        <w:fldChar w:fldCharType="end"/>
      </w:r>
    </w:p>
    <w:p w14:paraId="694F701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程序流程图如图18</w:t>
      </w:r>
    </w:p>
    <w:p w14:paraId="278B1F3C">
      <w:pPr>
        <w:spacing w:line="360" w:lineRule="auto"/>
        <w:ind w:firstLine="420"/>
        <w:jc w:val="center"/>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4881880" cy="4556125"/>
            <wp:effectExtent l="0" t="0" r="13970" b="1587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0"/>
                    <a:stretch>
                      <a:fillRect/>
                    </a:stretch>
                  </pic:blipFill>
                  <pic:spPr>
                    <a:xfrm>
                      <a:off x="0" y="0"/>
                      <a:ext cx="4881880" cy="4556125"/>
                    </a:xfrm>
                    <a:prstGeom prst="rect">
                      <a:avLst/>
                    </a:prstGeom>
                    <a:noFill/>
                    <a:ln>
                      <a:noFill/>
                    </a:ln>
                  </pic:spPr>
                </pic:pic>
              </a:graphicData>
            </a:graphic>
          </wp:inline>
        </w:drawing>
      </w:r>
    </w:p>
    <w:p w14:paraId="1F39F938">
      <w:pPr>
        <w:spacing w:line="360" w:lineRule="auto"/>
        <w:ind w:firstLine="420"/>
        <w:jc w:val="center"/>
        <w:rPr>
          <w:rFonts w:hint="eastAsia" w:ascii="宋体" w:hAnsi="宋体" w:eastAsia="宋体" w:cs="Times New Roman"/>
          <w:b w:val="0"/>
          <w:bCs w:val="0"/>
          <w:i w:val="0"/>
          <w:iCs w:val="0"/>
          <w:sz w:val="24"/>
          <w:szCs w:val="24"/>
        </w:rPr>
      </w:pPr>
    </w:p>
    <w:p w14:paraId="0E1AAA92">
      <w:pPr>
        <w:spacing w:line="360" w:lineRule="auto"/>
        <w:ind w:firstLine="420"/>
        <w:jc w:val="center"/>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图</w:t>
      </w:r>
      <w:r>
        <w:rPr>
          <w:rFonts w:hint="eastAsia" w:ascii="宋体" w:hAnsi="宋体" w:eastAsia="宋体" w:cs="Times New Roman"/>
          <w:b w:val="0"/>
          <w:bCs w:val="0"/>
          <w:i w:val="0"/>
          <w:iCs w:val="0"/>
          <w:sz w:val="24"/>
          <w:szCs w:val="24"/>
        </w:rPr>
        <w:t>18 OLED设计流程图</w:t>
      </w:r>
    </w:p>
    <w:p w14:paraId="300E529F">
      <w:pPr>
        <w:spacing w:line="360" w:lineRule="auto"/>
        <w:ind w:firstLine="420"/>
        <w:jc w:val="center"/>
        <w:rPr>
          <w:rFonts w:hint="eastAsia" w:ascii="宋体" w:hAnsi="宋体" w:eastAsia="宋体" w:cs="Times New Roman"/>
          <w:b w:val="0"/>
          <w:bCs w:val="0"/>
          <w:i w:val="0"/>
          <w:iCs w:val="0"/>
          <w:sz w:val="24"/>
          <w:szCs w:val="24"/>
        </w:rPr>
      </w:pPr>
    </w:p>
    <w:p w14:paraId="30845E5A">
      <w:pPr>
        <w:pStyle w:val="3"/>
        <w:spacing w:line="360" w:lineRule="auto"/>
        <w:rPr>
          <w:rFonts w:ascii="Times New Roman" w:hAnsi="Times New Roman" w:eastAsia="宋体" w:cs="Times New Roman"/>
          <w:b w:val="0"/>
          <w:bCs w:val="0"/>
          <w:i w:val="0"/>
          <w:iCs w:val="0"/>
          <w:color w:val="000000"/>
          <w:sz w:val="24"/>
          <w:szCs w:val="24"/>
        </w:rPr>
      </w:pPr>
      <w:bookmarkStart w:id="59" w:name="_Toc2967"/>
      <w:bookmarkStart w:id="60" w:name="_Toc15148"/>
      <w:bookmarkStart w:id="61" w:name="_Toc21722"/>
      <w:r>
        <w:rPr>
          <w:rFonts w:hint="eastAsia" w:ascii="Times New Roman" w:hAnsi="Times New Roman" w:eastAsia="宋体" w:cs="Times New Roman"/>
          <w:b w:val="0"/>
          <w:bCs w:val="0"/>
          <w:i w:val="0"/>
          <w:iCs w:val="0"/>
          <w:color w:val="000000"/>
          <w:sz w:val="24"/>
          <w:szCs w:val="24"/>
        </w:rPr>
        <w:t>3.3</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按键模块的设计思路</w:t>
      </w:r>
      <w:bookmarkEnd w:id="59"/>
      <w:bookmarkEnd w:id="60"/>
      <w:bookmarkEnd w:id="61"/>
    </w:p>
    <w:p w14:paraId="61246C33">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4D57C1A2">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相应的环节。</w:t>
      </w:r>
    </w:p>
    <w:p w14:paraId="3AAC4D47">
      <w:pPr>
        <w:spacing w:line="360" w:lineRule="auto"/>
        <w:ind w:firstLine="420"/>
        <w:rPr>
          <w:rFonts w:hint="eastAsia" w:ascii="宋体" w:hAnsi="宋体" w:eastAsia="宋体" w:cs="Times New Roman"/>
          <w:b w:val="0"/>
          <w:bCs w:val="0"/>
          <w:i w:val="0"/>
          <w:iCs w:val="0"/>
          <w:sz w:val="24"/>
          <w:szCs w:val="24"/>
        </w:rPr>
      </w:pPr>
      <w:r>
        <w:rPr>
          <w:rFonts w:hint="eastAsia" w:eastAsia="宋体" w:cs="Times New Roman"/>
          <w:b w:val="0"/>
          <w:bCs w:val="0"/>
          <w:i w:val="0"/>
          <w:iCs w:val="0"/>
          <w:sz w:val="24"/>
          <w:szCs w:val="24"/>
        </w:rPr>
        <w:t>同时考虑到实际按键中会出现抖动，因此还需要在按键读取接口处加入延时接口以排除干扰。</w:t>
      </w:r>
    </w:p>
    <w:p w14:paraId="7F1D6612">
      <w:pPr>
        <w:ind w:firstLine="420"/>
        <w:rPr>
          <w:rFonts w:eastAsia="宋体" w:cs="Times New Roman"/>
          <w:b w:val="0"/>
          <w:bCs w:val="0"/>
          <w:i w:val="0"/>
          <w:iCs w:val="0"/>
          <w:sz w:val="24"/>
          <w:szCs w:val="24"/>
        </w:rPr>
      </w:pPr>
      <w:r>
        <w:rPr>
          <w:rFonts w:hint="eastAsia" w:eastAsia="宋体" w:cs="Times New Roman"/>
          <w:b w:val="0"/>
          <w:bCs w:val="0"/>
          <w:i w:val="0"/>
          <w:iCs w:val="0"/>
          <w:sz w:val="24"/>
          <w:szCs w:val="24"/>
        </w:rPr>
        <w:t>流程图如图19</w:t>
      </w:r>
      <w:r>
        <w:rPr>
          <w:rFonts w:eastAsia="宋体" w:cs="Times New Roman"/>
          <w:b w:val="0"/>
          <w:bCs w:val="0"/>
          <w:i w:val="0"/>
          <w:iCs w:val="0"/>
          <w:sz w:val="24"/>
          <w:szCs w:val="24"/>
        </w:rPr>
        <w:t>所示。</w:t>
      </w:r>
    </w:p>
    <w:p w14:paraId="25E1B31B">
      <w:pPr>
        <w:ind w:firstLine="420"/>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1"/>
                    <a:stretch>
                      <a:fillRect/>
                    </a:stretch>
                  </pic:blipFill>
                  <pic:spPr>
                    <a:xfrm>
                      <a:off x="0" y="0"/>
                      <a:ext cx="5822950" cy="5431790"/>
                    </a:xfrm>
                    <a:prstGeom prst="rect">
                      <a:avLst/>
                    </a:prstGeom>
                    <a:noFill/>
                    <a:ln>
                      <a:noFill/>
                    </a:ln>
                  </pic:spPr>
                </pic:pic>
              </a:graphicData>
            </a:graphic>
          </wp:inline>
        </w:drawing>
      </w:r>
    </w:p>
    <w:p w14:paraId="5EA0E24E">
      <w:pPr>
        <w:ind w:firstLine="420"/>
        <w:rPr>
          <w:rFonts w:eastAsia="宋体" w:cs="Times New Roman"/>
          <w:b w:val="0"/>
          <w:bCs w:val="0"/>
          <w:i w:val="0"/>
          <w:iCs w:val="0"/>
          <w:sz w:val="24"/>
          <w:szCs w:val="24"/>
        </w:rPr>
      </w:pPr>
    </w:p>
    <w:p w14:paraId="5D16BFD2">
      <w:pPr>
        <w:ind w:firstLine="420"/>
        <w:jc w:val="center"/>
        <w:rPr>
          <w:rFonts w:eastAsia="宋体" w:cs="Times New Roman"/>
          <w:b w:val="0"/>
          <w:bCs w:val="0"/>
          <w:i w:val="0"/>
          <w:iCs w:val="0"/>
          <w:sz w:val="24"/>
          <w:szCs w:val="24"/>
        </w:rPr>
      </w:pPr>
      <w:r>
        <w:rPr>
          <w:rFonts w:eastAsia="宋体" w:cs="Times New Roman"/>
          <w:b w:val="0"/>
          <w:bCs w:val="0"/>
          <w:i w:val="0"/>
          <w:iCs w:val="0"/>
          <w:sz w:val="24"/>
          <w:szCs w:val="24"/>
        </w:rPr>
        <w:t>图</w:t>
      </w:r>
      <w:r>
        <w:rPr>
          <w:rFonts w:hint="eastAsia" w:eastAsia="宋体" w:cs="Times New Roman"/>
          <w:b w:val="0"/>
          <w:bCs w:val="0"/>
          <w:i w:val="0"/>
          <w:iCs w:val="0"/>
          <w:sz w:val="24"/>
          <w:szCs w:val="24"/>
        </w:rPr>
        <w:t>19 按键功能流程图</w:t>
      </w:r>
    </w:p>
    <w:p w14:paraId="4CC9D44C">
      <w:pPr>
        <w:ind w:firstLine="420"/>
        <w:rPr>
          <w:rFonts w:eastAsia="宋体" w:cs="Times New Roman"/>
          <w:b w:val="0"/>
          <w:bCs w:val="0"/>
          <w:i w:val="0"/>
          <w:iCs w:val="0"/>
          <w:sz w:val="24"/>
          <w:szCs w:val="24"/>
        </w:rPr>
      </w:pPr>
    </w:p>
    <w:p w14:paraId="75E24EDC">
      <w:pPr>
        <w:ind w:firstLine="420"/>
        <w:rPr>
          <w:rFonts w:eastAsia="宋体" w:cs="Times New Roman"/>
          <w:b w:val="0"/>
          <w:bCs w:val="0"/>
          <w:i w:val="0"/>
          <w:iCs w:val="0"/>
          <w:sz w:val="24"/>
          <w:szCs w:val="24"/>
        </w:rPr>
      </w:pPr>
    </w:p>
    <w:p w14:paraId="05F8334E">
      <w:pPr>
        <w:pStyle w:val="3"/>
        <w:spacing w:line="360" w:lineRule="auto"/>
        <w:rPr>
          <w:rFonts w:ascii="Times New Roman" w:hAnsi="Times New Roman" w:eastAsia="宋体" w:cs="Times New Roman"/>
          <w:b w:val="0"/>
          <w:bCs w:val="0"/>
          <w:i w:val="0"/>
          <w:iCs w:val="0"/>
          <w:color w:val="000000"/>
          <w:sz w:val="24"/>
          <w:szCs w:val="24"/>
        </w:rPr>
      </w:pPr>
      <w:bookmarkStart w:id="62" w:name="_Toc3990"/>
      <w:bookmarkStart w:id="63" w:name="_Toc30995"/>
      <w:bookmarkStart w:id="64" w:name="_Toc2323"/>
      <w:r>
        <w:rPr>
          <w:rFonts w:hint="eastAsia" w:ascii="Times New Roman" w:hAnsi="Times New Roman" w:eastAsia="宋体" w:cs="Times New Roman"/>
          <w:b w:val="0"/>
          <w:bCs w:val="0"/>
          <w:i w:val="0"/>
          <w:iCs w:val="0"/>
          <w:color w:val="000000"/>
          <w:sz w:val="24"/>
          <w:szCs w:val="24"/>
        </w:rPr>
        <w:t>3.4</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实时时钟模块的设计思路</w:t>
      </w:r>
      <w:bookmarkEnd w:id="62"/>
      <w:bookmarkEnd w:id="63"/>
      <w:bookmarkEnd w:id="64"/>
    </w:p>
    <w:p w14:paraId="1DD4E1AC">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系统掉电后仍然能提供电源，则可以为备份寄存器、RTC、LSE振荡器（外部低速振荡器）和PC13至PC15供电。保证主电源被切断后RTC可以正常工作。因此在系统第一次初始化时可以往（BKP）备份寄存器中写入特定值用于置标志位</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_Ref195484253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[2]</w:t>
      </w:r>
      <w:r>
        <w:rPr>
          <w:rFonts w:hint="eastAsia" w:ascii="宋体" w:hAnsi="宋体" w:eastAsia="宋体" w:cs="Times New Roman"/>
          <w:b w:val="0"/>
          <w:bCs w:val="0"/>
          <w:i w:val="0"/>
          <w:iCs w:val="0"/>
          <w:sz w:val="24"/>
          <w:szCs w:val="24"/>
        </w:rPr>
        <w:fldChar w:fldCharType="end"/>
      </w:r>
      <w:r>
        <w:rPr>
          <w:rFonts w:hint="eastAsia" w:ascii="宋体" w:hAnsi="宋体" w:eastAsia="宋体" w:cs="Times New Roman"/>
          <w:b w:val="0"/>
          <w:bCs w:val="0"/>
          <w:i w:val="0"/>
          <w:iCs w:val="0"/>
          <w:sz w:val="24"/>
          <w:szCs w:val="24"/>
        </w:rPr>
        <w:t>，这样一来系统每一次被主电源接管时，在RTC的初始化中可以判断BKP是否有值且是否等于掉电前写入的值从而决定是否重新初始化。电源示意图如图20。</w:t>
      </w:r>
    </w:p>
    <w:p w14:paraId="0AE24F04">
      <w:pPr>
        <w:spacing w:line="360" w:lineRule="auto"/>
        <w:ind w:firstLine="420"/>
        <w:rPr>
          <w:rFonts w:hint="eastAsia" w:ascii="宋体" w:hAnsi="宋体" w:eastAsia="宋体" w:cs="Times New Roman"/>
          <w:b w:val="0"/>
          <w:bCs w:val="0"/>
          <w:i w:val="0"/>
          <w:iCs w:val="0"/>
          <w:sz w:val="24"/>
          <w:szCs w:val="24"/>
        </w:rPr>
      </w:pPr>
    </w:p>
    <w:p w14:paraId="26FE0387">
      <w:pPr>
        <w:spacing w:line="360" w:lineRule="auto"/>
        <w:ind w:firstLine="420"/>
        <w:jc w:val="center"/>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drawing>
          <wp:inline distT="0" distB="0" distL="0" distR="0">
            <wp:extent cx="5830570" cy="4236085"/>
            <wp:effectExtent l="0" t="0" r="0" b="0"/>
            <wp:docPr id="678581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81458" name="图片 1"/>
                    <pic:cNvPicPr>
                      <a:picLocks noChangeAspect="1"/>
                    </pic:cNvPicPr>
                  </pic:nvPicPr>
                  <pic:blipFill>
                    <a:blip r:embed="rId32"/>
                    <a:stretch>
                      <a:fillRect/>
                    </a:stretch>
                  </pic:blipFill>
                  <pic:spPr>
                    <a:xfrm>
                      <a:off x="0" y="0"/>
                      <a:ext cx="5830570" cy="4236085"/>
                    </a:xfrm>
                    <a:prstGeom prst="rect">
                      <a:avLst/>
                    </a:prstGeom>
                  </pic:spPr>
                </pic:pic>
              </a:graphicData>
            </a:graphic>
          </wp:inline>
        </w:drawing>
      </w:r>
    </w:p>
    <w:p w14:paraId="79DA18EC">
      <w:pPr>
        <w:spacing w:line="360" w:lineRule="auto"/>
        <w:ind w:firstLine="420"/>
        <w:jc w:val="center"/>
        <w:rPr>
          <w:rFonts w:hint="eastAsia" w:ascii="宋体" w:hAnsi="宋体" w:eastAsia="宋体" w:cs="Times New Roman"/>
          <w:b w:val="0"/>
          <w:bCs w:val="0"/>
          <w:i w:val="0"/>
          <w:iCs w:val="0"/>
          <w:sz w:val="24"/>
          <w:szCs w:val="24"/>
        </w:rPr>
      </w:pPr>
    </w:p>
    <w:p w14:paraId="3EFB0F7E">
      <w:pPr>
        <w:spacing w:line="360" w:lineRule="auto"/>
        <w:ind w:firstLine="420"/>
        <w:jc w:val="center"/>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图</w:t>
      </w:r>
      <w:r>
        <w:rPr>
          <w:rFonts w:hint="eastAsia" w:ascii="宋体" w:hAnsi="宋体" w:eastAsia="宋体" w:cs="Times New Roman"/>
          <w:b w:val="0"/>
          <w:bCs w:val="0"/>
          <w:i w:val="0"/>
          <w:iCs w:val="0"/>
          <w:sz w:val="24"/>
          <w:szCs w:val="24"/>
        </w:rPr>
        <w:t>20 RTC工作原理图</w:t>
      </w:r>
    </w:p>
    <w:p w14:paraId="408E350E">
      <w:pPr>
        <w:spacing w:line="360" w:lineRule="auto"/>
        <w:ind w:firstLine="420"/>
        <w:jc w:val="center"/>
        <w:rPr>
          <w:rFonts w:hint="eastAsia" w:ascii="宋体" w:hAnsi="宋体" w:eastAsia="宋体" w:cs="Times New Roman"/>
          <w:b w:val="0"/>
          <w:bCs w:val="0"/>
          <w:i w:val="0"/>
          <w:iCs w:val="0"/>
          <w:sz w:val="24"/>
          <w:szCs w:val="24"/>
        </w:rPr>
      </w:pPr>
    </w:p>
    <w:p w14:paraId="2A964396">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RTC计数器写入值的类型也应该为时间戳，因此需要一个结构体变量充当转换的桥梁。在需要设置时间时，只需要写入日期，而在类型转换的接口中将结构体转换为时间戳并写入RTC计数器。同理该接口也需要实现时间戳到日期的转换逻辑。</w:t>
      </w:r>
    </w:p>
    <w:p w14:paraId="61ABA1BD">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RTC时钟源使用LSE外部低速时钟，使用LSE的原因是因为LSE的高精度，</w:t>
      </w:r>
      <w:r>
        <w:rPr>
          <w:rFonts w:ascii="宋体" w:hAnsi="宋体" w:eastAsia="宋体" w:cs="Times New Roman"/>
          <w:b w:val="0"/>
          <w:bCs w:val="0"/>
          <w:i w:val="0"/>
          <w:iCs w:val="0"/>
          <w:sz w:val="24"/>
          <w:szCs w:val="24"/>
        </w:rPr>
        <w:t>LSE 通常采用 32.768 kHz 的石英晶体振荡器，其精度可以达到 ±20 ppm（百万分之一）甚至更高</w:t>
      </w:r>
      <w:r>
        <w:rPr>
          <w:rFonts w:hint="eastAsia" w:ascii="宋体" w:hAnsi="宋体" w:eastAsia="宋体" w:cs="Times New Roman"/>
          <w:b w:val="0"/>
          <w:bCs w:val="0"/>
          <w:i w:val="0"/>
          <w:iCs w:val="0"/>
          <w:sz w:val="24"/>
          <w:szCs w:val="24"/>
        </w:rPr>
        <w:t>，</w:t>
      </w:r>
      <w:r>
        <w:rPr>
          <w:rFonts w:ascii="宋体" w:hAnsi="宋体" w:eastAsia="宋体" w:cs="Times New Roman"/>
          <w:b w:val="0"/>
          <w:bCs w:val="0"/>
          <w:i w:val="0"/>
          <w:iCs w:val="0"/>
          <w:sz w:val="24"/>
          <w:szCs w:val="24"/>
        </w:rPr>
        <w:t>相比之下，内部低速 RC 振荡器（LSI）的精度较低，大约为 ±1%</w:t>
      </w:r>
      <w:r>
        <w:rPr>
          <w:rFonts w:hint="eastAsia" w:ascii="宋体" w:hAnsi="宋体" w:eastAsia="宋体" w:cs="Times New Roman"/>
          <w:b w:val="0"/>
          <w:bCs w:val="0"/>
          <w:i w:val="0"/>
          <w:iCs w:val="0"/>
          <w:sz w:val="24"/>
          <w:szCs w:val="24"/>
        </w:rPr>
        <w:t>。</w:t>
      </w:r>
    </w:p>
    <w:p w14:paraId="1068BE1C">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并且LSE在功耗及稳定性都具有出色的表现，</w:t>
      </w:r>
      <w:r>
        <w:rPr>
          <w:rFonts w:ascii="宋体" w:hAnsi="宋体" w:eastAsia="宋体" w:cs="Times New Roman"/>
          <w:b w:val="0"/>
          <w:bCs w:val="0"/>
          <w:i w:val="0"/>
          <w:iCs w:val="0"/>
          <w:sz w:val="24"/>
          <w:szCs w:val="24"/>
        </w:rPr>
        <w:t>LSE 的工作频率较低（32.768 kHz），这对于需要长时间运行且对功耗敏感的应用非常有利。虽然 LSI 也是低速时钟源，但其功耗相对较高，且精度不如 LSE</w:t>
      </w:r>
      <w:r>
        <w:rPr>
          <w:rFonts w:hint="eastAsia" w:ascii="宋体" w:hAnsi="宋体" w:eastAsia="宋体" w:cs="Times New Roman"/>
          <w:b w:val="0"/>
          <w:bCs w:val="0"/>
          <w:i w:val="0"/>
          <w:iCs w:val="0"/>
          <w:sz w:val="24"/>
          <w:szCs w:val="24"/>
        </w:rPr>
        <w:t>。</w:t>
      </w:r>
    </w:p>
    <w:p w14:paraId="1D51E19C">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因为LSE是外部晶振，因此LSE</w:t>
      </w:r>
      <w:r>
        <w:rPr>
          <w:rFonts w:ascii="宋体" w:hAnsi="宋体" w:eastAsia="宋体" w:cs="Times New Roman"/>
          <w:b w:val="0"/>
          <w:bCs w:val="0"/>
          <w:i w:val="0"/>
          <w:iCs w:val="0"/>
          <w:sz w:val="24"/>
          <w:szCs w:val="24"/>
        </w:rPr>
        <w:t>受温度和电源电压波动的影响较小。这使得 LSE 在不同的工作条件下都能保持较高的计时精度</w:t>
      </w:r>
      <w:r>
        <w:rPr>
          <w:rFonts w:hint="eastAsia" w:ascii="宋体" w:hAnsi="宋体" w:eastAsia="宋体" w:cs="Times New Roman"/>
          <w:b w:val="0"/>
          <w:bCs w:val="0"/>
          <w:i w:val="0"/>
          <w:iCs w:val="0"/>
          <w:sz w:val="24"/>
          <w:szCs w:val="24"/>
        </w:rPr>
        <w:t>，相比较于</w:t>
      </w:r>
      <w:r>
        <w:rPr>
          <w:rFonts w:ascii="宋体" w:hAnsi="宋体" w:eastAsia="宋体" w:cs="Times New Roman"/>
          <w:b w:val="0"/>
          <w:bCs w:val="0"/>
          <w:i w:val="0"/>
          <w:iCs w:val="0"/>
          <w:sz w:val="24"/>
          <w:szCs w:val="24"/>
        </w:rPr>
        <w:t xml:space="preserve">LSI </w:t>
      </w:r>
      <w:r>
        <w:rPr>
          <w:rFonts w:hint="eastAsia" w:ascii="宋体" w:hAnsi="宋体" w:eastAsia="宋体" w:cs="Times New Roman"/>
          <w:b w:val="0"/>
          <w:bCs w:val="0"/>
          <w:i w:val="0"/>
          <w:iCs w:val="0"/>
          <w:sz w:val="24"/>
          <w:szCs w:val="24"/>
        </w:rPr>
        <w:t>，其</w:t>
      </w:r>
      <w:r>
        <w:rPr>
          <w:rFonts w:ascii="宋体" w:hAnsi="宋体" w:eastAsia="宋体" w:cs="Times New Roman"/>
          <w:b w:val="0"/>
          <w:bCs w:val="0"/>
          <w:i w:val="0"/>
          <w:iCs w:val="0"/>
          <w:sz w:val="24"/>
          <w:szCs w:val="24"/>
        </w:rPr>
        <w:t>是内部 RC 振荡器，其频率会随温度和电源电压的变化而漂移，稳定性较差</w:t>
      </w:r>
      <w:r>
        <w:rPr>
          <w:rFonts w:hint="eastAsia" w:ascii="宋体" w:hAnsi="宋体" w:eastAsia="宋体" w:cs="Times New Roman"/>
          <w:b w:val="0"/>
          <w:bCs w:val="0"/>
          <w:i w:val="0"/>
          <w:iCs w:val="0"/>
          <w:sz w:val="24"/>
          <w:szCs w:val="24"/>
        </w:rPr>
        <w:t>。</w:t>
      </w:r>
    </w:p>
    <w:p w14:paraId="6948E24E">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同时在时钟进行模式切换时，若按键连按则应当实现非阻塞轮询，否则会干扰RTC的准确性。</w:t>
      </w:r>
    </w:p>
    <w:p w14:paraId="2C1EB2DD">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流程图如图21</w:t>
      </w:r>
    </w:p>
    <w:p w14:paraId="30C08AAC">
      <w:pPr>
        <w:ind w:firstLine="420"/>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3"/>
                    <a:stretch>
                      <a:fillRect/>
                    </a:stretch>
                  </pic:blipFill>
                  <pic:spPr>
                    <a:xfrm>
                      <a:off x="0" y="0"/>
                      <a:ext cx="5828030" cy="3616960"/>
                    </a:xfrm>
                    <a:prstGeom prst="rect">
                      <a:avLst/>
                    </a:prstGeom>
                    <a:noFill/>
                    <a:ln>
                      <a:noFill/>
                    </a:ln>
                  </pic:spPr>
                </pic:pic>
              </a:graphicData>
            </a:graphic>
          </wp:inline>
        </w:drawing>
      </w:r>
    </w:p>
    <w:p w14:paraId="6594BFC6">
      <w:pPr>
        <w:ind w:firstLine="420"/>
        <w:rPr>
          <w:rFonts w:eastAsia="宋体" w:cs="Times New Roman"/>
          <w:b w:val="0"/>
          <w:bCs w:val="0"/>
          <w:i w:val="0"/>
          <w:iCs w:val="0"/>
          <w:sz w:val="24"/>
          <w:szCs w:val="24"/>
        </w:rPr>
      </w:pPr>
    </w:p>
    <w:p w14:paraId="168E0039">
      <w:pPr>
        <w:ind w:firstLine="420"/>
        <w:jc w:val="center"/>
        <w:rPr>
          <w:rFonts w:hint="eastAsia" w:eastAsia="宋体" w:cs="Times New Roman"/>
          <w:b w:val="0"/>
          <w:bCs w:val="0"/>
          <w:i w:val="0"/>
          <w:iCs w:val="0"/>
          <w:sz w:val="24"/>
          <w:szCs w:val="24"/>
        </w:rPr>
      </w:pPr>
      <w:r>
        <w:rPr>
          <w:rFonts w:eastAsia="宋体" w:cs="Times New Roman"/>
          <w:b w:val="0"/>
          <w:bCs w:val="0"/>
          <w:i w:val="0"/>
          <w:iCs w:val="0"/>
          <w:sz w:val="24"/>
          <w:szCs w:val="24"/>
        </w:rPr>
        <w:t>图</w:t>
      </w:r>
      <w:r>
        <w:rPr>
          <w:rFonts w:hint="eastAsia" w:eastAsia="宋体" w:cs="Times New Roman"/>
          <w:b w:val="0"/>
          <w:bCs w:val="0"/>
          <w:i w:val="0"/>
          <w:iCs w:val="0"/>
          <w:sz w:val="24"/>
          <w:szCs w:val="24"/>
        </w:rPr>
        <w:t>21 实时时钟功能设计流程图</w:t>
      </w:r>
    </w:p>
    <w:p w14:paraId="60AB56C2">
      <w:pPr>
        <w:ind w:firstLine="420"/>
        <w:jc w:val="center"/>
        <w:rPr>
          <w:rFonts w:eastAsia="宋体" w:cs="Times New Roman"/>
          <w:b w:val="0"/>
          <w:bCs w:val="0"/>
          <w:i w:val="0"/>
          <w:iCs w:val="0"/>
          <w:sz w:val="24"/>
          <w:szCs w:val="24"/>
        </w:rPr>
      </w:pPr>
    </w:p>
    <w:p w14:paraId="282C3854">
      <w:pPr>
        <w:rPr>
          <w:rFonts w:eastAsia="宋体" w:cs="Times New Roman"/>
          <w:b w:val="0"/>
          <w:bCs w:val="0"/>
          <w:i w:val="0"/>
          <w:iCs w:val="0"/>
          <w:sz w:val="24"/>
          <w:szCs w:val="24"/>
        </w:rPr>
      </w:pPr>
    </w:p>
    <w:p w14:paraId="4379BEEA">
      <w:pPr>
        <w:pStyle w:val="3"/>
        <w:spacing w:line="360" w:lineRule="auto"/>
        <w:rPr>
          <w:rFonts w:ascii="Times New Roman" w:hAnsi="Times New Roman" w:eastAsia="宋体" w:cs="Times New Roman"/>
          <w:b w:val="0"/>
          <w:bCs w:val="0"/>
          <w:i w:val="0"/>
          <w:iCs w:val="0"/>
          <w:color w:val="000000"/>
          <w:sz w:val="24"/>
          <w:szCs w:val="24"/>
        </w:rPr>
      </w:pPr>
      <w:bookmarkStart w:id="65" w:name="_Toc1907"/>
      <w:bookmarkStart w:id="66" w:name="_Toc2330"/>
      <w:bookmarkStart w:id="67" w:name="_Toc11783"/>
      <w:r>
        <w:rPr>
          <w:rFonts w:hint="eastAsia" w:ascii="Times New Roman" w:hAnsi="Times New Roman" w:eastAsia="宋体" w:cs="Times New Roman"/>
          <w:b w:val="0"/>
          <w:bCs w:val="0"/>
          <w:i w:val="0"/>
          <w:iCs w:val="0"/>
          <w:color w:val="000000"/>
          <w:sz w:val="24"/>
          <w:szCs w:val="24"/>
        </w:rPr>
        <w:t>3.5</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步进电机驱动的设计</w:t>
      </w:r>
      <w:bookmarkEnd w:id="65"/>
      <w:bookmarkEnd w:id="66"/>
      <w:bookmarkEnd w:id="67"/>
    </w:p>
    <w:p w14:paraId="309DED07">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359AED1A">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为步进电机转动的角度与时钟之间可以存在映射关系，并且对于步进电机驱动的调用频繁，因此可以考虑使用定时器溢出中断调用驱动函数，对于五线四相步进电机的驱动方式有四相八拍，四相四拍，其中四相四拍又可细分为一拍中给单个线圈通电还是给两个线圈供电。对于28byj-48步进电机，其基本步距角为5.625°，但由于减速齿轮的存在，假定实际步距角为Angle,则每一步转过的角度有：</w:t>
      </w:r>
    </w:p>
    <w:p w14:paraId="1386C3D5">
      <w:pPr>
        <w:spacing w:line="360" w:lineRule="auto"/>
        <w:ind w:firstLine="420"/>
        <w:rPr>
          <w:rFonts w:hint="eastAsia" w:ascii="宋体" w:hAnsi="宋体" w:eastAsia="宋体" w:cs="Times New Roman"/>
          <w:b w:val="0"/>
          <w:bCs w:val="0"/>
          <w:i w:val="0"/>
          <w:iCs w:val="0"/>
          <w:sz w:val="24"/>
          <w:szCs w:val="24"/>
        </w:rPr>
      </w:pPr>
    </w:p>
    <w:p w14:paraId="34137D80">
      <w:pPr>
        <w:spacing w:line="360" w:lineRule="auto"/>
        <w:ind w:firstLine="420"/>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Angle</m:t>
              </m:r>
              <m:r>
                <m:rPr>
                  <m:sty m:val="p"/>
                </m:rPr>
                <w:rPr>
                  <w:rFonts w:ascii="Cambria Math" w:hAnsi="Cambria Math" w:eastAsia="宋体" w:cs="Times New Roman"/>
                  <w:sz w:val="24"/>
                  <w:szCs w:val="24"/>
                </w:rPr>
                <m:t>=</m:t>
              </m:r>
              <m:f>
                <m:fPr>
                  <m:ctrlPr>
                    <w:rPr>
                      <w:rFonts w:ascii="Cambria Math" w:hAnsi="Cambria Math" w:eastAsia="宋体" w:cs="Times New Roman"/>
                      <w:b w:val="0"/>
                      <w:bCs w:val="0"/>
                      <w:i w:val="0"/>
                      <w:iCs w:val="0"/>
                      <w:sz w:val="24"/>
                      <w:szCs w:val="24"/>
                    </w:rPr>
                  </m:ctrlPr>
                </m:fPr>
                <m:num>
                  <m:r>
                    <m:rPr>
                      <m:sty m:val="p"/>
                    </m:rPr>
                    <w:rPr>
                      <w:rFonts w:ascii="Cambria Math" w:hAnsi="Cambria Math" w:eastAsia="宋体" w:cs="Times New Roman"/>
                      <w:sz w:val="24"/>
                      <w:szCs w:val="24"/>
                    </w:rPr>
                    <m:t>5.625</m:t>
                  </m:r>
                  <m:ctrlPr>
                    <w:rPr>
                      <w:rFonts w:ascii="Cambria Math" w:hAnsi="Cambria Math" w:eastAsia="宋体" w:cs="Times New Roman"/>
                      <w:b w:val="0"/>
                      <w:bCs w:val="0"/>
                      <w:i w:val="0"/>
                      <w:iCs w:val="0"/>
                      <w:sz w:val="24"/>
                      <w:szCs w:val="24"/>
                    </w:rPr>
                  </m:ctrlPr>
                </m:num>
                <m:den>
                  <m:r>
                    <m:rPr>
                      <m:sty m:val="p"/>
                    </m:rPr>
                    <w:rPr>
                      <w:rFonts w:ascii="Cambria Math" w:hAnsi="Cambria Math" w:eastAsia="宋体" w:cs="Times New Roman"/>
                      <w:sz w:val="24"/>
                      <w:szCs w:val="24"/>
                    </w:rPr>
                    <m:t>64</m:t>
                  </m:r>
                  <m:ctrlPr>
                    <w:rPr>
                      <w:rFonts w:ascii="Cambria Math" w:hAnsi="Cambria Math" w:eastAsia="宋体" w:cs="Times New Roman"/>
                      <w:b w:val="0"/>
                      <w:bCs w:val="0"/>
                      <w:i w:val="0"/>
                      <w:iCs w:val="0"/>
                      <w:sz w:val="24"/>
                      <w:szCs w:val="24"/>
                    </w:rPr>
                  </m:ctrlPr>
                </m:den>
              </m:f>
              <m:r>
                <m:rPr>
                  <m:sty m:val="p"/>
                </m:rPr>
                <w:rPr>
                  <w:rFonts w:ascii="Cambria Math" w:hAnsi="Cambria Math" w:eastAsia="宋体" w:cs="Times New Roman"/>
                  <w:sz w:val="24"/>
                  <w:szCs w:val="24"/>
                </w:rPr>
                <m:t>≈0.08789</m:t>
              </m:r>
              <m:r>
                <m:rPr>
                  <m:sty m:val="p"/>
                </m:rPr>
                <w:rPr>
                  <w:rFonts w:hint="eastAsia" w:ascii="Cambria Math" w:hAnsi="Cambria Math" w:eastAsia="宋体" w:cs="Times New Roman"/>
                  <w:sz w:val="24"/>
                  <w:szCs w:val="24"/>
                </w:rPr>
                <m:t>°</m:t>
              </m:r>
              <m:r>
                <m:rPr>
                  <m:sty m:val="p"/>
                </m:rPr>
                <w:rPr>
                  <w:rFonts w:ascii="Cambria Math" w:hAnsi="Cambria Math" w:eastAsia="宋体" w:cs="Times New Roman"/>
                  <w:sz w:val="24"/>
                  <w:szCs w:val="24"/>
                </w:rPr>
                <m:t>#</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 xml:space="preserve">1 </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6AC25709">
      <w:pPr>
        <w:spacing w:line="360" w:lineRule="auto"/>
        <w:ind w:firstLine="420"/>
        <w:rPr>
          <w:rFonts w:hint="eastAsia" w:ascii="宋体" w:hAnsi="宋体" w:eastAsia="宋体" w:cs="Times New Roman"/>
          <w:b w:val="0"/>
          <w:bCs w:val="0"/>
          <w:i w:val="0"/>
          <w:iCs w:val="0"/>
          <w:sz w:val="24"/>
          <w:szCs w:val="24"/>
        </w:rPr>
      </w:pPr>
    </w:p>
    <w:p w14:paraId="3C91F5AC">
      <w:pPr>
        <w:spacing w:line="360" w:lineRule="auto"/>
        <w:ind w:firstLine="420"/>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由于每步转角为0.08789°，</w:t>
      </w:r>
      <w:r>
        <w:rPr>
          <w:rFonts w:hint="eastAsia" w:ascii="宋体" w:hAnsi="宋体" w:eastAsia="宋体" w:cs="Times New Roman"/>
          <w:b w:val="0"/>
          <w:bCs w:val="0"/>
          <w:i w:val="0"/>
          <w:iCs w:val="0"/>
          <w:sz w:val="24"/>
          <w:szCs w:val="24"/>
        </w:rPr>
        <w:t>假定</w:t>
      </w:r>
      <w:r>
        <w:rPr>
          <w:rFonts w:ascii="宋体" w:hAnsi="宋体" w:eastAsia="宋体" w:cs="Times New Roman"/>
          <w:b w:val="0"/>
          <w:bCs w:val="0"/>
          <w:i w:val="0"/>
          <w:iCs w:val="0"/>
          <w:sz w:val="24"/>
          <w:szCs w:val="24"/>
        </w:rPr>
        <w:t>转动一圈</w:t>
      </w:r>
      <w:r>
        <w:rPr>
          <w:rFonts w:hint="eastAsia" w:ascii="宋体" w:hAnsi="宋体" w:eastAsia="宋体" w:cs="Times New Roman"/>
          <w:b w:val="0"/>
          <w:bCs w:val="0"/>
          <w:i w:val="0"/>
          <w:iCs w:val="0"/>
          <w:sz w:val="24"/>
          <w:szCs w:val="24"/>
        </w:rPr>
        <w:t>的脉冲数为Paulse，则有：</w:t>
      </w:r>
    </w:p>
    <w:p w14:paraId="468A958F">
      <w:pPr>
        <w:spacing w:line="360" w:lineRule="auto"/>
        <w:ind w:firstLine="420"/>
        <w:rPr>
          <w:rFonts w:hint="eastAsia" w:ascii="宋体" w:hAnsi="宋体" w:eastAsia="宋体" w:cs="Times New Roman"/>
          <w:b w:val="0"/>
          <w:bCs w:val="0"/>
          <w:i w:val="0"/>
          <w:iCs w:val="0"/>
          <w:sz w:val="24"/>
          <w:szCs w:val="24"/>
        </w:rPr>
      </w:pPr>
    </w:p>
    <w:p w14:paraId="4D987321">
      <w:pPr>
        <w:spacing w:line="360" w:lineRule="auto"/>
        <w:ind w:firstLine="420"/>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Paulse</m:t>
              </m:r>
              <m:r>
                <m:rPr>
                  <m:sty m:val="p"/>
                </m:rPr>
                <w:rPr>
                  <w:rFonts w:ascii="Cambria Math" w:hAnsi="Cambria Math" w:eastAsia="宋体" w:cs="Times New Roman"/>
                  <w:sz w:val="24"/>
                  <w:szCs w:val="24"/>
                </w:rPr>
                <m:t>=</m:t>
              </m:r>
              <m:f>
                <m:fPr>
                  <m:ctrlPr>
                    <w:rPr>
                      <w:rFonts w:ascii="Cambria Math" w:hAnsi="Cambria Math" w:eastAsia="宋体" w:cs="Times New Roman"/>
                      <w:b w:val="0"/>
                      <w:bCs w:val="0"/>
                      <w:i w:val="0"/>
                      <w:iCs w:val="0"/>
                      <w:sz w:val="24"/>
                      <w:szCs w:val="24"/>
                    </w:rPr>
                  </m:ctrlPr>
                </m:fPr>
                <m:num>
                  <m:r>
                    <m:rPr>
                      <m:sty m:val="p"/>
                    </m:rPr>
                    <w:rPr>
                      <w:rFonts w:ascii="Cambria Math" w:hAnsi="Cambria Math" w:eastAsia="宋体" w:cs="Times New Roman"/>
                      <w:sz w:val="24"/>
                      <w:szCs w:val="24"/>
                    </w:rPr>
                    <m:t xml:space="preserve"> 360</m:t>
                  </m:r>
                  <m:r>
                    <m:rPr>
                      <m:sty m:val="p"/>
                    </m:rPr>
                    <w:rPr>
                      <w:rFonts w:hint="eastAsia" w:ascii="Cambria Math" w:hAnsi="Cambria Math" w:eastAsia="宋体" w:cs="Times New Roman"/>
                      <w:sz w:val="24"/>
                      <w:szCs w:val="24"/>
                    </w:rPr>
                    <m:t>°</m:t>
                  </m:r>
                  <m:ctrlPr>
                    <w:rPr>
                      <w:rFonts w:ascii="Cambria Math" w:hAnsi="Cambria Math" w:eastAsia="宋体" w:cs="Times New Roman"/>
                      <w:b w:val="0"/>
                      <w:bCs w:val="0"/>
                      <w:i w:val="0"/>
                      <w:iCs w:val="0"/>
                      <w:sz w:val="24"/>
                      <w:szCs w:val="24"/>
                    </w:rPr>
                  </m:ctrlPr>
                </m:num>
                <m:den>
                  <m:r>
                    <m:rPr>
                      <m:sty m:val="p"/>
                    </m:rPr>
                    <w:rPr>
                      <w:rFonts w:ascii="Cambria Math" w:hAnsi="Cambria Math" w:eastAsia="宋体" w:cs="Times New Roman"/>
                      <w:sz w:val="24"/>
                      <w:szCs w:val="24"/>
                    </w:rPr>
                    <m:t>0.08789</m:t>
                  </m:r>
                  <m:r>
                    <m:rPr>
                      <m:sty m:val="p"/>
                    </m:rPr>
                    <w:rPr>
                      <w:rFonts w:hint="eastAsia" w:ascii="Cambria Math" w:hAnsi="Cambria Math" w:eastAsia="宋体" w:cs="Times New Roman"/>
                      <w:sz w:val="24"/>
                      <w:szCs w:val="24"/>
                    </w:rPr>
                    <m:t>°</m:t>
                  </m:r>
                  <m:ctrlPr>
                    <w:rPr>
                      <w:rFonts w:ascii="Cambria Math" w:hAnsi="Cambria Math" w:eastAsia="宋体" w:cs="Times New Roman"/>
                      <w:b w:val="0"/>
                      <w:bCs w:val="0"/>
                      <w:i w:val="0"/>
                      <w:iCs w:val="0"/>
                      <w:sz w:val="24"/>
                      <w:szCs w:val="24"/>
                    </w:rPr>
                  </m:ctrlPr>
                </m:den>
              </m:f>
              <m:r>
                <m:rPr>
                  <m:sty m:val="p"/>
                </m:rPr>
                <w:rPr>
                  <w:rFonts w:ascii="Cambria Math" w:hAnsi="Cambria Math" w:eastAsia="宋体" w:cs="Times New Roman"/>
                  <w:sz w:val="24"/>
                  <w:szCs w:val="24"/>
                </w:rPr>
                <m:t>≈4096</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步</m:t>
                  </m:r>
                  <m:ctrlPr>
                    <w:rPr>
                      <w:rFonts w:ascii="Cambria Math" w:hAnsi="Cambria Math" w:eastAsia="宋体" w:cs="Times New Roman"/>
                      <w:b w:val="0"/>
                      <w:bCs w:val="0"/>
                      <w:i w:val="0"/>
                      <w:iCs w:val="0"/>
                      <w:sz w:val="24"/>
                      <w:szCs w:val="24"/>
                    </w:rPr>
                  </m:ctrlPr>
                </m:e>
              </m:d>
              <m:r>
                <m:rPr>
                  <m:sty m:val="p"/>
                </m:rPr>
                <w:rPr>
                  <w:rFonts w:ascii="Cambria Math" w:hAnsi="Cambria Math" w:eastAsia="宋体" w:cs="Times New Roman"/>
                  <w:sz w:val="24"/>
                  <w:szCs w:val="24"/>
                </w:rPr>
                <m:t>#</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 xml:space="preserve">2 </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6C858D35">
      <w:pPr>
        <w:spacing w:line="360" w:lineRule="auto"/>
        <w:ind w:firstLine="420"/>
        <w:rPr>
          <w:rFonts w:hint="eastAsia" w:ascii="宋体" w:hAnsi="宋体" w:eastAsia="宋体" w:cs="Times New Roman"/>
          <w:b w:val="0"/>
          <w:bCs w:val="0"/>
          <w:i w:val="0"/>
          <w:iCs w:val="0"/>
          <w:sz w:val="24"/>
          <w:szCs w:val="24"/>
        </w:rPr>
      </w:pPr>
    </w:p>
    <w:p w14:paraId="5A870A63">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因此想要控制步进电机跟随指针，只需要在60秒内走完4096步即可，假定每秒走N步，每步之间的间隔为M则有</w:t>
      </w:r>
    </w:p>
    <w:p w14:paraId="09A6539B">
      <w:pPr>
        <w:spacing w:line="360" w:lineRule="auto"/>
        <w:ind w:firstLine="420"/>
        <w:rPr>
          <w:rFonts w:hint="eastAsia" w:ascii="宋体" w:hAnsi="宋体" w:eastAsia="宋体" w:cs="Times New Roman"/>
          <w:b w:val="0"/>
          <w:bCs w:val="0"/>
          <w:i w:val="0"/>
          <w:iCs w:val="0"/>
          <w:sz w:val="24"/>
          <w:szCs w:val="24"/>
        </w:rPr>
      </w:pPr>
    </w:p>
    <w:p w14:paraId="4CE21A67">
      <w:pPr>
        <w:spacing w:line="360" w:lineRule="auto"/>
        <w:ind w:firstLine="420"/>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N=</m:t>
              </m:r>
              <m:f>
                <m:fPr>
                  <m:ctrlPr>
                    <w:rPr>
                      <w:rFonts w:ascii="Cambria Math" w:hAnsi="Cambria Math" w:eastAsia="宋体" w:cs="Times New Roman"/>
                      <w:b w:val="0"/>
                      <w:bCs w:val="0"/>
                      <w:i w:val="0"/>
                      <w:iCs w:val="0"/>
                      <w:sz w:val="24"/>
                      <w:szCs w:val="24"/>
                    </w:rPr>
                  </m:ctrlPr>
                </m:fPr>
                <m:num>
                  <m:r>
                    <m:rPr>
                      <m:sty m:val="p"/>
                    </m:rPr>
                    <w:rPr>
                      <w:rFonts w:ascii="Cambria Math" w:hAnsi="Cambria Math" w:eastAsia="宋体" w:cs="Times New Roman"/>
                      <w:sz w:val="24"/>
                      <w:szCs w:val="24"/>
                    </w:rPr>
                    <m:t xml:space="preserve"> 4096</m:t>
                  </m:r>
                  <m:ctrlPr>
                    <w:rPr>
                      <w:rFonts w:ascii="Cambria Math" w:hAnsi="Cambria Math" w:eastAsia="宋体" w:cs="Times New Roman"/>
                      <w:b w:val="0"/>
                      <w:bCs w:val="0"/>
                      <w:i w:val="0"/>
                      <w:iCs w:val="0"/>
                      <w:sz w:val="24"/>
                      <w:szCs w:val="24"/>
                    </w:rPr>
                  </m:ctrlPr>
                </m:num>
                <m:den>
                  <m:r>
                    <m:rPr>
                      <m:sty m:val="p"/>
                    </m:rPr>
                    <w:rPr>
                      <w:rFonts w:ascii="Cambria Math" w:hAnsi="Cambria Math" w:eastAsia="宋体" w:cs="Times New Roman"/>
                      <w:sz w:val="24"/>
                      <w:szCs w:val="24"/>
                    </w:rPr>
                    <m:t>60</m:t>
                  </m:r>
                  <m:ctrlPr>
                    <w:rPr>
                      <w:rFonts w:ascii="Cambria Math" w:hAnsi="Cambria Math" w:eastAsia="宋体" w:cs="Times New Roman"/>
                      <w:b w:val="0"/>
                      <w:bCs w:val="0"/>
                      <w:i w:val="0"/>
                      <w:iCs w:val="0"/>
                      <w:sz w:val="24"/>
                      <w:szCs w:val="24"/>
                    </w:rPr>
                  </m:ctrlPr>
                </m:den>
              </m:f>
              <m:r>
                <m:rPr>
                  <m:sty m:val="p"/>
                </m:rPr>
                <w:rPr>
                  <w:rFonts w:ascii="Cambria Math" w:hAnsi="Cambria Math" w:eastAsia="宋体" w:cs="Times New Roman"/>
                  <w:sz w:val="24"/>
                  <w:szCs w:val="24"/>
                </w:rPr>
                <m:t>≈68</m:t>
              </m:r>
              <m:d>
                <m:dPr>
                  <m:begChr m:val="（"/>
                  <m:endChr m:val="）"/>
                  <m:ctrlPr>
                    <w:rPr>
                      <w:rFonts w:ascii="Cambria Math" w:hAnsi="Cambria Math" w:eastAsia="宋体" w:cs="Times New Roman"/>
                      <w:b w:val="0"/>
                      <w:bCs w:val="0"/>
                      <w:i w:val="0"/>
                      <w:iCs w:val="0"/>
                      <w:sz w:val="24"/>
                      <w:szCs w:val="24"/>
                    </w:rPr>
                  </m:ctrlPr>
                </m:dPr>
                <m:e>
                  <m:f>
                    <m:fPr>
                      <m:ctrlPr>
                        <w:rPr>
                          <w:rFonts w:ascii="Cambria Math" w:hAnsi="Cambria Math" w:eastAsia="宋体" w:cs="Times New Roman"/>
                          <w:b w:val="0"/>
                          <w:bCs w:val="0"/>
                          <w:i w:val="0"/>
                          <w:iCs w:val="0"/>
                          <w:sz w:val="24"/>
                          <w:szCs w:val="24"/>
                        </w:rPr>
                      </m:ctrlPr>
                    </m:fPr>
                    <m:num>
                      <m:r>
                        <m:rPr>
                          <m:sty m:val="p"/>
                        </m:rPr>
                        <w:rPr>
                          <w:rFonts w:hint="eastAsia" w:ascii="Cambria Math" w:hAnsi="Cambria Math" w:eastAsia="宋体" w:cs="Times New Roman"/>
                          <w:sz w:val="24"/>
                          <w:szCs w:val="24"/>
                        </w:rPr>
                        <m:t>步</m:t>
                      </m:r>
                      <m:ctrlPr>
                        <w:rPr>
                          <w:rFonts w:ascii="Cambria Math" w:hAnsi="Cambria Math" w:eastAsia="宋体" w:cs="Times New Roman"/>
                          <w:b w:val="0"/>
                          <w:bCs w:val="0"/>
                          <w:i w:val="0"/>
                          <w:iCs w:val="0"/>
                          <w:sz w:val="24"/>
                          <w:szCs w:val="24"/>
                        </w:rPr>
                      </m:ctrlPr>
                    </m:num>
                    <m:den>
                      <m:r>
                        <m:rPr>
                          <m:sty m:val="p"/>
                        </m:rPr>
                        <w:rPr>
                          <w:rFonts w:hint="eastAsia" w:ascii="Cambria Math" w:hAnsi="Cambria Math" w:eastAsia="宋体" w:cs="Times New Roman"/>
                          <w:sz w:val="24"/>
                          <w:szCs w:val="24"/>
                        </w:rPr>
                        <m:t>秒</m:t>
                      </m:r>
                      <m:ctrlPr>
                        <w:rPr>
                          <w:rFonts w:ascii="Cambria Math" w:hAnsi="Cambria Math" w:eastAsia="宋体" w:cs="Times New Roman"/>
                          <w:b w:val="0"/>
                          <w:bCs w:val="0"/>
                          <w:i w:val="0"/>
                          <w:iCs w:val="0"/>
                          <w:sz w:val="24"/>
                          <w:szCs w:val="24"/>
                        </w:rPr>
                      </m:ctrlPr>
                    </m:den>
                  </m:f>
                  <m:ctrlPr>
                    <w:rPr>
                      <w:rFonts w:ascii="Cambria Math" w:hAnsi="Cambria Math" w:eastAsia="宋体" w:cs="Times New Roman"/>
                      <w:b w:val="0"/>
                      <w:bCs w:val="0"/>
                      <w:i w:val="0"/>
                      <w:iCs w:val="0"/>
                      <w:sz w:val="24"/>
                      <w:szCs w:val="24"/>
                    </w:rPr>
                  </m:ctrlPr>
                </m:e>
              </m:d>
              <m:r>
                <m:rPr>
                  <m:sty m:val="p"/>
                </m:rPr>
                <w:rPr>
                  <w:rFonts w:ascii="Cambria Math" w:hAnsi="Cambria Math" w:eastAsia="宋体" w:cs="Times New Roman"/>
                  <w:sz w:val="24"/>
                  <w:szCs w:val="24"/>
                </w:rPr>
                <m:t>#</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3</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191BCAFF">
      <w:pPr>
        <w:spacing w:line="360" w:lineRule="auto"/>
        <w:ind w:firstLine="420"/>
        <w:rPr>
          <w:rFonts w:hint="eastAsia" w:ascii="宋体" w:hAnsi="宋体" w:eastAsia="宋体" w:cs="Times New Roman"/>
          <w:b w:val="0"/>
          <w:bCs w:val="0"/>
          <w:i w:val="0"/>
          <w:iCs w:val="0"/>
          <w:sz w:val="24"/>
          <w:szCs w:val="24"/>
        </w:rPr>
      </w:pPr>
    </w:p>
    <w:p w14:paraId="5A47497D">
      <w:pPr>
        <w:spacing w:line="360" w:lineRule="auto"/>
        <w:ind w:firstLine="420"/>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M</m:t>
              </m:r>
              <m:r>
                <m:rPr>
                  <m:sty m:val="p"/>
                </m:rPr>
                <w:rPr>
                  <w:rFonts w:ascii="Cambria Math" w:hAnsi="Cambria Math" w:eastAsia="宋体" w:cs="Times New Roman"/>
                  <w:sz w:val="24"/>
                  <w:szCs w:val="24"/>
                </w:rPr>
                <m:t>=</m:t>
              </m:r>
              <m:f>
                <m:fPr>
                  <m:ctrlPr>
                    <w:rPr>
                      <w:rFonts w:ascii="Cambria Math" w:hAnsi="Cambria Math" w:eastAsia="宋体" w:cs="Times New Roman"/>
                      <w:b w:val="0"/>
                      <w:bCs w:val="0"/>
                      <w:i w:val="0"/>
                      <w:iCs w:val="0"/>
                      <w:sz w:val="24"/>
                      <w:szCs w:val="24"/>
                    </w:rPr>
                  </m:ctrlPr>
                </m:fPr>
                <m:num>
                  <m:r>
                    <m:rPr>
                      <m:sty m:val="p"/>
                    </m:rPr>
                    <w:rPr>
                      <w:rFonts w:ascii="Cambria Math" w:hAnsi="Cambria Math" w:eastAsia="宋体" w:cs="Times New Roman"/>
                      <w:sz w:val="24"/>
                      <w:szCs w:val="24"/>
                    </w:rPr>
                    <m:t xml:space="preserve"> 1</m:t>
                  </m:r>
                  <m:ctrlPr>
                    <w:rPr>
                      <w:rFonts w:ascii="Cambria Math" w:hAnsi="Cambria Math" w:eastAsia="宋体" w:cs="Times New Roman"/>
                      <w:b w:val="0"/>
                      <w:bCs w:val="0"/>
                      <w:i w:val="0"/>
                      <w:iCs w:val="0"/>
                      <w:sz w:val="24"/>
                      <w:szCs w:val="24"/>
                    </w:rPr>
                  </m:ctrlPr>
                </m:num>
                <m:den>
                  <m:r>
                    <m:rPr>
                      <m:sty m:val="p"/>
                    </m:rPr>
                    <w:rPr>
                      <w:rFonts w:ascii="Cambria Math" w:hAnsi="Cambria Math" w:eastAsia="宋体" w:cs="Times New Roman"/>
                      <w:sz w:val="24"/>
                      <w:szCs w:val="24"/>
                    </w:rPr>
                    <m:t>68</m:t>
                  </m:r>
                  <m:ctrlPr>
                    <w:rPr>
                      <w:rFonts w:ascii="Cambria Math" w:hAnsi="Cambria Math" w:eastAsia="宋体" w:cs="Times New Roman"/>
                      <w:b w:val="0"/>
                      <w:bCs w:val="0"/>
                      <w:i w:val="0"/>
                      <w:iCs w:val="0"/>
                      <w:sz w:val="24"/>
                      <w:szCs w:val="24"/>
                    </w:rPr>
                  </m:ctrlPr>
                </m:den>
              </m:f>
              <m:r>
                <m:rPr>
                  <m:sty m:val="p"/>
                </m:rPr>
                <w:rPr>
                  <w:rFonts w:ascii="Cambria Math" w:hAnsi="Cambria Math" w:eastAsia="宋体" w:cs="Times New Roman"/>
                  <w:sz w:val="24"/>
                  <w:szCs w:val="24"/>
                </w:rPr>
                <m:t>≈0.014=14</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毫秒</m:t>
                  </m:r>
                  <m:ctrlPr>
                    <w:rPr>
                      <w:rFonts w:ascii="Cambria Math" w:hAnsi="Cambria Math" w:eastAsia="宋体" w:cs="Times New Roman"/>
                      <w:b w:val="0"/>
                      <w:bCs w:val="0"/>
                      <w:i w:val="0"/>
                      <w:iCs w:val="0"/>
                      <w:sz w:val="24"/>
                      <w:szCs w:val="24"/>
                    </w:rPr>
                  </m:ctrlPr>
                </m:e>
              </m:d>
              <m:r>
                <m:rPr>
                  <m:sty m:val="p"/>
                </m:rPr>
                <w:rPr>
                  <w:rFonts w:ascii="Cambria Math" w:hAnsi="Cambria Math" w:eastAsia="宋体" w:cs="Times New Roman"/>
                  <w:sz w:val="24"/>
                  <w:szCs w:val="24"/>
                </w:rPr>
                <m:t>#</m:t>
              </m:r>
              <m:d>
                <m:dPr>
                  <m:begChr m:val="（"/>
                  <m:endChr m:val="）"/>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4</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7BDB2ABB">
      <w:pPr>
        <w:spacing w:line="360" w:lineRule="auto"/>
        <w:rPr>
          <w:rFonts w:hint="eastAsia" w:ascii="宋体" w:hAnsi="宋体" w:eastAsia="宋体" w:cs="Times New Roman"/>
          <w:b w:val="0"/>
          <w:bCs w:val="0"/>
          <w:i w:val="0"/>
          <w:iCs w:val="0"/>
          <w:sz w:val="24"/>
          <w:szCs w:val="24"/>
        </w:rPr>
      </w:pPr>
    </w:p>
    <w:p w14:paraId="22033E79">
      <w:pPr>
        <w:spacing w:line="360" w:lineRule="auto"/>
        <w:ind w:firstLine="420"/>
        <w:rPr>
          <w:rFonts w:hint="eastAsia" w:ascii="宋体" w:hAnsi="宋体" w:eastAsia="宋体" w:cs="Times New Roman"/>
          <w:b w:val="0"/>
          <w:bCs w:val="0"/>
          <w:i w:val="0"/>
          <w:iCs w:val="0"/>
          <w:sz w:val="24"/>
          <w:szCs w:val="24"/>
        </w:rPr>
      </w:pPr>
    </w:p>
    <w:p w14:paraId="71806938">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重新得电后，步进电机也应根据当前时间数值调整至相应的时间位置确保时间的准确性。</w:t>
      </w:r>
    </w:p>
    <w:p w14:paraId="66516B33">
      <w:pPr>
        <w:spacing w:line="360" w:lineRule="auto"/>
        <w:ind w:firstLine="420"/>
        <w:rPr>
          <w:rFonts w:hint="eastAsia" w:ascii="宋体" w:hAnsi="宋体" w:eastAsia="宋体" w:cs="Times New Roman"/>
          <w:b w:val="0"/>
          <w:bCs w:val="0"/>
          <w:i w:val="0"/>
          <w:iCs w:val="0"/>
          <w:sz w:val="24"/>
          <w:szCs w:val="24"/>
        </w:rPr>
      </w:pPr>
    </w:p>
    <w:p w14:paraId="5C8A660E">
      <w:pPr>
        <w:ind w:firstLine="420"/>
        <w:rPr>
          <w:rFonts w:eastAsia="宋体" w:cs="Times New Roman"/>
          <w:b w:val="0"/>
          <w:bCs w:val="0"/>
          <w:i w:val="0"/>
          <w:iCs w:val="0"/>
          <w:sz w:val="24"/>
          <w:szCs w:val="24"/>
        </w:rPr>
      </w:pPr>
    </w:p>
    <w:p w14:paraId="447A21D2">
      <w:pPr>
        <w:pStyle w:val="3"/>
        <w:spacing w:line="360" w:lineRule="auto"/>
        <w:rPr>
          <w:rFonts w:ascii="Times New Roman" w:hAnsi="Times New Roman" w:eastAsia="宋体" w:cs="Times New Roman"/>
          <w:b w:val="0"/>
          <w:bCs w:val="0"/>
          <w:i w:val="0"/>
          <w:iCs w:val="0"/>
          <w:color w:val="000000"/>
          <w:sz w:val="24"/>
          <w:szCs w:val="24"/>
        </w:rPr>
      </w:pPr>
      <w:bookmarkStart w:id="68" w:name="_Toc17789"/>
      <w:bookmarkStart w:id="69" w:name="_Toc20928"/>
      <w:bookmarkStart w:id="70" w:name="_Toc24578"/>
      <w:r>
        <w:rPr>
          <w:rFonts w:hint="eastAsia" w:ascii="Times New Roman" w:hAnsi="Times New Roman" w:eastAsia="宋体" w:cs="Times New Roman"/>
          <w:b w:val="0"/>
          <w:bCs w:val="0"/>
          <w:i w:val="0"/>
          <w:iCs w:val="0"/>
          <w:color w:val="000000"/>
          <w:sz w:val="24"/>
          <w:szCs w:val="24"/>
        </w:rPr>
        <w:t>3.6</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语音交互的设计及原理介绍</w:t>
      </w:r>
      <w:bookmarkEnd w:id="68"/>
      <w:bookmarkEnd w:id="69"/>
      <w:bookmarkEnd w:id="70"/>
    </w:p>
    <w:p w14:paraId="1C703CFF">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语音交互的粗略流程主要使用语音识别（ASR）和语音合成（TTS）技术，这些技术目前各大主流厂商都有免费提供。其中</w:t>
      </w:r>
      <w:r>
        <w:rPr>
          <w:rFonts w:ascii="宋体" w:hAnsi="宋体" w:eastAsia="宋体" w:cs="Times New Roman"/>
          <w:b w:val="0"/>
          <w:bCs w:val="0"/>
          <w:i w:val="0"/>
          <w:iCs w:val="0"/>
          <w:sz w:val="24"/>
          <w:szCs w:val="24"/>
        </w:rPr>
        <w:t>Base64 是一种编码方式，用于将二进制数据转换为纯文本格式</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w:instrText>
      </w:r>
      <w:r>
        <w:rPr>
          <w:rFonts w:ascii="宋体" w:hAnsi="宋体" w:eastAsia="宋体" w:cs="Times New Roman"/>
          <w:b w:val="0"/>
          <w:bCs w:val="0"/>
          <w:i w:val="0"/>
          <w:iCs w:val="0"/>
          <w:sz w:val="24"/>
          <w:szCs w:val="24"/>
        </w:rPr>
        <w:instrText xml:space="preserve">REF _Ref195483930 \r \h</w:instrText>
      </w:r>
      <w:r>
        <w:rPr>
          <w:rFonts w:hint="eastAsia" w:ascii="宋体" w:hAnsi="宋体" w:eastAsia="宋体" w:cs="Times New Roman"/>
          <w:b w:val="0"/>
          <w:bCs w:val="0"/>
          <w:i w:val="0"/>
          <w:iCs w:val="0"/>
          <w:sz w:val="24"/>
          <w:szCs w:val="24"/>
        </w:rPr>
        <w:instrText xml:space="preserve">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[3]</w:t>
      </w:r>
      <w:r>
        <w:rPr>
          <w:rFonts w:hint="eastAsia" w:ascii="宋体" w:hAnsi="宋体" w:eastAsia="宋体" w:cs="Times New Roman"/>
          <w:b w:val="0"/>
          <w:bCs w:val="0"/>
          <w:i w:val="0"/>
          <w:iCs w:val="0"/>
          <w:sz w:val="24"/>
          <w:szCs w:val="24"/>
        </w:rPr>
        <w:fldChar w:fldCharType="end"/>
      </w:r>
      <w:r>
        <w:rPr>
          <w:rFonts w:hint="eastAsia" w:ascii="宋体" w:hAnsi="宋体" w:eastAsia="宋体" w:cs="Times New Roman"/>
          <w:b w:val="0"/>
          <w:bCs w:val="0"/>
          <w:i w:val="0"/>
          <w:iCs w:val="0"/>
          <w:sz w:val="24"/>
          <w:szCs w:val="24"/>
        </w:rPr>
        <w:t>。</w:t>
      </w:r>
      <w:r>
        <w:rPr>
          <w:rFonts w:ascii="宋体" w:hAnsi="宋体" w:eastAsia="宋体" w:cs="Times New Roman"/>
          <w:b w:val="0"/>
          <w:bCs w:val="0"/>
          <w:i w:val="0"/>
          <w:iCs w:val="0"/>
          <w:sz w:val="24"/>
          <w:szCs w:val="24"/>
        </w:rPr>
        <w:t>JSON 是一种轻量级的数据交换格式</w:t>
      </w:r>
      <w:r>
        <w:rPr>
          <w:rFonts w:hint="eastAsia" w:ascii="宋体" w:hAnsi="宋体" w:eastAsia="宋体" w:cs="Times New Roman"/>
          <w:b w:val="0"/>
          <w:bCs w:val="0"/>
          <w:i w:val="0"/>
          <w:iCs w:val="0"/>
          <w:sz w:val="24"/>
          <w:szCs w:val="24"/>
        </w:rPr>
        <w:t>，可</w:t>
      </w:r>
      <w:r>
        <w:rPr>
          <w:rFonts w:ascii="宋体" w:hAnsi="宋体" w:eastAsia="宋体" w:cs="Times New Roman"/>
          <w:b w:val="0"/>
          <w:bCs w:val="0"/>
          <w:i w:val="0"/>
          <w:iCs w:val="0"/>
          <w:sz w:val="24"/>
          <w:szCs w:val="24"/>
        </w:rPr>
        <w:t>在客户端和服务器之间传输数据</w:t>
      </w:r>
      <w:r>
        <w:rPr>
          <w:rFonts w:hint="eastAsia" w:ascii="宋体" w:hAnsi="宋体" w:eastAsia="宋体" w:cs="Times New Roman"/>
          <w:b w:val="0"/>
          <w:bCs w:val="0"/>
          <w:i w:val="0"/>
          <w:iCs w:val="0"/>
          <w:sz w:val="24"/>
          <w:szCs w:val="24"/>
        </w:rPr>
        <w:t>。</w:t>
      </w:r>
    </w:p>
    <w:p w14:paraId="18E0D5F6">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因此其主要原理是先利用麦克风模块将自然语言进行采样储存，随后将该采样数据进行Base64编码后封装到JSON格式并通过网络链路发送给主流厂商提供的语音识别API。</w:t>
      </w:r>
    </w:p>
    <w:p w14:paraId="047CF13F">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随后语音识别API将识别语音数据进行转换将其转换为文本，</w:t>
      </w:r>
      <w:r>
        <w:rPr>
          <w:rFonts w:ascii="宋体" w:hAnsi="宋体" w:eastAsia="宋体" w:cs="Times New Roman"/>
          <w:b w:val="0"/>
          <w:bCs w:val="0"/>
          <w:i w:val="0"/>
          <w:iCs w:val="0"/>
          <w:sz w:val="24"/>
          <w:szCs w:val="24"/>
        </w:rPr>
        <w:t>向千帆大模型 API 发送 HTTP POST 请求。解析 API 返回的 JSON 响应，提取模型生成的回答文本。</w:t>
      </w:r>
      <w:r>
        <w:rPr>
          <w:rFonts w:hint="eastAsia" w:ascii="宋体" w:hAnsi="宋体" w:eastAsia="宋体" w:cs="Times New Roman"/>
          <w:b w:val="0"/>
          <w:bCs w:val="0"/>
          <w:i w:val="0"/>
          <w:iCs w:val="0"/>
          <w:sz w:val="24"/>
          <w:szCs w:val="24"/>
        </w:rPr>
        <w:t>该模型</w:t>
      </w:r>
      <w:r>
        <w:rPr>
          <w:rFonts w:ascii="宋体" w:hAnsi="宋体" w:eastAsia="宋体" w:cs="Times New Roman"/>
          <w:b w:val="0"/>
          <w:bCs w:val="0"/>
          <w:i w:val="0"/>
          <w:iCs w:val="0"/>
          <w:sz w:val="24"/>
          <w:szCs w:val="24"/>
        </w:rPr>
        <w:t>会根据输入的文本生成回答</w:t>
      </w:r>
      <w:r>
        <w:rPr>
          <w:rFonts w:hint="eastAsia" w:ascii="宋体" w:hAnsi="宋体" w:eastAsia="宋体" w:cs="Times New Roman"/>
          <w:b w:val="0"/>
          <w:bCs w:val="0"/>
          <w:i w:val="0"/>
          <w:iCs w:val="0"/>
          <w:sz w:val="24"/>
          <w:szCs w:val="24"/>
        </w:rPr>
        <w:t>，同时响应的内容将被用于后续的语音合成。原理如图所示</w:t>
      </w:r>
    </w:p>
    <w:p w14:paraId="483FBE2D">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语音合成环节</w:t>
      </w:r>
      <w:r>
        <w:rPr>
          <w:rFonts w:ascii="宋体" w:hAnsi="宋体" w:eastAsia="宋体" w:cs="Times New Roman"/>
          <w:b w:val="0"/>
          <w:bCs w:val="0"/>
          <w:i w:val="0"/>
          <w:iCs w:val="0"/>
          <w:sz w:val="24"/>
          <w:szCs w:val="24"/>
        </w:rPr>
        <w:t>将千帆大模型返回的回答文本进行 URL 编码</w:t>
      </w:r>
      <w:r>
        <w:rPr>
          <w:rFonts w:hint="eastAsia" w:ascii="宋体" w:hAnsi="宋体" w:eastAsia="宋体" w:cs="Times New Roman"/>
          <w:b w:val="0"/>
          <w:bCs w:val="0"/>
          <w:i w:val="0"/>
          <w:iCs w:val="0"/>
          <w:sz w:val="24"/>
          <w:szCs w:val="24"/>
        </w:rPr>
        <w:t>，并</w:t>
      </w:r>
      <w:r>
        <w:rPr>
          <w:rFonts w:ascii="宋体" w:hAnsi="宋体" w:eastAsia="宋体" w:cs="Times New Roman"/>
          <w:b w:val="0"/>
          <w:bCs w:val="0"/>
          <w:i w:val="0"/>
          <w:iCs w:val="0"/>
          <w:sz w:val="24"/>
          <w:szCs w:val="24"/>
        </w:rPr>
        <w:t>构造用于语音合成的 HTTP 请求 URL，包含文本内容、音色、语速等参数</w:t>
      </w:r>
      <w:r>
        <w:rPr>
          <w:rFonts w:hint="eastAsia" w:ascii="宋体" w:hAnsi="宋体" w:eastAsia="宋体" w:cs="Times New Roman"/>
          <w:b w:val="0"/>
          <w:bCs w:val="0"/>
          <w:i w:val="0"/>
          <w:iCs w:val="0"/>
          <w:sz w:val="24"/>
          <w:szCs w:val="24"/>
        </w:rPr>
        <w:t>，最后</w:t>
      </w:r>
      <w:r>
        <w:rPr>
          <w:rFonts w:ascii="宋体" w:hAnsi="宋体" w:eastAsia="宋体" w:cs="Times New Roman"/>
          <w:b w:val="0"/>
          <w:bCs w:val="0"/>
          <w:i w:val="0"/>
          <w:iCs w:val="0"/>
          <w:sz w:val="24"/>
          <w:szCs w:val="24"/>
        </w:rPr>
        <w:t>接收 API 返回的音频数据流</w:t>
      </w:r>
      <w:r>
        <w:rPr>
          <w:rFonts w:hint="eastAsia" w:ascii="宋体" w:hAnsi="宋体" w:eastAsia="宋体" w:cs="Times New Roman"/>
          <w:b w:val="0"/>
          <w:bCs w:val="0"/>
          <w:i w:val="0"/>
          <w:iCs w:val="0"/>
          <w:sz w:val="24"/>
          <w:szCs w:val="24"/>
        </w:rPr>
        <w:t>。</w:t>
      </w:r>
    </w:p>
    <w:p w14:paraId="506F9857">
      <w:pPr>
        <w:spacing w:line="360" w:lineRule="auto"/>
        <w:ind w:firstLine="420"/>
        <w:rPr>
          <w:rFonts w:eastAsia="宋体" w:cs="Times New Roman"/>
          <w:b w:val="0"/>
          <w:bCs w:val="0"/>
          <w:i w:val="0"/>
          <w:iCs w:val="0"/>
          <w:sz w:val="24"/>
          <w:szCs w:val="24"/>
        </w:rPr>
      </w:pPr>
      <w:r>
        <w:rPr>
          <w:rFonts w:hint="eastAsia" w:ascii="宋体" w:hAnsi="宋体" w:eastAsia="宋体" w:cs="Times New Roman"/>
          <w:b w:val="0"/>
          <w:bCs w:val="0"/>
          <w:i w:val="0"/>
          <w:iCs w:val="0"/>
          <w:sz w:val="24"/>
          <w:szCs w:val="24"/>
        </w:rPr>
        <w:t>麦克风和音响模块能够接收和播放音频其原因是因为使用了I2S协议，I2S</w:t>
      </w:r>
      <w:r>
        <w:rPr>
          <w:rFonts w:ascii="宋体" w:hAnsi="宋体" w:eastAsia="宋体" w:cs="Times New Roman"/>
          <w:b w:val="0"/>
          <w:bCs w:val="0"/>
          <w:i w:val="0"/>
          <w:iCs w:val="0"/>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hint="eastAsia" w:ascii="宋体" w:hAnsi="宋体" w:eastAsia="宋体" w:cs="Times New Roman"/>
          <w:b w:val="0"/>
          <w:bCs w:val="0"/>
          <w:i w:val="0"/>
          <w:iCs w:val="0"/>
          <w:sz w:val="24"/>
          <w:szCs w:val="24"/>
        </w:rPr>
        <w:t>SCK</w:t>
      </w:r>
      <w:r>
        <w:rPr>
          <w:rFonts w:ascii="宋体" w:hAnsi="宋体" w:eastAsia="宋体" w:cs="Times New Roman"/>
          <w:b w:val="0"/>
          <w:bCs w:val="0"/>
          <w:i w:val="0"/>
          <w:iCs w:val="0"/>
          <w:sz w:val="24"/>
          <w:szCs w:val="24"/>
        </w:rPr>
        <w:t>、数据线</w:t>
      </w:r>
      <w:r>
        <w:rPr>
          <w:rFonts w:hint="eastAsia" w:ascii="宋体" w:hAnsi="宋体" w:eastAsia="宋体" w:cs="Times New Roman"/>
          <w:b w:val="0"/>
          <w:bCs w:val="0"/>
          <w:i w:val="0"/>
          <w:iCs w:val="0"/>
          <w:sz w:val="24"/>
          <w:szCs w:val="24"/>
        </w:rPr>
        <w:t>SD</w:t>
      </w:r>
      <w:r>
        <w:rPr>
          <w:rFonts w:ascii="宋体" w:hAnsi="宋体" w:eastAsia="宋体" w:cs="Times New Roman"/>
          <w:b w:val="0"/>
          <w:bCs w:val="0"/>
          <w:i w:val="0"/>
          <w:iCs w:val="0"/>
          <w:sz w:val="24"/>
          <w:szCs w:val="24"/>
        </w:rPr>
        <w:t>和帧同步线</w:t>
      </w:r>
      <w:r>
        <w:rPr>
          <w:rFonts w:hint="eastAsia" w:ascii="宋体" w:hAnsi="宋体" w:eastAsia="宋体" w:cs="Times New Roman"/>
          <w:b w:val="0"/>
          <w:bCs w:val="0"/>
          <w:i w:val="0"/>
          <w:iCs w:val="0"/>
          <w:sz w:val="24"/>
          <w:szCs w:val="24"/>
        </w:rPr>
        <w:t>LRCK</w:t>
      </w:r>
      <w:r>
        <w:rPr>
          <w:rFonts w:ascii="宋体" w:hAnsi="宋体" w:eastAsia="宋体" w:cs="Times New Roman"/>
          <w:b w:val="0"/>
          <w:bCs w:val="0"/>
          <w:i w:val="0"/>
          <w:iCs w:val="0"/>
          <w:sz w:val="24"/>
          <w:szCs w:val="24"/>
        </w:rPr>
        <w:t>）传输音频数据，减少了引脚数量和布线复杂性。</w:t>
      </w:r>
      <w:r>
        <w:rPr>
          <w:rFonts w:hint="eastAsia" w:ascii="宋体" w:hAnsi="宋体" w:eastAsia="宋体" w:cs="Times New Roman"/>
          <w:b w:val="0"/>
          <w:bCs w:val="0"/>
          <w:i w:val="0"/>
          <w:iCs w:val="0"/>
          <w:sz w:val="24"/>
          <w:szCs w:val="24"/>
        </w:rPr>
        <w:t>示意图如图22.</w:t>
      </w:r>
    </w:p>
    <w:p w14:paraId="64343332">
      <w:pPr>
        <w:snapToGrid w:val="0"/>
        <w:spacing w:before="93" w:beforeLines="30" w:line="360" w:lineRule="auto"/>
        <w:ind w:firstLine="420"/>
        <w:rPr>
          <w:rFonts w:eastAsia="宋体" w:cs="Times New Roman"/>
          <w:b w:val="0"/>
          <w:bCs w:val="0"/>
          <w:i w:val="0"/>
          <w:iCs w:val="0"/>
          <w:color w:val="000000"/>
          <w:sz w:val="24"/>
          <w:szCs w:val="24"/>
        </w:rPr>
      </w:pPr>
      <w:r>
        <w:rPr>
          <w:rFonts w:eastAsia="宋体" w:cs="Times New Roman"/>
          <w:b w:val="0"/>
          <w:bCs w:val="0"/>
          <w:i w:val="0"/>
          <w:iCs w:val="0"/>
          <w:color w:val="000000"/>
          <w:sz w:val="24"/>
          <w:szCs w:val="24"/>
        </w:rPr>
        <w:t>SCK线提供了同步音频数据传输的时钟信号。确定了数据传输的速度和时序。该时钟也称为Bit Clock（BCLK）。LRCK线指示了当前传输的是左声道的音频数据还是右声道的音频数据。它被称为帧同步信号。SD线用于传输实际的音频数据。数据的位宽可以根据具体应用而变化，通常为16位或32位。TX方向为Serial Data Out（SDOUT）</w:t>
      </w:r>
      <w:r>
        <w:rPr>
          <w:rFonts w:hint="eastAsia" w:eastAsia="宋体" w:cs="Times New Roman"/>
          <w:b w:val="0"/>
          <w:bCs w:val="0"/>
          <w:i w:val="0"/>
          <w:iCs w:val="0"/>
          <w:color w:val="000000"/>
          <w:sz w:val="24"/>
          <w:szCs w:val="24"/>
        </w:rPr>
        <w:t>,</w:t>
      </w:r>
      <w:r>
        <w:rPr>
          <w:rFonts w:eastAsia="宋体" w:cs="Times New Roman"/>
          <w:b w:val="0"/>
          <w:bCs w:val="0"/>
          <w:i w:val="0"/>
          <w:iCs w:val="0"/>
          <w:color w:val="000000"/>
          <w:sz w:val="24"/>
          <w:szCs w:val="24"/>
        </w:rPr>
        <w:t>RX方向为Serial Data In（SDIN）。</w:t>
      </w:r>
    </w:p>
    <w:p w14:paraId="419CED17">
      <w:pPr>
        <w:snapToGrid w:val="0"/>
        <w:spacing w:before="93" w:beforeLines="30" w:line="360" w:lineRule="auto"/>
        <w:ind w:firstLine="420"/>
        <w:rPr>
          <w:rFonts w:eastAsia="宋体" w:cs="Times New Roman"/>
          <w:b w:val="0"/>
          <w:bCs w:val="0"/>
          <w:i w:val="0"/>
          <w:iCs w:val="0"/>
          <w:color w:val="000000"/>
          <w:sz w:val="24"/>
          <w:szCs w:val="24"/>
        </w:rPr>
      </w:pPr>
      <w:r>
        <w:rPr>
          <w:rFonts w:hint="eastAsia" w:eastAsia="宋体" w:cs="Times New Roman"/>
          <w:b w:val="0"/>
          <w:bCs w:val="0"/>
          <w:i w:val="0"/>
          <w:iCs w:val="0"/>
          <w:color w:val="000000"/>
          <w:sz w:val="24"/>
          <w:szCs w:val="24"/>
        </w:rPr>
        <w:t>I2S的配置可以从配置主从模式、采样率，量化位数及声道格式进行配置，这三个参数主要影响存储的音频信号的数据量大小。主从模式的配置中，</w:t>
      </w:r>
      <w:r>
        <w:rPr>
          <w:rFonts w:eastAsia="宋体" w:cs="Times New Roman"/>
          <w:b w:val="0"/>
          <w:bCs w:val="0"/>
          <w:i w:val="0"/>
          <w:iCs w:val="0"/>
          <w:color w:val="000000"/>
          <w:sz w:val="24"/>
          <w:szCs w:val="24"/>
        </w:rPr>
        <w:t>主设备提供时钟信号（BCLK）和帧同步信号（LRCK），从设备则接收这些信号</w:t>
      </w:r>
      <w:r>
        <w:rPr>
          <w:rFonts w:hint="eastAsia" w:eastAsia="宋体" w:cs="Times New Roman"/>
          <w:b w:val="0"/>
          <w:bCs w:val="0"/>
          <w:i w:val="0"/>
          <w:iCs w:val="0"/>
          <w:color w:val="000000"/>
          <w:sz w:val="24"/>
          <w:szCs w:val="24"/>
        </w:rPr>
        <w:t>。</w:t>
      </w:r>
      <w:r>
        <w:rPr>
          <w:rFonts w:eastAsia="宋体" w:cs="Times New Roman"/>
          <w:b w:val="0"/>
          <w:bCs w:val="0"/>
          <w:i w:val="0"/>
          <w:iCs w:val="0"/>
          <w:color w:val="000000"/>
          <w:sz w:val="24"/>
          <w:szCs w:val="24"/>
        </w:rPr>
        <w:t>主从模式的配置决定了时钟信号的来源和同步方式，对于多设备系统的同步至关重要</w:t>
      </w:r>
      <w:r>
        <w:rPr>
          <w:rFonts w:hint="eastAsia" w:eastAsia="宋体" w:cs="Times New Roman"/>
          <w:b w:val="0"/>
          <w:bCs w:val="0"/>
          <w:i w:val="0"/>
          <w:iCs w:val="0"/>
          <w:color w:val="000000"/>
          <w:sz w:val="24"/>
          <w:szCs w:val="24"/>
        </w:rPr>
        <w:t>。</w:t>
      </w:r>
    </w:p>
    <w:p w14:paraId="3C4062B9">
      <w:pPr>
        <w:snapToGrid w:val="0"/>
        <w:spacing w:before="93" w:beforeLines="30" w:line="360" w:lineRule="auto"/>
        <w:ind w:firstLine="420"/>
        <w:rPr>
          <w:rFonts w:eastAsia="宋体" w:cs="Times New Roman"/>
          <w:b w:val="0"/>
          <w:bCs w:val="0"/>
          <w:i w:val="0"/>
          <w:iCs w:val="0"/>
          <w:color w:val="000000"/>
          <w:sz w:val="24"/>
          <w:szCs w:val="24"/>
        </w:rPr>
      </w:pPr>
      <w:r>
        <w:rPr>
          <w:rFonts w:hint="eastAsia" w:eastAsia="宋体" w:cs="Times New Roman"/>
          <w:b w:val="0"/>
          <w:bCs w:val="0"/>
          <w:i w:val="0"/>
          <w:iCs w:val="0"/>
          <w:color w:val="000000"/>
          <w:sz w:val="24"/>
          <w:szCs w:val="24"/>
        </w:rPr>
        <w:t>同时可以使用语音助手帮助完成一些功能，例如将ESP32-S3-N16R8同STM32F103C8T6进行UART连接，双方约定好协议标准后，即可通过语音助手发送指令进而控制STM32进行时钟的控制。</w:t>
      </w:r>
    </w:p>
    <w:p w14:paraId="0D18251B">
      <w:pPr>
        <w:snapToGrid w:val="0"/>
        <w:spacing w:before="93" w:beforeLines="30" w:line="360" w:lineRule="auto"/>
        <w:ind w:firstLine="420"/>
        <w:jc w:val="center"/>
        <w:rPr>
          <w:rFonts w:eastAsia="宋体" w:cs="Times New Roman"/>
          <w:b w:val="0"/>
          <w:bCs w:val="0"/>
          <w:i w:val="0"/>
          <w:iCs w:val="0"/>
          <w:sz w:val="24"/>
          <w:szCs w:val="24"/>
        </w:rPr>
      </w:pPr>
      <w:r>
        <w:rPr>
          <w:rFonts w:eastAsia="宋体" w:cs="Times New Roman"/>
          <w:b w:val="0"/>
          <w:bCs w:val="0"/>
          <w:i w:val="0"/>
          <w:iCs w:val="0"/>
          <w:sz w:val="24"/>
          <w:szCs w:val="24"/>
        </w:rPr>
        <w:drawing>
          <wp:inline distT="0" distB="0" distL="114300" distR="114300">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4"/>
                    <a:stretch>
                      <a:fillRect/>
                    </a:stretch>
                  </pic:blipFill>
                  <pic:spPr>
                    <a:xfrm>
                      <a:off x="0" y="0"/>
                      <a:ext cx="5826760" cy="2349500"/>
                    </a:xfrm>
                    <a:prstGeom prst="rect">
                      <a:avLst/>
                    </a:prstGeom>
                    <a:noFill/>
                    <a:ln>
                      <a:noFill/>
                    </a:ln>
                  </pic:spPr>
                </pic:pic>
              </a:graphicData>
            </a:graphic>
          </wp:inline>
        </w:drawing>
      </w:r>
    </w:p>
    <w:p w14:paraId="725444BD">
      <w:pPr>
        <w:snapToGrid w:val="0"/>
        <w:spacing w:before="93" w:beforeLines="30" w:line="360" w:lineRule="auto"/>
        <w:ind w:firstLine="420"/>
        <w:jc w:val="center"/>
        <w:rPr>
          <w:rFonts w:eastAsia="宋体" w:cs="Times New Roman"/>
          <w:b w:val="0"/>
          <w:bCs w:val="0"/>
          <w:i w:val="0"/>
          <w:iCs w:val="0"/>
          <w:sz w:val="24"/>
          <w:szCs w:val="24"/>
        </w:rPr>
      </w:pPr>
    </w:p>
    <w:p w14:paraId="25DDEEE3">
      <w:pPr>
        <w:snapToGrid w:val="0"/>
        <w:spacing w:before="93" w:beforeLines="30" w:line="360" w:lineRule="auto"/>
        <w:ind w:firstLine="420"/>
        <w:jc w:val="center"/>
        <w:rPr>
          <w:rFonts w:eastAsia="宋体" w:cs="Times New Roman"/>
          <w:b w:val="0"/>
          <w:bCs w:val="0"/>
          <w:i w:val="0"/>
          <w:iCs w:val="0"/>
          <w:sz w:val="24"/>
          <w:szCs w:val="24"/>
        </w:rPr>
      </w:pPr>
      <w:r>
        <w:rPr>
          <w:rFonts w:hint="eastAsia" w:eastAsia="宋体" w:cs="Times New Roman"/>
          <w:b w:val="0"/>
          <w:bCs w:val="0"/>
          <w:i w:val="0"/>
          <w:iCs w:val="0"/>
          <w:sz w:val="24"/>
          <w:szCs w:val="24"/>
        </w:rPr>
        <w:t>图22 语音交互流程示意图</w:t>
      </w:r>
    </w:p>
    <w:p w14:paraId="4E22476A">
      <w:pPr>
        <w:snapToGrid w:val="0"/>
        <w:spacing w:before="93" w:beforeLines="30" w:line="360" w:lineRule="auto"/>
        <w:ind w:firstLine="420"/>
        <w:jc w:val="center"/>
        <w:rPr>
          <w:rFonts w:eastAsia="宋体" w:cs="Times New Roman"/>
          <w:b w:val="0"/>
          <w:bCs w:val="0"/>
          <w:i w:val="0"/>
          <w:iCs w:val="0"/>
          <w:sz w:val="24"/>
          <w:szCs w:val="24"/>
        </w:rPr>
      </w:pPr>
    </w:p>
    <w:p w14:paraId="141A9C41">
      <w:pPr>
        <w:snapToGrid w:val="0"/>
        <w:spacing w:before="93" w:beforeLines="30" w:line="360" w:lineRule="auto"/>
        <w:ind w:firstLine="420"/>
        <w:jc w:val="center"/>
        <w:rPr>
          <w:rFonts w:eastAsia="宋体" w:cs="Times New Roman"/>
          <w:b w:val="0"/>
          <w:bCs w:val="0"/>
          <w:i w:val="0"/>
          <w:iCs w:val="0"/>
          <w:sz w:val="24"/>
          <w:szCs w:val="24"/>
        </w:rPr>
      </w:pPr>
    </w:p>
    <w:p w14:paraId="5BE92EEC">
      <w:pPr>
        <w:snapToGrid w:val="0"/>
        <w:spacing w:before="93" w:beforeLines="30" w:line="360" w:lineRule="auto"/>
        <w:ind w:firstLine="420"/>
        <w:jc w:val="center"/>
        <w:rPr>
          <w:rFonts w:eastAsia="宋体" w:cs="Times New Roman"/>
          <w:b w:val="0"/>
          <w:bCs w:val="0"/>
          <w:i w:val="0"/>
          <w:iCs w:val="0"/>
          <w:sz w:val="24"/>
          <w:szCs w:val="24"/>
        </w:rPr>
      </w:pPr>
    </w:p>
    <w:p w14:paraId="1BB9EE40">
      <w:pPr>
        <w:snapToGrid w:val="0"/>
        <w:spacing w:before="93" w:beforeLines="30" w:line="360" w:lineRule="auto"/>
        <w:ind w:firstLine="420"/>
        <w:jc w:val="center"/>
        <w:rPr>
          <w:rFonts w:eastAsia="宋体" w:cs="Times New Roman"/>
          <w:b w:val="0"/>
          <w:bCs w:val="0"/>
          <w:i w:val="0"/>
          <w:iCs w:val="0"/>
          <w:sz w:val="24"/>
          <w:szCs w:val="24"/>
        </w:rPr>
      </w:pPr>
    </w:p>
    <w:p w14:paraId="46F5D0E9">
      <w:pPr>
        <w:snapToGrid w:val="0"/>
        <w:spacing w:before="93" w:beforeLines="30" w:line="360" w:lineRule="auto"/>
        <w:ind w:firstLine="420"/>
        <w:jc w:val="center"/>
        <w:rPr>
          <w:rFonts w:eastAsia="宋体" w:cs="Times New Roman"/>
          <w:b w:val="0"/>
          <w:bCs w:val="0"/>
          <w:i w:val="0"/>
          <w:iCs w:val="0"/>
          <w:sz w:val="24"/>
          <w:szCs w:val="24"/>
        </w:rPr>
      </w:pPr>
    </w:p>
    <w:p w14:paraId="5F5C554E">
      <w:pPr>
        <w:snapToGrid w:val="0"/>
        <w:spacing w:before="93" w:beforeLines="30" w:line="360" w:lineRule="auto"/>
        <w:ind w:firstLine="420"/>
        <w:jc w:val="center"/>
        <w:rPr>
          <w:rFonts w:eastAsia="宋体" w:cs="Times New Roman"/>
          <w:b w:val="0"/>
          <w:bCs w:val="0"/>
          <w:i w:val="0"/>
          <w:iCs w:val="0"/>
          <w:sz w:val="24"/>
          <w:szCs w:val="24"/>
        </w:rPr>
      </w:pPr>
    </w:p>
    <w:p w14:paraId="7441894B">
      <w:pPr>
        <w:snapToGrid w:val="0"/>
        <w:spacing w:before="93" w:beforeLines="30" w:line="360" w:lineRule="auto"/>
        <w:ind w:firstLine="420"/>
        <w:jc w:val="center"/>
        <w:rPr>
          <w:rFonts w:eastAsia="宋体" w:cs="Times New Roman"/>
          <w:b w:val="0"/>
          <w:bCs w:val="0"/>
          <w:i w:val="0"/>
          <w:iCs w:val="0"/>
          <w:sz w:val="24"/>
          <w:szCs w:val="24"/>
        </w:rPr>
      </w:pPr>
    </w:p>
    <w:p w14:paraId="113CFB09">
      <w:pPr>
        <w:snapToGrid w:val="0"/>
        <w:spacing w:before="93" w:beforeLines="30" w:line="360" w:lineRule="auto"/>
        <w:ind w:firstLine="420"/>
        <w:jc w:val="center"/>
        <w:rPr>
          <w:rFonts w:eastAsia="宋体" w:cs="Times New Roman"/>
          <w:b w:val="0"/>
          <w:bCs w:val="0"/>
          <w:i w:val="0"/>
          <w:iCs w:val="0"/>
          <w:sz w:val="24"/>
          <w:szCs w:val="24"/>
        </w:rPr>
      </w:pPr>
    </w:p>
    <w:p w14:paraId="6B773440">
      <w:pPr>
        <w:snapToGrid w:val="0"/>
        <w:spacing w:before="93" w:beforeLines="30" w:line="360" w:lineRule="auto"/>
        <w:ind w:firstLine="420"/>
        <w:jc w:val="center"/>
        <w:rPr>
          <w:rFonts w:eastAsia="宋体" w:cs="Times New Roman"/>
          <w:b w:val="0"/>
          <w:bCs w:val="0"/>
          <w:i w:val="0"/>
          <w:iCs w:val="0"/>
          <w:sz w:val="24"/>
          <w:szCs w:val="24"/>
        </w:rPr>
      </w:pPr>
    </w:p>
    <w:p w14:paraId="571C6CFD">
      <w:pPr>
        <w:snapToGrid w:val="0"/>
        <w:spacing w:before="93" w:beforeLines="30" w:line="360" w:lineRule="auto"/>
        <w:ind w:firstLine="420"/>
        <w:jc w:val="center"/>
        <w:rPr>
          <w:rFonts w:eastAsia="宋体" w:cs="Times New Roman"/>
          <w:b w:val="0"/>
          <w:bCs w:val="0"/>
          <w:i w:val="0"/>
          <w:iCs w:val="0"/>
          <w:sz w:val="24"/>
          <w:szCs w:val="24"/>
        </w:rPr>
      </w:pPr>
    </w:p>
    <w:p w14:paraId="788E1BEB">
      <w:pPr>
        <w:snapToGrid w:val="0"/>
        <w:spacing w:before="93" w:beforeLines="30" w:line="360" w:lineRule="auto"/>
        <w:ind w:firstLine="420"/>
        <w:jc w:val="center"/>
        <w:rPr>
          <w:rFonts w:eastAsia="宋体" w:cs="Times New Roman"/>
          <w:b w:val="0"/>
          <w:bCs w:val="0"/>
          <w:i w:val="0"/>
          <w:iCs w:val="0"/>
          <w:sz w:val="24"/>
          <w:szCs w:val="24"/>
        </w:rPr>
      </w:pPr>
    </w:p>
    <w:p w14:paraId="7ED209CB">
      <w:pPr>
        <w:snapToGrid w:val="0"/>
        <w:spacing w:before="93" w:beforeLines="30" w:line="360" w:lineRule="auto"/>
        <w:ind w:firstLine="420"/>
        <w:jc w:val="center"/>
        <w:rPr>
          <w:rFonts w:eastAsia="宋体" w:cs="Times New Roman"/>
          <w:b w:val="0"/>
          <w:bCs w:val="0"/>
          <w:i w:val="0"/>
          <w:iCs w:val="0"/>
          <w:sz w:val="24"/>
          <w:szCs w:val="24"/>
        </w:rPr>
      </w:pPr>
    </w:p>
    <w:p w14:paraId="5ACEA1A9">
      <w:pPr>
        <w:snapToGrid w:val="0"/>
        <w:spacing w:before="93" w:beforeLines="30" w:line="360" w:lineRule="auto"/>
        <w:ind w:firstLine="420"/>
        <w:jc w:val="center"/>
        <w:rPr>
          <w:rFonts w:eastAsia="宋体" w:cs="Times New Roman"/>
          <w:b w:val="0"/>
          <w:bCs w:val="0"/>
          <w:i w:val="0"/>
          <w:iCs w:val="0"/>
          <w:sz w:val="24"/>
          <w:szCs w:val="24"/>
        </w:rPr>
      </w:pPr>
    </w:p>
    <w:p w14:paraId="441CC668">
      <w:pPr>
        <w:snapToGrid w:val="0"/>
        <w:spacing w:before="93" w:beforeLines="30" w:line="360" w:lineRule="auto"/>
        <w:ind w:firstLine="420"/>
        <w:jc w:val="center"/>
        <w:rPr>
          <w:rFonts w:eastAsia="宋体" w:cs="Times New Roman"/>
          <w:b w:val="0"/>
          <w:bCs w:val="0"/>
          <w:i w:val="0"/>
          <w:iCs w:val="0"/>
          <w:sz w:val="24"/>
          <w:szCs w:val="24"/>
        </w:rPr>
      </w:pPr>
    </w:p>
    <w:p w14:paraId="1EF460D8">
      <w:pPr>
        <w:snapToGrid w:val="0"/>
        <w:spacing w:before="93" w:beforeLines="30" w:line="360" w:lineRule="auto"/>
        <w:ind w:firstLine="420"/>
        <w:jc w:val="center"/>
        <w:rPr>
          <w:rFonts w:eastAsia="宋体" w:cs="Times New Roman"/>
          <w:b w:val="0"/>
          <w:bCs w:val="0"/>
          <w:i w:val="0"/>
          <w:iCs w:val="0"/>
          <w:sz w:val="24"/>
          <w:szCs w:val="24"/>
        </w:rPr>
      </w:pPr>
    </w:p>
    <w:p w14:paraId="203408E0">
      <w:pPr>
        <w:snapToGrid w:val="0"/>
        <w:spacing w:before="93" w:beforeLines="30" w:line="360" w:lineRule="auto"/>
        <w:ind w:firstLine="420"/>
        <w:jc w:val="center"/>
        <w:rPr>
          <w:rFonts w:eastAsia="宋体" w:cs="Times New Roman"/>
          <w:b w:val="0"/>
          <w:bCs w:val="0"/>
          <w:i w:val="0"/>
          <w:iCs w:val="0"/>
          <w:sz w:val="24"/>
          <w:szCs w:val="24"/>
        </w:rPr>
      </w:pPr>
    </w:p>
    <w:p w14:paraId="07453B04">
      <w:pPr>
        <w:snapToGrid w:val="0"/>
        <w:spacing w:before="93" w:beforeLines="30" w:line="360" w:lineRule="auto"/>
        <w:ind w:firstLine="420"/>
        <w:jc w:val="center"/>
        <w:rPr>
          <w:rFonts w:eastAsia="宋体" w:cs="Times New Roman"/>
          <w:b w:val="0"/>
          <w:bCs w:val="0"/>
          <w:i w:val="0"/>
          <w:iCs w:val="0"/>
          <w:sz w:val="24"/>
          <w:szCs w:val="24"/>
        </w:rPr>
      </w:pPr>
    </w:p>
    <w:p w14:paraId="05F5C06E">
      <w:pPr>
        <w:snapToGrid w:val="0"/>
        <w:spacing w:before="93" w:beforeLines="30" w:line="360" w:lineRule="auto"/>
        <w:ind w:firstLine="420"/>
        <w:jc w:val="center"/>
        <w:rPr>
          <w:rFonts w:eastAsia="宋体" w:cs="Times New Roman"/>
          <w:b w:val="0"/>
          <w:bCs w:val="0"/>
          <w:i w:val="0"/>
          <w:iCs w:val="0"/>
          <w:sz w:val="24"/>
          <w:szCs w:val="24"/>
        </w:rPr>
      </w:pPr>
    </w:p>
    <w:p w14:paraId="3FE3E360">
      <w:pPr>
        <w:snapToGrid w:val="0"/>
        <w:spacing w:before="93" w:beforeLines="30" w:line="360" w:lineRule="auto"/>
        <w:ind w:firstLine="420"/>
        <w:jc w:val="center"/>
        <w:rPr>
          <w:rFonts w:eastAsia="宋体" w:cs="Times New Roman"/>
          <w:b w:val="0"/>
          <w:bCs w:val="0"/>
          <w:i w:val="0"/>
          <w:iCs w:val="0"/>
          <w:sz w:val="24"/>
          <w:szCs w:val="24"/>
        </w:rPr>
      </w:pPr>
    </w:p>
    <w:p w14:paraId="2496A22F">
      <w:pPr>
        <w:snapToGrid w:val="0"/>
        <w:spacing w:before="93" w:beforeLines="30" w:line="360" w:lineRule="auto"/>
        <w:ind w:firstLine="420"/>
        <w:jc w:val="center"/>
        <w:rPr>
          <w:rFonts w:eastAsia="宋体" w:cs="Times New Roman"/>
          <w:b w:val="0"/>
          <w:bCs w:val="0"/>
          <w:i w:val="0"/>
          <w:iCs w:val="0"/>
          <w:sz w:val="24"/>
          <w:szCs w:val="24"/>
        </w:rPr>
      </w:pPr>
    </w:p>
    <w:p w14:paraId="41D8A36A">
      <w:pPr>
        <w:snapToGrid w:val="0"/>
        <w:spacing w:before="93" w:beforeLines="30" w:line="360" w:lineRule="auto"/>
        <w:ind w:firstLine="420"/>
        <w:jc w:val="center"/>
        <w:rPr>
          <w:rFonts w:eastAsia="宋体" w:cs="Times New Roman"/>
          <w:b w:val="0"/>
          <w:bCs w:val="0"/>
          <w:i w:val="0"/>
          <w:iCs w:val="0"/>
          <w:sz w:val="24"/>
          <w:szCs w:val="24"/>
        </w:rPr>
      </w:pPr>
    </w:p>
    <w:p w14:paraId="2F01F825">
      <w:pPr>
        <w:snapToGrid w:val="0"/>
        <w:spacing w:before="93" w:beforeLines="30" w:line="360" w:lineRule="auto"/>
        <w:ind w:firstLine="420"/>
        <w:rPr>
          <w:rFonts w:eastAsia="宋体" w:cs="Times New Roman"/>
          <w:b w:val="0"/>
          <w:bCs w:val="0"/>
          <w:i w:val="0"/>
          <w:iCs w:val="0"/>
          <w:sz w:val="24"/>
          <w:szCs w:val="24"/>
        </w:rPr>
      </w:pPr>
    </w:p>
    <w:p w14:paraId="799966B9">
      <w:pPr>
        <w:pStyle w:val="2"/>
        <w:spacing w:before="0" w:after="0" w:line="360" w:lineRule="auto"/>
        <w:rPr>
          <w:rFonts w:eastAsia="宋体" w:cs="Times New Roman"/>
          <w:b w:val="0"/>
          <w:bCs w:val="0"/>
          <w:i w:val="0"/>
          <w:iCs w:val="0"/>
          <w:color w:val="000000"/>
          <w:sz w:val="24"/>
          <w:szCs w:val="24"/>
        </w:rPr>
      </w:pPr>
      <w:bookmarkStart w:id="71" w:name="_Toc18158"/>
      <w:bookmarkStart w:id="72" w:name="_Toc19407"/>
      <w:bookmarkStart w:id="73" w:name="_Toc30332"/>
      <w:r>
        <w:rPr>
          <w:rFonts w:hint="eastAsia" w:eastAsia="宋体" w:cs="Times New Roman"/>
          <w:b w:val="0"/>
          <w:bCs w:val="0"/>
          <w:i w:val="0"/>
          <w:iCs w:val="0"/>
          <w:color w:val="000000"/>
          <w:sz w:val="24"/>
          <w:szCs w:val="24"/>
        </w:rPr>
        <w:t>4</w:t>
      </w:r>
      <w:r>
        <w:rPr>
          <w:rFonts w:eastAsia="宋体" w:cs="Times New Roman"/>
          <w:b w:val="0"/>
          <w:bCs w:val="0"/>
          <w:i w:val="0"/>
          <w:iCs w:val="0"/>
          <w:color w:val="000000"/>
          <w:sz w:val="24"/>
          <w:szCs w:val="24"/>
        </w:rPr>
        <w:t xml:space="preserve">  试验与数据分析</w:t>
      </w:r>
      <w:bookmarkEnd w:id="71"/>
      <w:bookmarkEnd w:id="72"/>
      <w:bookmarkEnd w:id="73"/>
    </w:p>
    <w:p w14:paraId="0D06CBC2">
      <w:pPr>
        <w:pStyle w:val="3"/>
        <w:spacing w:line="360" w:lineRule="auto"/>
        <w:rPr>
          <w:rFonts w:ascii="Times New Roman" w:hAnsi="Times New Roman" w:eastAsia="宋体" w:cs="Times New Roman"/>
          <w:b w:val="0"/>
          <w:bCs w:val="0"/>
          <w:i w:val="0"/>
          <w:iCs w:val="0"/>
          <w:color w:val="000000"/>
          <w:sz w:val="24"/>
          <w:szCs w:val="24"/>
        </w:rPr>
      </w:pPr>
      <w:bookmarkStart w:id="74" w:name="_Toc19102"/>
      <w:bookmarkStart w:id="75" w:name="_Toc26378"/>
      <w:bookmarkStart w:id="76" w:name="_Toc16638"/>
      <w:r>
        <w:rPr>
          <w:rFonts w:hint="eastAsia" w:ascii="Times New Roman" w:hAnsi="Times New Roman" w:eastAsia="宋体" w:cs="Times New Roman"/>
          <w:b w:val="0"/>
          <w:bCs w:val="0"/>
          <w:i w:val="0"/>
          <w:iCs w:val="0"/>
          <w:color w:val="000000"/>
          <w:sz w:val="24"/>
          <w:szCs w:val="24"/>
        </w:rPr>
        <w:t>4.1</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RTC时钟精度测试</w:t>
      </w:r>
      <w:bookmarkEnd w:id="74"/>
      <w:bookmarkEnd w:id="75"/>
      <w:bookmarkEnd w:id="76"/>
    </w:p>
    <w:p w14:paraId="58C39164">
      <w:pPr>
        <w:spacing w:line="360" w:lineRule="auto"/>
        <w:rPr>
          <w:rFonts w:hint="eastAsia" w:ascii="宋体" w:hAnsi="宋体" w:eastAsia="宋体" w:cs="Times New Roman"/>
          <w:b w:val="0"/>
          <w:bCs w:val="0"/>
          <w:i w:val="0"/>
          <w:iCs w:val="0"/>
          <w:sz w:val="24"/>
          <w:szCs w:val="24"/>
        </w:rPr>
      </w:pPr>
      <w:r>
        <w:rPr>
          <w:rFonts w:eastAsia="宋体" w:cs="Times New Roman"/>
          <w:b w:val="0"/>
          <w:bCs w:val="0"/>
          <w:i w:val="0"/>
          <w:iCs w:val="0"/>
          <w:sz w:val="24"/>
          <w:szCs w:val="24"/>
        </w:rPr>
        <w:tab/>
      </w:r>
      <w:r>
        <w:rPr>
          <w:rFonts w:hint="eastAsia" w:eastAsia="宋体" w:cs="Times New Roman"/>
          <w:b w:val="0"/>
          <w:bCs w:val="0"/>
          <w:i w:val="0"/>
          <w:iCs w:val="0"/>
          <w:sz w:val="24"/>
          <w:szCs w:val="24"/>
        </w:rPr>
        <w:t>本次设计中</w:t>
      </w:r>
      <w:r>
        <w:rPr>
          <w:rFonts w:hint="eastAsia" w:ascii="宋体" w:hAnsi="宋体" w:eastAsia="宋体" w:cs="Times New Roman"/>
          <w:b w:val="0"/>
          <w:bCs w:val="0"/>
          <w:i w:val="0"/>
          <w:iCs w:val="0"/>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61AD80D8">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将定时器的溢出中断频率设置为LSE的振荡频率，并将定时器配置为输入捕获模式</w:t>
      </w:r>
      <w:r>
        <w:rPr>
          <w:rFonts w:ascii="宋体" w:hAnsi="宋体" w:eastAsia="宋体" w:cs="Times New Roman"/>
          <w:b w:val="0"/>
          <w:bCs w:val="0"/>
          <w:i w:val="0"/>
          <w:iCs w:val="0"/>
          <w:sz w:val="24"/>
          <w:szCs w:val="24"/>
        </w:rPr>
        <w:t>用于捕获 LSE 的上升沿或下降沿信号。</w:t>
      </w:r>
      <w:r>
        <w:rPr>
          <w:rFonts w:hint="eastAsia" w:ascii="宋体" w:hAnsi="宋体" w:eastAsia="宋体" w:cs="Times New Roman"/>
          <w:b w:val="0"/>
          <w:bCs w:val="0"/>
          <w:i w:val="0"/>
          <w:iCs w:val="0"/>
          <w:sz w:val="24"/>
          <w:szCs w:val="24"/>
        </w:rPr>
        <w:t>随后</w:t>
      </w:r>
      <w:r>
        <w:rPr>
          <w:rFonts w:ascii="宋体" w:hAnsi="宋体" w:eastAsia="宋体" w:cs="Times New Roman"/>
          <w:b w:val="0"/>
          <w:bCs w:val="0"/>
          <w:i w:val="0"/>
          <w:iCs w:val="0"/>
          <w:sz w:val="24"/>
          <w:szCs w:val="24"/>
        </w:rPr>
        <w:t>在中断回调函数中，捕获 LSE 信号的两个连续上升沿或下降沿的时间戳，并计算它们之间的差值，从而得到</w:t>
      </w:r>
      <w:r>
        <w:rPr>
          <w:rFonts w:hint="eastAsia" w:ascii="宋体" w:hAnsi="宋体" w:eastAsia="宋体" w:cs="Times New Roman"/>
          <w:b w:val="0"/>
          <w:bCs w:val="0"/>
          <w:i w:val="0"/>
          <w:iCs w:val="0"/>
          <w:sz w:val="24"/>
          <w:szCs w:val="24"/>
        </w:rPr>
        <w:t>实际的</w:t>
      </w:r>
      <w:r>
        <w:rPr>
          <w:rFonts w:ascii="宋体" w:hAnsi="宋体" w:eastAsia="宋体" w:cs="Times New Roman"/>
          <w:b w:val="0"/>
          <w:bCs w:val="0"/>
          <w:i w:val="0"/>
          <w:iCs w:val="0"/>
          <w:sz w:val="24"/>
          <w:szCs w:val="24"/>
        </w:rPr>
        <w:t>LSE的周期</w:t>
      </w:r>
      <w:r>
        <w:rPr>
          <w:rFonts w:hint="eastAsia" w:ascii="宋体" w:hAnsi="宋体" w:eastAsia="宋体" w:cs="Times New Roman"/>
          <w:b w:val="0"/>
          <w:bCs w:val="0"/>
          <w:i w:val="0"/>
          <w:iCs w:val="0"/>
          <w:sz w:val="24"/>
          <w:szCs w:val="24"/>
        </w:rPr>
        <w:t>。通过多次获取周期然后取平均值，最后与理论的LSE周期进行比较，计算实际的误差。</w:t>
      </w:r>
    </w:p>
    <w:p w14:paraId="5834BE4D">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在本次测试中，进行10轮测试，每轮测试取50个实际的LSE周期，假定取平均后实际的LSE周期为Tm，理论的LSE周期为Tt，误差周期为Te，则有：</w:t>
      </w:r>
    </w:p>
    <w:p w14:paraId="7A757606">
      <w:pPr>
        <w:spacing w:line="360" w:lineRule="auto"/>
        <w:rPr>
          <w:rFonts w:hint="eastAsia" w:ascii="宋体" w:hAnsi="宋体" w:eastAsia="宋体" w:cs="Times New Roman"/>
          <w:b w:val="0"/>
          <w:bCs w:val="0"/>
          <w:i w:val="0"/>
          <w:iCs w:val="0"/>
          <w:sz w:val="24"/>
          <w:szCs w:val="24"/>
        </w:rPr>
      </w:pPr>
    </w:p>
    <w:p w14:paraId="073DAD28">
      <w:pPr>
        <w:spacing w:line="360" w:lineRule="auto"/>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Te=</m:t>
              </m:r>
              <m:f>
                <m:fPr>
                  <m:ctrlPr>
                    <w:rPr>
                      <w:rFonts w:ascii="Cambria Math" w:hAnsi="Cambria Math" w:eastAsia="宋体" w:cs="Times New Roman"/>
                      <w:b w:val="0"/>
                      <w:bCs w:val="0"/>
                      <w:i w:val="0"/>
                      <w:iCs w:val="0"/>
                      <w:sz w:val="24"/>
                      <w:szCs w:val="24"/>
                    </w:rPr>
                  </m:ctrlPr>
                </m:fPr>
                <m:num>
                  <m:d>
                    <m:dPr>
                      <m:ctrlPr>
                        <w:rPr>
                          <w:rFonts w:ascii="Cambria Math" w:hAnsi="Cambria Math" w:eastAsia="宋体" w:cs="Times New Roman"/>
                          <w:b w:val="0"/>
                          <w:bCs w:val="0"/>
                          <w:i w:val="0"/>
                          <w:iCs w:val="0"/>
                          <w:sz w:val="24"/>
                          <w:szCs w:val="24"/>
                        </w:rPr>
                      </m:ctrlPr>
                    </m:dPr>
                    <m:e>
                      <m:r>
                        <m:rPr>
                          <m:sty m:val="p"/>
                        </m:rPr>
                        <w:rPr>
                          <w:rFonts w:hint="default" w:ascii="Cambria Math" w:hAnsi="Cambria Math" w:eastAsia="宋体" w:cs="Times New Roman"/>
                          <w:sz w:val="24"/>
                          <w:szCs w:val="24"/>
                        </w:rPr>
                        <m:t>Tm − Tt</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num>
                <m:den>
                  <m:r>
                    <m:rPr>
                      <m:sty m:val="p"/>
                    </m:rPr>
                    <w:rPr>
                      <w:rFonts w:hint="default" w:ascii="Cambria Math" w:hAnsi="Cambria Math" w:eastAsia="宋体" w:cs="Times New Roman"/>
                      <w:sz w:val="24"/>
                      <w:szCs w:val="24"/>
                    </w:rPr>
                    <m:t>Tt</m:t>
                  </m:r>
                  <m:ctrlPr>
                    <w:rPr>
                      <w:rFonts w:ascii="Cambria Math" w:hAnsi="Cambria Math" w:eastAsia="宋体" w:cs="Times New Roman"/>
                      <w:b w:val="0"/>
                      <w:bCs w:val="0"/>
                      <w:i w:val="0"/>
                      <w:iCs w:val="0"/>
                      <w:sz w:val="24"/>
                      <w:szCs w:val="24"/>
                    </w:rPr>
                  </m:ctrlPr>
                </m:den>
              </m:f>
              <m:r>
                <m:rPr>
                  <m:sty m:val="p"/>
                </m:rPr>
                <w:rPr>
                  <w:rFonts w:ascii="Cambria Math" w:hAnsi="Cambria Math" w:eastAsia="宋体" w:cs="Times New Roman"/>
                  <w:sz w:val="24"/>
                  <w:szCs w:val="24"/>
                </w:rPr>
                <m:t>×</m:t>
              </m:r>
              <m:sSup>
                <m:sSupPr>
                  <m:ctrlPr>
                    <w:rPr>
                      <w:rFonts w:ascii="Cambria Math" w:hAnsi="Cambria Math" w:eastAsia="宋体" w:cs="Times New Roman"/>
                      <w:b w:val="0"/>
                      <w:bCs w:val="0"/>
                      <w:i w:val="0"/>
                      <w:iCs w:val="0"/>
                      <w:sz w:val="24"/>
                      <w:szCs w:val="24"/>
                    </w:rPr>
                  </m:ctrlPr>
                </m:sSupPr>
                <m:e>
                  <m:r>
                    <m:rPr>
                      <m:sty m:val="p"/>
                    </m:rPr>
                    <w:rPr>
                      <w:rFonts w:ascii="Cambria Math" w:hAnsi="Cambria Math" w:eastAsia="宋体" w:cs="Times New Roman"/>
                      <w:sz w:val="24"/>
                      <w:szCs w:val="24"/>
                    </w:rPr>
                    <m:t>10</m:t>
                  </m:r>
                  <m:ctrlPr>
                    <w:rPr>
                      <w:rFonts w:ascii="Cambria Math" w:hAnsi="Cambria Math" w:eastAsia="宋体" w:cs="Times New Roman"/>
                      <w:b w:val="0"/>
                      <w:bCs w:val="0"/>
                      <w:i w:val="0"/>
                      <w:iCs w:val="0"/>
                      <w:sz w:val="24"/>
                      <w:szCs w:val="24"/>
                    </w:rPr>
                  </m:ctrlPr>
                </m:e>
                <m:sup>
                  <m:r>
                    <m:rPr>
                      <m:sty m:val="p"/>
                    </m:rPr>
                    <w:rPr>
                      <w:rFonts w:ascii="Cambria Math" w:hAnsi="Cambria Math" w:eastAsia="宋体" w:cs="Times New Roman"/>
                      <w:sz w:val="24"/>
                      <w:szCs w:val="24"/>
                    </w:rPr>
                    <m:t>6</m:t>
                  </m:r>
                  <m:ctrlPr>
                    <w:rPr>
                      <w:rFonts w:ascii="Cambria Math" w:hAnsi="Cambria Math" w:eastAsia="宋体" w:cs="Times New Roman"/>
                      <w:b w:val="0"/>
                      <w:bCs w:val="0"/>
                      <w:i w:val="0"/>
                      <w:iCs w:val="0"/>
                      <w:sz w:val="24"/>
                      <w:szCs w:val="24"/>
                    </w:rPr>
                  </m:ctrlPr>
                </m:sup>
              </m:sSup>
              <m:r>
                <m:rPr>
                  <m:sty m:val="p"/>
                </m:rPr>
                <w:rPr>
                  <w:rFonts w:ascii="Cambria Math" w:hAnsi="Cambria Math" w:eastAsia="宋体" w:cs="Times New Roman"/>
                  <w:sz w:val="24"/>
                  <w:szCs w:val="24"/>
                </w:rPr>
                <m:t>#</m:t>
              </m:r>
              <m:d>
                <m:dPr>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 xml:space="preserve">5 </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64289D70">
      <w:pPr>
        <w:spacing w:line="360" w:lineRule="auto"/>
        <w:rPr>
          <w:rFonts w:hint="eastAsia" w:ascii="宋体" w:hAnsi="宋体" w:eastAsia="宋体" w:cs="Times New Roman"/>
          <w:b w:val="0"/>
          <w:bCs w:val="0"/>
          <w:i w:val="0"/>
          <w:iCs w:val="0"/>
          <w:sz w:val="24"/>
          <w:szCs w:val="24"/>
        </w:rPr>
      </w:pPr>
    </w:p>
    <w:p w14:paraId="052CBD97">
      <w:pPr>
        <w:spacing w:line="360" w:lineRule="auto"/>
        <w:rPr>
          <w:rFonts w:hint="eastAsia"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tab/>
      </w:r>
      <w:r>
        <w:rPr>
          <w:rFonts w:hint="eastAsia" w:ascii="宋体" w:hAnsi="宋体" w:eastAsia="宋体" w:cs="Times New Roman"/>
          <w:b w:val="0"/>
          <w:bCs w:val="0"/>
          <w:i w:val="0"/>
          <w:iCs w:val="0"/>
          <w:sz w:val="24"/>
          <w:szCs w:val="24"/>
        </w:rPr>
        <w:t>其中Te的单位为ppm(</w:t>
      </w:r>
      <w:r>
        <w:rPr>
          <w:rFonts w:ascii="宋体" w:hAnsi="宋体" w:eastAsia="宋体" w:cs="Times New Roman"/>
          <w:b w:val="0"/>
          <w:bCs w:val="0"/>
          <w:i w:val="0"/>
          <w:iCs w:val="0"/>
          <w:sz w:val="24"/>
          <w:szCs w:val="24"/>
        </w:rPr>
        <w:t>百万分之一</w:t>
      </w:r>
      <w:r>
        <w:rPr>
          <w:rFonts w:hint="eastAsia" w:ascii="宋体" w:hAnsi="宋体" w:eastAsia="宋体" w:cs="Times New Roman"/>
          <w:b w:val="0"/>
          <w:bCs w:val="0"/>
          <w:i w:val="0"/>
          <w:iCs w:val="0"/>
          <w:sz w:val="24"/>
          <w:szCs w:val="24"/>
        </w:rPr>
        <w:t>)，用以表示理论频率和实际频率的差异。由此可以推出周期时间内偏差，假定时间偏差为Se，周期时间为St，则有：</w:t>
      </w:r>
    </w:p>
    <w:p w14:paraId="2071EC8D">
      <w:pPr>
        <w:spacing w:line="360" w:lineRule="auto"/>
        <w:rPr>
          <w:rFonts w:hint="eastAsia" w:ascii="宋体" w:hAnsi="宋体" w:eastAsia="宋体" w:cs="Times New Roman"/>
          <w:b w:val="0"/>
          <w:bCs w:val="0"/>
          <w:i w:val="0"/>
          <w:iCs w:val="0"/>
          <w:sz w:val="24"/>
          <w:szCs w:val="24"/>
        </w:rPr>
      </w:pPr>
    </w:p>
    <w:p w14:paraId="4D8C9485">
      <w:pPr>
        <w:spacing w:line="360" w:lineRule="auto"/>
        <w:rPr>
          <w:rFonts w:hint="eastAsia" w:ascii="宋体" w:hAnsi="宋体" w:eastAsia="宋体" w:cs="Times New Roman"/>
          <w:b w:val="0"/>
          <w:bCs w:val="0"/>
          <w:i w:val="0"/>
          <w:iCs w:val="0"/>
          <w:sz w:val="24"/>
          <w:szCs w:val="24"/>
        </w:rPr>
      </w:pPr>
      <m:oMathPara>
        <m:oMath>
          <m:eqArr>
            <m:eqArrPr>
              <m:maxDist m:val="1"/>
              <m:ctrlPr>
                <w:rPr>
                  <w:rFonts w:ascii="Cambria Math" w:hAnsi="Cambria Math" w:eastAsia="宋体" w:cs="Times New Roman"/>
                  <w:b w:val="0"/>
                  <w:bCs w:val="0"/>
                  <w:i w:val="0"/>
                  <w:iCs w:val="0"/>
                  <w:sz w:val="24"/>
                  <w:szCs w:val="24"/>
                </w:rPr>
              </m:ctrlPr>
            </m:eqArrPr>
            <m:e>
              <m:r>
                <m:rPr>
                  <m:sty m:val="p"/>
                </m:rPr>
                <w:rPr>
                  <w:rFonts w:hint="default" w:ascii="Cambria Math" w:hAnsi="Cambria Math" w:eastAsia="宋体" w:cs="Times New Roman"/>
                  <w:sz w:val="24"/>
                  <w:szCs w:val="24"/>
                </w:rPr>
                <m:t>Se=St×Te#</m:t>
              </m:r>
              <m:d>
                <m:dPr>
                  <m:ctrlPr>
                    <w:rPr>
                      <w:rFonts w:ascii="Cambria Math" w:hAnsi="Cambria Math" w:eastAsia="宋体" w:cs="Times New Roman"/>
                      <w:b w:val="0"/>
                      <w:bCs w:val="0"/>
                      <w:i w:val="0"/>
                      <w:iCs w:val="0"/>
                      <w:sz w:val="24"/>
                      <w:szCs w:val="24"/>
                    </w:rPr>
                  </m:ctrlPr>
                </m:dPr>
                <m:e>
                  <m:r>
                    <m:rPr>
                      <m:sty m:val="p"/>
                    </m:rPr>
                    <w:rPr>
                      <w:rFonts w:hint="eastAsia" w:ascii="Cambria Math" w:hAnsi="Cambria Math" w:eastAsia="宋体" w:cs="Times New Roman"/>
                      <w:sz w:val="24"/>
                      <w:szCs w:val="24"/>
                    </w:rPr>
                    <m:t>式</m:t>
                  </m:r>
                  <m:r>
                    <m:rPr>
                      <m:sty m:val="p"/>
                    </m:rPr>
                    <w:rPr>
                      <w:rFonts w:ascii="Cambria Math" w:hAnsi="Cambria Math" w:eastAsia="宋体" w:cs="Times New Roman"/>
                      <w:sz w:val="24"/>
                      <w:szCs w:val="24"/>
                    </w:rPr>
                    <m:t>6</m:t>
                  </m:r>
                  <m:ctrlPr>
                    <w:rPr>
                      <w:rFonts w:ascii="Cambria Math" w:hAnsi="Cambria Math" w:eastAsia="宋体" w:cs="Times New Roman"/>
                      <w:b w:val="0"/>
                      <w:bCs w:val="0"/>
                      <w:i w:val="0"/>
                      <w:iCs w:val="0"/>
                      <w:sz w:val="24"/>
                      <w:szCs w:val="24"/>
                    </w:rPr>
                  </m:ctrlPr>
                </m:e>
              </m:d>
              <m:ctrlPr>
                <w:rPr>
                  <w:rFonts w:ascii="Cambria Math" w:hAnsi="Cambria Math" w:eastAsia="宋体" w:cs="Times New Roman"/>
                  <w:b w:val="0"/>
                  <w:bCs w:val="0"/>
                  <w:i w:val="0"/>
                  <w:iCs w:val="0"/>
                  <w:sz w:val="24"/>
                  <w:szCs w:val="24"/>
                </w:rPr>
              </m:ctrlPr>
            </m:e>
          </m:eqArr>
        </m:oMath>
      </m:oMathPara>
    </w:p>
    <w:p w14:paraId="252A8E1B">
      <w:pPr>
        <w:spacing w:line="360" w:lineRule="auto"/>
        <w:rPr>
          <w:rFonts w:hint="eastAsia" w:ascii="宋体" w:hAnsi="宋体" w:eastAsia="宋体" w:cs="Times New Roman"/>
          <w:b w:val="0"/>
          <w:bCs w:val="0"/>
          <w:i w:val="0"/>
          <w:iCs w:val="0"/>
          <w:sz w:val="24"/>
          <w:szCs w:val="24"/>
        </w:rPr>
      </w:pPr>
    </w:p>
    <w:p w14:paraId="6C9A68D7">
      <w:pPr>
        <w:spacing w:line="360" w:lineRule="auto"/>
        <w:rPr>
          <w:rFonts w:eastAsia="宋体" w:cs="Times New Roman"/>
          <w:b w:val="0"/>
          <w:bCs w:val="0"/>
          <w:i w:val="0"/>
          <w:iCs w:val="0"/>
          <w:sz w:val="24"/>
          <w:szCs w:val="24"/>
        </w:rPr>
      </w:pPr>
      <w:r>
        <w:rPr>
          <w:rFonts w:hint="eastAsia" w:ascii="宋体" w:hAnsi="宋体" w:eastAsia="宋体" w:cs="Times New Roman"/>
          <w:b w:val="0"/>
          <w:bCs w:val="0"/>
          <w:i w:val="0"/>
          <w:iCs w:val="0"/>
          <w:sz w:val="24"/>
          <w:szCs w:val="24"/>
        </w:rPr>
        <w:t>测试结果如表所示：</w:t>
      </w:r>
    </w:p>
    <w:p w14:paraId="7AB4E16F">
      <w:pP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室温 25℃±2℃</w:t>
      </w:r>
    </w:p>
    <w:p w14:paraId="08395DBB">
      <w:pP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供电电压 3.3V ±0.05V</w:t>
      </w:r>
    </w:p>
    <w:p w14:paraId="1BCD92E5">
      <w:pP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每轮采样 50 个周期取平均</w:t>
      </w:r>
    </w:p>
    <w:tbl>
      <w:tblPr>
        <w:tblStyle w:val="26"/>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9"/>
        <w:gridCol w:w="2349"/>
        <w:gridCol w:w="2350"/>
        <w:gridCol w:w="2350"/>
      </w:tblGrid>
      <w:tr w14:paraId="0AA257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Borders>
              <w:top w:val="single" w:color="auto" w:sz="6" w:space="0"/>
              <w:bottom w:val="single" w:color="auto" w:sz="6" w:space="0"/>
            </w:tcBorders>
          </w:tcPr>
          <w:p w14:paraId="38892B5E">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序号</w:t>
            </w:r>
          </w:p>
        </w:tc>
        <w:tc>
          <w:tcPr>
            <w:tcW w:w="2349" w:type="dxa"/>
            <w:tcBorders>
              <w:top w:val="single" w:color="auto" w:sz="6" w:space="0"/>
              <w:bottom w:val="single" w:color="auto" w:sz="6" w:space="0"/>
            </w:tcBorders>
          </w:tcPr>
          <w:p w14:paraId="01517644">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实际平均周期Tm(μs)</w:t>
            </w:r>
          </w:p>
        </w:tc>
        <w:tc>
          <w:tcPr>
            <w:tcW w:w="2350" w:type="dxa"/>
            <w:tcBorders>
              <w:top w:val="single" w:color="auto" w:sz="6" w:space="0"/>
              <w:bottom w:val="single" w:color="auto" w:sz="6" w:space="0"/>
            </w:tcBorders>
          </w:tcPr>
          <w:p w14:paraId="2D32BC43">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周期误差Te(ppm)</w:t>
            </w:r>
          </w:p>
        </w:tc>
        <w:tc>
          <w:tcPr>
            <w:tcW w:w="2350" w:type="dxa"/>
            <w:tcBorders>
              <w:top w:val="single" w:color="auto" w:sz="6" w:space="0"/>
              <w:bottom w:val="single" w:color="auto" w:sz="6" w:space="0"/>
            </w:tcBorders>
          </w:tcPr>
          <w:p w14:paraId="0E6D1A9B">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时间偏差 Se (秒/天)</w:t>
            </w:r>
          </w:p>
        </w:tc>
      </w:tr>
      <w:tr w14:paraId="6D810E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Borders>
              <w:top w:val="single" w:color="auto" w:sz="6" w:space="0"/>
            </w:tcBorders>
          </w:tcPr>
          <w:p w14:paraId="10F572A2">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w:t>
            </w:r>
          </w:p>
        </w:tc>
        <w:tc>
          <w:tcPr>
            <w:tcW w:w="2349" w:type="dxa"/>
            <w:tcBorders>
              <w:top w:val="single" w:color="auto" w:sz="6" w:space="0"/>
            </w:tcBorders>
          </w:tcPr>
          <w:p w14:paraId="333B6052">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30.5192</w:t>
            </w:r>
          </w:p>
        </w:tc>
        <w:tc>
          <w:tcPr>
            <w:tcW w:w="2350" w:type="dxa"/>
            <w:tcBorders>
              <w:top w:val="single" w:color="auto" w:sz="6" w:space="0"/>
            </w:tcBorders>
          </w:tcPr>
          <w:p w14:paraId="07EAF31C">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+23.6</w:t>
            </w:r>
          </w:p>
        </w:tc>
        <w:tc>
          <w:tcPr>
            <w:tcW w:w="2350" w:type="dxa"/>
            <w:tcBorders>
              <w:top w:val="single" w:color="auto" w:sz="6" w:space="0"/>
            </w:tcBorders>
          </w:tcPr>
          <w:p w14:paraId="5B7D35AD">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+2.04</w:t>
            </w:r>
          </w:p>
        </w:tc>
      </w:tr>
      <w:tr w14:paraId="42BEC3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0B120113">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w:t>
            </w:r>
          </w:p>
        </w:tc>
        <w:tc>
          <w:tcPr>
            <w:tcW w:w="2349" w:type="dxa"/>
          </w:tcPr>
          <w:p w14:paraId="4CBFFB5C">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30.5188</w:t>
            </w:r>
          </w:p>
        </w:tc>
        <w:tc>
          <w:tcPr>
            <w:tcW w:w="2350" w:type="dxa"/>
          </w:tcPr>
          <w:p w14:paraId="7C1AE0DE">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+21.4</w:t>
            </w:r>
          </w:p>
        </w:tc>
        <w:tc>
          <w:tcPr>
            <w:tcW w:w="2350" w:type="dxa"/>
          </w:tcPr>
          <w:p w14:paraId="2E31ACCB">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-1.85</w:t>
            </w:r>
          </w:p>
        </w:tc>
      </w:tr>
      <w:tr w14:paraId="20DD14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2B54A652">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w:t>
            </w:r>
          </w:p>
        </w:tc>
        <w:tc>
          <w:tcPr>
            <w:tcW w:w="2349" w:type="dxa"/>
          </w:tcPr>
          <w:p w14:paraId="697D633D">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30.5163</w:t>
            </w:r>
          </w:p>
        </w:tc>
        <w:tc>
          <w:tcPr>
            <w:tcW w:w="2350" w:type="dxa"/>
          </w:tcPr>
          <w:p w14:paraId="0A5517FF">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-10.9</w:t>
            </w:r>
          </w:p>
        </w:tc>
        <w:tc>
          <w:tcPr>
            <w:tcW w:w="2350" w:type="dxa"/>
          </w:tcPr>
          <w:p w14:paraId="7D863646">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-0.94</w:t>
            </w:r>
          </w:p>
        </w:tc>
      </w:tr>
      <w:tr w14:paraId="581E995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5C74534A">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4</w:t>
            </w:r>
          </w:p>
        </w:tc>
        <w:tc>
          <w:tcPr>
            <w:tcW w:w="2349" w:type="dxa"/>
          </w:tcPr>
          <w:p w14:paraId="75AC3504">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30.5205</w:t>
            </w:r>
          </w:p>
        </w:tc>
        <w:tc>
          <w:tcPr>
            <w:tcW w:w="2350" w:type="dxa"/>
          </w:tcPr>
          <w:p w14:paraId="6A7AD34F">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+31.2</w:t>
            </w:r>
          </w:p>
        </w:tc>
        <w:tc>
          <w:tcPr>
            <w:tcW w:w="2350" w:type="dxa"/>
          </w:tcPr>
          <w:p w14:paraId="05097D75">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+2.70</w:t>
            </w:r>
          </w:p>
        </w:tc>
      </w:tr>
      <w:tr w14:paraId="7A9282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28EE76E7">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5</w:t>
            </w:r>
          </w:p>
        </w:tc>
        <w:tc>
          <w:tcPr>
            <w:tcW w:w="2349" w:type="dxa"/>
          </w:tcPr>
          <w:p w14:paraId="5F5447E5">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30.5159</w:t>
            </w:r>
          </w:p>
        </w:tc>
        <w:tc>
          <w:tcPr>
            <w:tcW w:w="2350" w:type="dxa"/>
          </w:tcPr>
          <w:p w14:paraId="3F56FD13">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-14.7</w:t>
            </w:r>
          </w:p>
        </w:tc>
        <w:tc>
          <w:tcPr>
            <w:tcW w:w="2350" w:type="dxa"/>
          </w:tcPr>
          <w:p w14:paraId="0737966D">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-1.27</w:t>
            </w:r>
          </w:p>
        </w:tc>
      </w:tr>
      <w:tr w14:paraId="4458F33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61B3BCD1">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6</w:t>
            </w:r>
          </w:p>
        </w:tc>
        <w:tc>
          <w:tcPr>
            <w:tcW w:w="2349" w:type="dxa"/>
          </w:tcPr>
          <w:p w14:paraId="475F7810">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30.5217</w:t>
            </w:r>
          </w:p>
        </w:tc>
        <w:tc>
          <w:tcPr>
            <w:tcW w:w="2350" w:type="dxa"/>
          </w:tcPr>
          <w:p w14:paraId="348DEB5C">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+39.8</w:t>
            </w:r>
          </w:p>
        </w:tc>
        <w:tc>
          <w:tcPr>
            <w:tcW w:w="2350" w:type="dxa"/>
          </w:tcPr>
          <w:p w14:paraId="438AF154">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+3.44</w:t>
            </w:r>
          </w:p>
        </w:tc>
      </w:tr>
      <w:tr w14:paraId="1EBA0D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23784F31">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7</w:t>
            </w:r>
          </w:p>
        </w:tc>
        <w:tc>
          <w:tcPr>
            <w:tcW w:w="2349" w:type="dxa"/>
          </w:tcPr>
          <w:p w14:paraId="5982D115">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30.5144</w:t>
            </w:r>
          </w:p>
        </w:tc>
        <w:tc>
          <w:tcPr>
            <w:tcW w:w="2350" w:type="dxa"/>
          </w:tcPr>
          <w:p w14:paraId="0A9BFB02">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-26.3</w:t>
            </w:r>
          </w:p>
        </w:tc>
        <w:tc>
          <w:tcPr>
            <w:tcW w:w="2350" w:type="dxa"/>
          </w:tcPr>
          <w:p w14:paraId="1CF9302E">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-2.27</w:t>
            </w:r>
          </w:p>
        </w:tc>
      </w:tr>
      <w:tr w14:paraId="2C94A6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62B36147">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8</w:t>
            </w:r>
          </w:p>
        </w:tc>
        <w:tc>
          <w:tcPr>
            <w:tcW w:w="2349" w:type="dxa"/>
          </w:tcPr>
          <w:p w14:paraId="16A7DA41">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30.5171</w:t>
            </w:r>
          </w:p>
        </w:tc>
        <w:tc>
          <w:tcPr>
            <w:tcW w:w="2350" w:type="dxa"/>
          </w:tcPr>
          <w:p w14:paraId="406CB3F3">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-4.8</w:t>
            </w:r>
          </w:p>
        </w:tc>
        <w:tc>
          <w:tcPr>
            <w:tcW w:w="2350" w:type="dxa"/>
          </w:tcPr>
          <w:p w14:paraId="25403DEE">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-0.41</w:t>
            </w:r>
          </w:p>
        </w:tc>
      </w:tr>
      <w:tr w14:paraId="5C74A2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5DBDE0AC">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9</w:t>
            </w:r>
          </w:p>
        </w:tc>
        <w:tc>
          <w:tcPr>
            <w:tcW w:w="2349" w:type="dxa"/>
          </w:tcPr>
          <w:p w14:paraId="5860FF7F">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30.5199</w:t>
            </w:r>
          </w:p>
        </w:tc>
        <w:tc>
          <w:tcPr>
            <w:tcW w:w="2350" w:type="dxa"/>
          </w:tcPr>
          <w:p w14:paraId="1C36A340">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+28.5</w:t>
            </w:r>
          </w:p>
        </w:tc>
        <w:tc>
          <w:tcPr>
            <w:tcW w:w="2350" w:type="dxa"/>
          </w:tcPr>
          <w:p w14:paraId="7721883E">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+2.46</w:t>
            </w:r>
          </w:p>
        </w:tc>
      </w:tr>
      <w:tr w14:paraId="0189345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349" w:type="dxa"/>
          </w:tcPr>
          <w:p w14:paraId="019DB67B">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10</w:t>
            </w:r>
          </w:p>
        </w:tc>
        <w:tc>
          <w:tcPr>
            <w:tcW w:w="2349" w:type="dxa"/>
          </w:tcPr>
          <w:p w14:paraId="1A6E35BF">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30.5223</w:t>
            </w:r>
          </w:p>
        </w:tc>
        <w:tc>
          <w:tcPr>
            <w:tcW w:w="2350" w:type="dxa"/>
          </w:tcPr>
          <w:p w14:paraId="1110A88C">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+43.1</w:t>
            </w:r>
          </w:p>
        </w:tc>
        <w:tc>
          <w:tcPr>
            <w:tcW w:w="2350" w:type="dxa"/>
          </w:tcPr>
          <w:p w14:paraId="471EBEC4">
            <w:pPr>
              <w:spacing w:line="360" w:lineRule="auto"/>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+3.72</w:t>
            </w:r>
          </w:p>
        </w:tc>
      </w:tr>
    </w:tbl>
    <w:p w14:paraId="07AABD23">
      <w:pPr>
        <w:spacing w:line="360" w:lineRule="auto"/>
        <w:rPr>
          <w:rFonts w:hint="eastAsia" w:ascii="宋体" w:hAnsi="宋体" w:eastAsia="宋体" w:cs="Times New Roman"/>
          <w:b w:val="0"/>
          <w:bCs w:val="0"/>
          <w:i w:val="0"/>
          <w:iCs w:val="0"/>
          <w:sz w:val="24"/>
          <w:szCs w:val="24"/>
        </w:rPr>
      </w:pPr>
    </w:p>
    <w:p w14:paraId="3C26AA07">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表1</w:t>
      </w:r>
    </w:p>
    <w:p w14:paraId="3255AA5E">
      <w:pPr>
        <w:spacing w:line="360" w:lineRule="auto"/>
        <w:jc w:val="center"/>
        <w:rPr>
          <w:rFonts w:hint="eastAsia" w:ascii="宋体" w:hAnsi="宋体" w:eastAsia="宋体" w:cs="Times New Roman"/>
          <w:b w:val="0"/>
          <w:bCs w:val="0"/>
          <w:i w:val="0"/>
          <w:iCs w:val="0"/>
          <w:sz w:val="24"/>
          <w:szCs w:val="24"/>
        </w:rPr>
      </w:pPr>
    </w:p>
    <w:p w14:paraId="1B75B5D0">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对于消费级的实时时钟应用，</w:t>
      </w:r>
      <w:r>
        <w:rPr>
          <w:rFonts w:ascii="宋体" w:hAnsi="宋体" w:eastAsia="宋体" w:cs="Times New Roman"/>
          <w:b w:val="0"/>
          <w:bCs w:val="0"/>
          <w:i w:val="0"/>
          <w:iCs w:val="0"/>
          <w:sz w:val="24"/>
          <w:szCs w:val="24"/>
        </w:rPr>
        <w:t>通常要求精度在 ±20 ppm 到 ±50 ppm 之间</w:t>
      </w:r>
      <w:r>
        <w:rPr>
          <w:rFonts w:hint="eastAsia" w:ascii="宋体" w:hAnsi="宋体" w:eastAsia="宋体" w:cs="Times New Roman"/>
          <w:b w:val="0"/>
          <w:bCs w:val="0"/>
          <w:i w:val="0"/>
          <w:iCs w:val="0"/>
          <w:sz w:val="24"/>
          <w:szCs w:val="24"/>
        </w:rPr>
        <w:t>,由表1可得,该时钟系统满足要求。</w:t>
      </w:r>
    </w:p>
    <w:p w14:paraId="0DCCA1FD">
      <w:pPr>
        <w:spacing w:line="360" w:lineRule="auto"/>
        <w:rPr>
          <w:rFonts w:hint="eastAsia" w:ascii="宋体" w:hAnsi="宋体" w:eastAsia="宋体" w:cs="Times New Roman"/>
          <w:b w:val="0"/>
          <w:bCs w:val="0"/>
          <w:i w:val="0"/>
          <w:iCs w:val="0"/>
          <w:sz w:val="24"/>
          <w:szCs w:val="24"/>
        </w:rPr>
      </w:pPr>
    </w:p>
    <w:p w14:paraId="7E6F2DF0">
      <w:pPr>
        <w:pStyle w:val="3"/>
        <w:rPr>
          <w:rFonts w:hint="eastAsia" w:ascii="黑体" w:hAnsi="黑体" w:eastAsia="宋体" w:cs="Times New Roman"/>
          <w:b w:val="0"/>
          <w:bCs w:val="0"/>
          <w:i w:val="0"/>
          <w:iCs w:val="0"/>
          <w:sz w:val="24"/>
          <w:szCs w:val="24"/>
        </w:rPr>
      </w:pPr>
      <w:bookmarkStart w:id="77" w:name="_Toc14198"/>
      <w:bookmarkStart w:id="78" w:name="_Toc10448"/>
      <w:bookmarkStart w:id="79" w:name="_Toc15899"/>
      <w:r>
        <w:rPr>
          <w:rFonts w:hint="eastAsia" w:ascii="黑体" w:hAnsi="黑体" w:eastAsia="宋体" w:cs="Times New Roman"/>
          <w:b w:val="0"/>
          <w:bCs w:val="0"/>
          <w:i w:val="0"/>
          <w:iCs w:val="0"/>
          <w:sz w:val="24"/>
          <w:szCs w:val="24"/>
        </w:rPr>
        <w:t>4.2</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按键功能测试</w:t>
      </w:r>
      <w:bookmarkEnd w:id="77"/>
      <w:bookmarkEnd w:id="78"/>
      <w:bookmarkEnd w:id="79"/>
    </w:p>
    <w:p w14:paraId="0A4257E3">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按键作为与系统的重要交互方式之一，需要能够及时的响应，同时需要保证稳定性，因此测试标准为连续按动每个按键20次，进行3组。观察</w:t>
      </w:r>
      <w:r>
        <w:rPr>
          <w:rFonts w:hint="eastAsia" w:ascii="宋体" w:hAnsi="宋体" w:eastAsia="宋体" w:cs="Times New Roman"/>
          <w:b w:val="0"/>
          <w:bCs w:val="0"/>
          <w:i w:val="0"/>
          <w:iCs w:val="0"/>
          <w:sz w:val="24"/>
          <w:szCs w:val="24"/>
          <w:lang w:val="en-US" w:eastAsia="zh-CN"/>
        </w:rPr>
        <w:t>界面</w:t>
      </w:r>
      <w:r>
        <w:rPr>
          <w:rFonts w:hint="eastAsia" w:ascii="宋体" w:hAnsi="宋体" w:eastAsia="宋体" w:cs="Times New Roman"/>
          <w:b w:val="0"/>
          <w:bCs w:val="0"/>
          <w:i w:val="0"/>
          <w:iCs w:val="0"/>
          <w:sz w:val="24"/>
          <w:szCs w:val="24"/>
        </w:rPr>
        <w:t>是否卡死并且是否执行相应功能，同时测试对于之间调整这类支持连按的按键是否能会导致RTC时钟堵塞。</w:t>
      </w:r>
    </w:p>
    <w:p w14:paraId="07F829DC">
      <w:pPr>
        <w:spacing w:line="360" w:lineRule="auto"/>
        <w:rPr>
          <w:rFonts w:hint="default" w:ascii="宋体" w:hAnsi="宋体" w:eastAsia="宋体" w:cs="Times New Roman"/>
          <w:b w:val="0"/>
          <w:bCs w:val="0"/>
          <w:i w:val="0"/>
          <w:iCs w:val="0"/>
          <w:sz w:val="24"/>
          <w:szCs w:val="24"/>
          <w:lang w:val="en-US" w:eastAsia="zh-CN"/>
        </w:rPr>
      </w:pPr>
      <w:r>
        <w:rPr>
          <w:rFonts w:hint="eastAsia" w:ascii="宋体" w:hAnsi="宋体" w:cs="Times New Roman"/>
          <w:b w:val="0"/>
          <w:bCs w:val="0"/>
          <w:i w:val="0"/>
          <w:iCs w:val="0"/>
          <w:sz w:val="24"/>
          <w:szCs w:val="24"/>
          <w:lang w:val="en-US" w:eastAsia="zh-CN"/>
        </w:rPr>
        <w:t>按键响应测试:</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79"/>
        <w:gridCol w:w="1879"/>
        <w:gridCol w:w="1880"/>
        <w:gridCol w:w="1880"/>
        <w:gridCol w:w="1880"/>
      </w:tblGrid>
      <w:tr w14:paraId="04446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single" w:color="auto" w:sz="4" w:space="0"/>
              <w:left w:val="nil"/>
              <w:bottom w:val="single" w:color="auto" w:sz="4" w:space="0"/>
              <w:right w:val="nil"/>
            </w:tcBorders>
          </w:tcPr>
          <w:p w14:paraId="1A6BDA6D">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按键序号</w:t>
            </w:r>
          </w:p>
        </w:tc>
        <w:tc>
          <w:tcPr>
            <w:tcW w:w="1879" w:type="dxa"/>
            <w:tcBorders>
              <w:top w:val="single" w:color="auto" w:sz="4" w:space="0"/>
              <w:left w:val="nil"/>
              <w:bottom w:val="single" w:color="auto" w:sz="4" w:space="0"/>
              <w:right w:val="nil"/>
            </w:tcBorders>
          </w:tcPr>
          <w:p w14:paraId="5BBB15E8">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响应次数</w:t>
            </w:r>
          </w:p>
        </w:tc>
        <w:tc>
          <w:tcPr>
            <w:tcW w:w="1880" w:type="dxa"/>
            <w:tcBorders>
              <w:top w:val="single" w:color="auto" w:sz="4" w:space="0"/>
              <w:left w:val="nil"/>
              <w:bottom w:val="single" w:color="auto" w:sz="4" w:space="0"/>
              <w:right w:val="nil"/>
            </w:tcBorders>
          </w:tcPr>
          <w:p w14:paraId="6D6F6BA8">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响应次数</w:t>
            </w:r>
          </w:p>
        </w:tc>
        <w:tc>
          <w:tcPr>
            <w:tcW w:w="1880" w:type="dxa"/>
            <w:tcBorders>
              <w:top w:val="single" w:color="auto" w:sz="4" w:space="0"/>
              <w:left w:val="nil"/>
              <w:bottom w:val="single" w:color="auto" w:sz="4" w:space="0"/>
              <w:right w:val="nil"/>
            </w:tcBorders>
          </w:tcPr>
          <w:p w14:paraId="185139D8">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响应次数</w:t>
            </w:r>
          </w:p>
        </w:tc>
        <w:tc>
          <w:tcPr>
            <w:tcW w:w="1880" w:type="dxa"/>
            <w:tcBorders>
              <w:top w:val="single" w:color="auto" w:sz="4" w:space="0"/>
              <w:left w:val="nil"/>
              <w:bottom w:val="single" w:color="auto" w:sz="4" w:space="0"/>
              <w:right w:val="nil"/>
            </w:tcBorders>
          </w:tcPr>
          <w:p w14:paraId="7242728A">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卡死次数</w:t>
            </w:r>
          </w:p>
        </w:tc>
      </w:tr>
      <w:tr w14:paraId="3D51D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single" w:color="auto" w:sz="4" w:space="0"/>
              <w:left w:val="nil"/>
              <w:bottom w:val="nil"/>
              <w:right w:val="nil"/>
            </w:tcBorders>
          </w:tcPr>
          <w:p w14:paraId="59A55442">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1</w:t>
            </w:r>
          </w:p>
        </w:tc>
        <w:tc>
          <w:tcPr>
            <w:tcW w:w="1879" w:type="dxa"/>
            <w:tcBorders>
              <w:top w:val="single" w:color="auto" w:sz="4" w:space="0"/>
              <w:left w:val="nil"/>
              <w:bottom w:val="nil"/>
              <w:right w:val="nil"/>
            </w:tcBorders>
          </w:tcPr>
          <w:p w14:paraId="46E41DA8">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single" w:color="auto" w:sz="4" w:space="0"/>
              <w:left w:val="nil"/>
              <w:bottom w:val="nil"/>
              <w:right w:val="nil"/>
            </w:tcBorders>
          </w:tcPr>
          <w:p w14:paraId="32D5EC46">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single" w:color="auto" w:sz="4" w:space="0"/>
              <w:left w:val="nil"/>
              <w:bottom w:val="nil"/>
              <w:right w:val="nil"/>
            </w:tcBorders>
          </w:tcPr>
          <w:p w14:paraId="3E2CF159">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single" w:color="auto" w:sz="4" w:space="0"/>
              <w:left w:val="nil"/>
              <w:bottom w:val="nil"/>
              <w:right w:val="nil"/>
            </w:tcBorders>
          </w:tcPr>
          <w:p w14:paraId="5D4B9F08">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r w14:paraId="1035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nil"/>
              <w:left w:val="nil"/>
              <w:bottom w:val="nil"/>
              <w:right w:val="nil"/>
            </w:tcBorders>
          </w:tcPr>
          <w:p w14:paraId="41565335">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w:t>
            </w:r>
          </w:p>
        </w:tc>
        <w:tc>
          <w:tcPr>
            <w:tcW w:w="1879" w:type="dxa"/>
            <w:tcBorders>
              <w:top w:val="nil"/>
              <w:left w:val="nil"/>
              <w:bottom w:val="nil"/>
              <w:right w:val="nil"/>
            </w:tcBorders>
          </w:tcPr>
          <w:p w14:paraId="472B4CEE">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2442E38D">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60C0F6EF">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46CBD575">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r w14:paraId="39679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nil"/>
              <w:left w:val="nil"/>
              <w:bottom w:val="nil"/>
              <w:right w:val="nil"/>
            </w:tcBorders>
          </w:tcPr>
          <w:p w14:paraId="600207D8">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3</w:t>
            </w:r>
          </w:p>
        </w:tc>
        <w:tc>
          <w:tcPr>
            <w:tcW w:w="1879" w:type="dxa"/>
            <w:tcBorders>
              <w:top w:val="nil"/>
              <w:left w:val="nil"/>
              <w:bottom w:val="nil"/>
              <w:right w:val="nil"/>
            </w:tcBorders>
          </w:tcPr>
          <w:p w14:paraId="4D7B13A1">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094F6888">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3D2E48D6">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67E24E4E">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r w14:paraId="1AB8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nil"/>
              <w:left w:val="nil"/>
              <w:bottom w:val="nil"/>
              <w:right w:val="nil"/>
            </w:tcBorders>
          </w:tcPr>
          <w:p w14:paraId="3B39620F">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4</w:t>
            </w:r>
          </w:p>
        </w:tc>
        <w:tc>
          <w:tcPr>
            <w:tcW w:w="1879" w:type="dxa"/>
            <w:tcBorders>
              <w:top w:val="nil"/>
              <w:left w:val="nil"/>
              <w:bottom w:val="nil"/>
              <w:right w:val="nil"/>
            </w:tcBorders>
          </w:tcPr>
          <w:p w14:paraId="05A0926B">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7D0F934A">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20C00BE0">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310216AA">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r w14:paraId="210B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nil"/>
              <w:left w:val="nil"/>
              <w:bottom w:val="nil"/>
              <w:right w:val="nil"/>
            </w:tcBorders>
          </w:tcPr>
          <w:p w14:paraId="427D7312">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5</w:t>
            </w:r>
          </w:p>
        </w:tc>
        <w:tc>
          <w:tcPr>
            <w:tcW w:w="1879" w:type="dxa"/>
            <w:tcBorders>
              <w:top w:val="nil"/>
              <w:left w:val="nil"/>
              <w:bottom w:val="nil"/>
              <w:right w:val="nil"/>
            </w:tcBorders>
          </w:tcPr>
          <w:p w14:paraId="3893A7C3">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4A5D546E">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5A2F60E0">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nil"/>
              <w:right w:val="nil"/>
            </w:tcBorders>
          </w:tcPr>
          <w:p w14:paraId="2C1C4729">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r w14:paraId="1495B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79" w:type="dxa"/>
            <w:tcBorders>
              <w:top w:val="nil"/>
              <w:left w:val="nil"/>
              <w:bottom w:val="single" w:color="auto" w:sz="4" w:space="0"/>
              <w:right w:val="nil"/>
            </w:tcBorders>
          </w:tcPr>
          <w:p w14:paraId="336D63A2">
            <w:pPr>
              <w:spacing w:line="360" w:lineRule="auto"/>
              <w:jc w:val="center"/>
              <w:rPr>
                <w:rFonts w:hint="eastAsia"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6</w:t>
            </w:r>
          </w:p>
        </w:tc>
        <w:tc>
          <w:tcPr>
            <w:tcW w:w="1879" w:type="dxa"/>
            <w:tcBorders>
              <w:top w:val="nil"/>
              <w:left w:val="nil"/>
              <w:bottom w:val="single" w:color="auto" w:sz="4" w:space="0"/>
              <w:right w:val="nil"/>
            </w:tcBorders>
          </w:tcPr>
          <w:p w14:paraId="649FD507">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single" w:color="auto" w:sz="4" w:space="0"/>
              <w:right w:val="nil"/>
            </w:tcBorders>
          </w:tcPr>
          <w:p w14:paraId="0AF8838C">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single" w:color="auto" w:sz="4" w:space="0"/>
              <w:right w:val="nil"/>
            </w:tcBorders>
          </w:tcPr>
          <w:p w14:paraId="55E8EE11">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20</w:t>
            </w:r>
          </w:p>
        </w:tc>
        <w:tc>
          <w:tcPr>
            <w:tcW w:w="1880" w:type="dxa"/>
            <w:tcBorders>
              <w:top w:val="nil"/>
              <w:left w:val="nil"/>
              <w:bottom w:val="single" w:color="auto" w:sz="4" w:space="0"/>
              <w:right w:val="nil"/>
            </w:tcBorders>
          </w:tcPr>
          <w:p w14:paraId="7C4E757C">
            <w:pPr>
              <w:spacing w:line="360" w:lineRule="auto"/>
              <w:jc w:val="center"/>
              <w:rPr>
                <w:rFonts w:hint="default" w:ascii="宋体" w:hAnsi="宋体" w:eastAsia="宋体" w:cs="Times New Roman"/>
                <w:b w:val="0"/>
                <w:bCs w:val="0"/>
                <w:i w:val="0"/>
                <w:iCs w:val="0"/>
                <w:sz w:val="24"/>
                <w:szCs w:val="24"/>
                <w:vertAlign w:val="baseline"/>
                <w:lang w:val="en-US" w:eastAsia="zh-CN"/>
              </w:rPr>
            </w:pPr>
            <w:r>
              <w:rPr>
                <w:rFonts w:hint="eastAsia" w:ascii="宋体" w:hAnsi="宋体" w:cs="Times New Roman"/>
                <w:b w:val="0"/>
                <w:bCs w:val="0"/>
                <w:i w:val="0"/>
                <w:iCs w:val="0"/>
                <w:sz w:val="24"/>
                <w:szCs w:val="24"/>
                <w:vertAlign w:val="baseline"/>
                <w:lang w:val="en-US" w:eastAsia="zh-CN"/>
              </w:rPr>
              <w:t>0</w:t>
            </w:r>
          </w:p>
        </w:tc>
      </w:tr>
    </w:tbl>
    <w:p w14:paraId="01ABA7B8">
      <w:pPr>
        <w:spacing w:line="360" w:lineRule="auto"/>
        <w:jc w:val="center"/>
        <w:rPr>
          <w:rFonts w:hint="eastAsia" w:ascii="宋体" w:hAnsi="宋体" w:cs="Times New Roman"/>
          <w:b w:val="0"/>
          <w:bCs w:val="0"/>
          <w:i w:val="0"/>
          <w:iCs w:val="0"/>
          <w:sz w:val="24"/>
          <w:szCs w:val="24"/>
          <w:lang w:val="en-US" w:eastAsia="zh-CN"/>
        </w:rPr>
      </w:pPr>
    </w:p>
    <w:p w14:paraId="4D6D26D9">
      <w:pPr>
        <w:spacing w:line="360" w:lineRule="auto"/>
        <w:jc w:val="center"/>
        <w:rPr>
          <w:rFonts w:hint="default" w:ascii="宋体" w:hAnsi="宋体" w:cs="Times New Roman"/>
          <w:b w:val="0"/>
          <w:bCs w:val="0"/>
          <w:i w:val="0"/>
          <w:iCs w:val="0"/>
          <w:sz w:val="24"/>
          <w:szCs w:val="24"/>
          <w:lang w:val="en-US" w:eastAsia="zh-CN"/>
        </w:rPr>
      </w:pPr>
      <w:r>
        <w:rPr>
          <w:rFonts w:hint="eastAsia" w:ascii="宋体" w:hAnsi="宋体" w:cs="Times New Roman"/>
          <w:b w:val="0"/>
          <w:bCs w:val="0"/>
          <w:i w:val="0"/>
          <w:iCs w:val="0"/>
          <w:sz w:val="24"/>
          <w:szCs w:val="24"/>
          <w:lang w:val="en-US" w:eastAsia="zh-CN"/>
        </w:rPr>
        <w:t>表1 按键电路测试</w:t>
      </w:r>
    </w:p>
    <w:p w14:paraId="2ECCECAE">
      <w:pPr>
        <w:spacing w:line="360" w:lineRule="auto"/>
        <w:jc w:val="both"/>
        <w:rPr>
          <w:rFonts w:hint="eastAsia" w:ascii="宋体" w:hAnsi="宋体" w:cs="Times New Roman"/>
          <w:b w:val="0"/>
          <w:bCs w:val="0"/>
          <w:i w:val="0"/>
          <w:iCs w:val="0"/>
          <w:sz w:val="24"/>
          <w:szCs w:val="24"/>
          <w:lang w:val="en-US" w:eastAsia="zh-CN"/>
        </w:rPr>
      </w:pPr>
    </w:p>
    <w:p w14:paraId="72B8A3E3">
      <w:pPr>
        <w:spacing w:line="360" w:lineRule="auto"/>
        <w:jc w:val="both"/>
        <w:rPr>
          <w:rFonts w:eastAsia="宋体" w:cs="Times New Roman"/>
          <w:b w:val="0"/>
          <w:bCs w:val="0"/>
          <w:i w:val="0"/>
          <w:iCs w:val="0"/>
          <w:sz w:val="24"/>
          <w:szCs w:val="24"/>
        </w:rPr>
      </w:pPr>
      <w:r>
        <w:rPr>
          <w:rFonts w:hint="eastAsia" w:ascii="宋体" w:hAnsi="宋体" w:cs="Times New Roman"/>
          <w:b w:val="0"/>
          <w:bCs w:val="0"/>
          <w:i w:val="0"/>
          <w:iCs w:val="0"/>
          <w:sz w:val="24"/>
          <w:szCs w:val="24"/>
          <w:lang w:val="en-US" w:eastAsia="zh-CN"/>
        </w:rPr>
        <w:t>由表1可得，按键正常工作，并未出现程序卡死现象。</w:t>
      </w:r>
    </w:p>
    <w:p w14:paraId="5B5FBC53">
      <w:pPr>
        <w:pStyle w:val="3"/>
        <w:rPr>
          <w:rFonts w:hint="eastAsia" w:ascii="黑体" w:hAnsi="黑体" w:eastAsia="宋体" w:cs="Times New Roman"/>
          <w:b w:val="0"/>
          <w:bCs w:val="0"/>
          <w:i w:val="0"/>
          <w:iCs w:val="0"/>
          <w:sz w:val="24"/>
          <w:szCs w:val="24"/>
        </w:rPr>
      </w:pPr>
      <w:bookmarkStart w:id="80" w:name="_Toc6506"/>
      <w:bookmarkStart w:id="81" w:name="_Toc23048"/>
      <w:bookmarkStart w:id="82" w:name="_Toc23945"/>
      <w:r>
        <w:rPr>
          <w:rFonts w:hint="eastAsia" w:ascii="黑体" w:hAnsi="黑体" w:eastAsia="宋体" w:cs="Times New Roman"/>
          <w:b w:val="0"/>
          <w:bCs w:val="0"/>
          <w:i w:val="0"/>
          <w:iCs w:val="0"/>
          <w:sz w:val="24"/>
          <w:szCs w:val="24"/>
        </w:rPr>
        <w:t>4.2</w:t>
      </w:r>
      <w:r>
        <w:rPr>
          <w:rFonts w:ascii="黑体" w:hAnsi="黑体" w:eastAsia="宋体" w:cs="Times New Roman"/>
          <w:b w:val="0"/>
          <w:bCs w:val="0"/>
          <w:i w:val="0"/>
          <w:iCs w:val="0"/>
          <w:sz w:val="24"/>
          <w:szCs w:val="24"/>
        </w:rPr>
        <w:t xml:space="preserve">  </w:t>
      </w:r>
      <w:r>
        <w:rPr>
          <w:rFonts w:hint="eastAsia" w:ascii="黑体" w:hAnsi="黑体" w:eastAsia="宋体" w:cs="Times New Roman"/>
          <w:b w:val="0"/>
          <w:bCs w:val="0"/>
          <w:i w:val="0"/>
          <w:iCs w:val="0"/>
          <w:sz w:val="24"/>
          <w:szCs w:val="24"/>
        </w:rPr>
        <w:t>电源转换测试</w:t>
      </w:r>
      <w:bookmarkEnd w:id="80"/>
      <w:bookmarkEnd w:id="81"/>
      <w:bookmarkEnd w:id="82"/>
    </w:p>
    <w:p w14:paraId="02C8ABBA">
      <w:pPr>
        <w:ind w:firstLine="420"/>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不同的元器件具有不同的工作电压，因此需要测试电源转换后的电压是否在其工作电压范围内，测试结点为12V转5V的输出结点以及5V转3.3V的输出结点。测试3组，每组测量5次。</w:t>
      </w:r>
    </w:p>
    <w:p w14:paraId="67709D70">
      <w:pPr>
        <w:ind w:firstLine="420"/>
        <w:rPr>
          <w:rFonts w:hint="eastAsia" w:eastAsia="宋体" w:cs="Times New Roman" w:asciiTheme="minorEastAsia" w:hAnsiTheme="minorEastAsia"/>
          <w:b w:val="0"/>
          <w:bCs w:val="0"/>
          <w:i w:val="0"/>
          <w:iCs w:val="0"/>
          <w:sz w:val="24"/>
          <w:szCs w:val="24"/>
        </w:rPr>
      </w:pPr>
    </w:p>
    <w:p w14:paraId="6654CB99">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1</w:t>
      </w:r>
      <w:r>
        <w:rPr>
          <w:rFonts w:eastAsia="宋体" w:cs="Times New Roman" w:asciiTheme="minorEastAsia" w:hAnsiTheme="minorEastAsia"/>
          <w:b w:val="0"/>
          <w:bCs w:val="0"/>
          <w:i w:val="0"/>
          <w:iCs w:val="0"/>
          <w:sz w:val="24"/>
          <w:szCs w:val="24"/>
        </w:rPr>
        <w:t>2V转5V输出节点测试</w:t>
      </w:r>
      <w:r>
        <w:rPr>
          <w:rFonts w:hint="eastAsia" w:eastAsia="宋体" w:cs="Times New Roman" w:asciiTheme="minorEastAsia" w:hAnsiTheme="minorEastAsia"/>
          <w:b w:val="0"/>
          <w:bCs w:val="0"/>
          <w:i w:val="0"/>
          <w:iCs w:val="0"/>
          <w:sz w:val="24"/>
          <w:szCs w:val="24"/>
        </w:rPr>
        <w:t>：</w:t>
      </w:r>
    </w:p>
    <w:tbl>
      <w:tblPr>
        <w:tblStyle w:val="26"/>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2"/>
        <w:gridCol w:w="1342"/>
        <w:gridCol w:w="1342"/>
        <w:gridCol w:w="1343"/>
        <w:gridCol w:w="1343"/>
        <w:gridCol w:w="1343"/>
        <w:gridCol w:w="1343"/>
      </w:tblGrid>
      <w:tr w14:paraId="7AA8BD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Borders>
              <w:top w:val="single" w:color="auto" w:sz="12" w:space="0"/>
              <w:bottom w:val="single" w:color="auto" w:sz="6" w:space="0"/>
            </w:tcBorders>
          </w:tcPr>
          <w:p w14:paraId="5E138B5D">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序号</w:t>
            </w:r>
          </w:p>
        </w:tc>
        <w:tc>
          <w:tcPr>
            <w:tcW w:w="1342" w:type="dxa"/>
            <w:tcBorders>
              <w:top w:val="single" w:color="auto" w:sz="12" w:space="0"/>
              <w:bottom w:val="single" w:color="auto" w:sz="6" w:space="0"/>
            </w:tcBorders>
          </w:tcPr>
          <w:p w14:paraId="2ED6665F">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第一次</w:t>
            </w:r>
          </w:p>
        </w:tc>
        <w:tc>
          <w:tcPr>
            <w:tcW w:w="1342" w:type="dxa"/>
            <w:tcBorders>
              <w:top w:val="single" w:color="auto" w:sz="12" w:space="0"/>
              <w:bottom w:val="single" w:color="auto" w:sz="6" w:space="0"/>
            </w:tcBorders>
          </w:tcPr>
          <w:p w14:paraId="7222207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第二次</w:t>
            </w:r>
          </w:p>
        </w:tc>
        <w:tc>
          <w:tcPr>
            <w:tcW w:w="1343" w:type="dxa"/>
            <w:tcBorders>
              <w:top w:val="single" w:color="auto" w:sz="12" w:space="0"/>
              <w:bottom w:val="single" w:color="auto" w:sz="6" w:space="0"/>
            </w:tcBorders>
          </w:tcPr>
          <w:p w14:paraId="2243E918">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第三次</w:t>
            </w:r>
          </w:p>
        </w:tc>
        <w:tc>
          <w:tcPr>
            <w:tcW w:w="1343" w:type="dxa"/>
            <w:tcBorders>
              <w:top w:val="single" w:color="auto" w:sz="12" w:space="0"/>
              <w:bottom w:val="single" w:color="auto" w:sz="6" w:space="0"/>
            </w:tcBorders>
          </w:tcPr>
          <w:p w14:paraId="22520760">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第四次</w:t>
            </w:r>
          </w:p>
        </w:tc>
        <w:tc>
          <w:tcPr>
            <w:tcW w:w="1343" w:type="dxa"/>
            <w:tcBorders>
              <w:top w:val="single" w:color="auto" w:sz="12" w:space="0"/>
              <w:bottom w:val="single" w:color="auto" w:sz="6" w:space="0"/>
            </w:tcBorders>
          </w:tcPr>
          <w:p w14:paraId="3FF1B68E">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第五次</w:t>
            </w:r>
          </w:p>
        </w:tc>
        <w:tc>
          <w:tcPr>
            <w:tcW w:w="1343" w:type="dxa"/>
            <w:tcBorders>
              <w:top w:val="single" w:color="auto" w:sz="12" w:space="0"/>
              <w:bottom w:val="single" w:color="auto" w:sz="6" w:space="0"/>
            </w:tcBorders>
          </w:tcPr>
          <w:p w14:paraId="36F546C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平均值</w:t>
            </w:r>
          </w:p>
        </w:tc>
      </w:tr>
      <w:tr w14:paraId="672F0B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Borders>
              <w:top w:val="single" w:color="auto" w:sz="6" w:space="0"/>
            </w:tcBorders>
          </w:tcPr>
          <w:p w14:paraId="367E5BBE">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1</w:t>
            </w:r>
          </w:p>
        </w:tc>
        <w:tc>
          <w:tcPr>
            <w:tcW w:w="1342" w:type="dxa"/>
            <w:tcBorders>
              <w:top w:val="single" w:color="auto" w:sz="6" w:space="0"/>
            </w:tcBorders>
          </w:tcPr>
          <w:p w14:paraId="289254AD">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5.02</w:t>
            </w:r>
          </w:p>
        </w:tc>
        <w:tc>
          <w:tcPr>
            <w:tcW w:w="1342" w:type="dxa"/>
            <w:tcBorders>
              <w:top w:val="single" w:color="auto" w:sz="6" w:space="0"/>
            </w:tcBorders>
          </w:tcPr>
          <w:p w14:paraId="10C743B9">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4.98</w:t>
            </w:r>
          </w:p>
        </w:tc>
        <w:tc>
          <w:tcPr>
            <w:tcW w:w="1343" w:type="dxa"/>
            <w:tcBorders>
              <w:top w:val="single" w:color="auto" w:sz="6" w:space="0"/>
            </w:tcBorders>
          </w:tcPr>
          <w:p w14:paraId="477DBFA3">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5.05</w:t>
            </w:r>
          </w:p>
        </w:tc>
        <w:tc>
          <w:tcPr>
            <w:tcW w:w="1343" w:type="dxa"/>
            <w:tcBorders>
              <w:top w:val="single" w:color="auto" w:sz="6" w:space="0"/>
            </w:tcBorders>
          </w:tcPr>
          <w:p w14:paraId="3E2DA93B">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4.97</w:t>
            </w:r>
          </w:p>
        </w:tc>
        <w:tc>
          <w:tcPr>
            <w:tcW w:w="1343" w:type="dxa"/>
            <w:tcBorders>
              <w:top w:val="single" w:color="auto" w:sz="6" w:space="0"/>
            </w:tcBorders>
          </w:tcPr>
          <w:p w14:paraId="78C20E2D">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5.03</w:t>
            </w:r>
          </w:p>
        </w:tc>
        <w:tc>
          <w:tcPr>
            <w:tcW w:w="1343" w:type="dxa"/>
            <w:tcBorders>
              <w:top w:val="single" w:color="auto" w:sz="6" w:space="0"/>
            </w:tcBorders>
          </w:tcPr>
          <w:p w14:paraId="47A6DB12">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5.01</w:t>
            </w:r>
          </w:p>
        </w:tc>
      </w:tr>
      <w:tr w14:paraId="0A031E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Pr>
          <w:p w14:paraId="12E444D0">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2</w:t>
            </w:r>
          </w:p>
        </w:tc>
        <w:tc>
          <w:tcPr>
            <w:tcW w:w="1342" w:type="dxa"/>
          </w:tcPr>
          <w:p w14:paraId="5A309FC6">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5.06</w:t>
            </w:r>
          </w:p>
        </w:tc>
        <w:tc>
          <w:tcPr>
            <w:tcW w:w="1342" w:type="dxa"/>
          </w:tcPr>
          <w:p w14:paraId="166E6252">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4.95</w:t>
            </w:r>
          </w:p>
        </w:tc>
        <w:tc>
          <w:tcPr>
            <w:tcW w:w="1343" w:type="dxa"/>
          </w:tcPr>
          <w:p w14:paraId="23BEB32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5.02</w:t>
            </w:r>
          </w:p>
        </w:tc>
        <w:tc>
          <w:tcPr>
            <w:tcW w:w="1343" w:type="dxa"/>
          </w:tcPr>
          <w:p w14:paraId="65EB2D4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4.99</w:t>
            </w:r>
          </w:p>
        </w:tc>
        <w:tc>
          <w:tcPr>
            <w:tcW w:w="1343" w:type="dxa"/>
          </w:tcPr>
          <w:p w14:paraId="0A346498">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5.04</w:t>
            </w:r>
          </w:p>
        </w:tc>
        <w:tc>
          <w:tcPr>
            <w:tcW w:w="1343" w:type="dxa"/>
          </w:tcPr>
          <w:p w14:paraId="1703DB5C">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5.01</w:t>
            </w:r>
          </w:p>
        </w:tc>
      </w:tr>
      <w:tr w14:paraId="3F83A1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Pr>
          <w:p w14:paraId="34B52828">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w:t>
            </w:r>
          </w:p>
        </w:tc>
        <w:tc>
          <w:tcPr>
            <w:tcW w:w="1342" w:type="dxa"/>
          </w:tcPr>
          <w:p w14:paraId="24D24759">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4.96</w:t>
            </w:r>
          </w:p>
        </w:tc>
        <w:tc>
          <w:tcPr>
            <w:tcW w:w="1342" w:type="dxa"/>
          </w:tcPr>
          <w:p w14:paraId="3207D961">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5.01</w:t>
            </w:r>
          </w:p>
        </w:tc>
        <w:tc>
          <w:tcPr>
            <w:tcW w:w="1343" w:type="dxa"/>
          </w:tcPr>
          <w:p w14:paraId="722B32FB">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4.98</w:t>
            </w:r>
          </w:p>
        </w:tc>
        <w:tc>
          <w:tcPr>
            <w:tcW w:w="1343" w:type="dxa"/>
          </w:tcPr>
          <w:p w14:paraId="7E4FB1BA">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5.07</w:t>
            </w:r>
          </w:p>
        </w:tc>
        <w:tc>
          <w:tcPr>
            <w:tcW w:w="1343" w:type="dxa"/>
          </w:tcPr>
          <w:p w14:paraId="52623829">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5.00</w:t>
            </w:r>
          </w:p>
        </w:tc>
        <w:tc>
          <w:tcPr>
            <w:tcW w:w="1343" w:type="dxa"/>
          </w:tcPr>
          <w:p w14:paraId="1D11660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5.00</w:t>
            </w:r>
          </w:p>
        </w:tc>
      </w:tr>
    </w:tbl>
    <w:p w14:paraId="37DAD42E">
      <w:pPr>
        <w:rPr>
          <w:rFonts w:hint="eastAsia" w:eastAsia="宋体" w:cs="Times New Roman" w:asciiTheme="minorEastAsia" w:hAnsiTheme="minorEastAsia"/>
          <w:b w:val="0"/>
          <w:bCs w:val="0"/>
          <w:i w:val="0"/>
          <w:iCs w:val="0"/>
          <w:sz w:val="24"/>
          <w:szCs w:val="24"/>
        </w:rPr>
      </w:pPr>
    </w:p>
    <w:p w14:paraId="610AB6A2">
      <w:pPr>
        <w:jc w:val="center"/>
        <w:rPr>
          <w:rFonts w:hint="default" w:eastAsia="宋体" w:cs="Times New Roman" w:asciiTheme="minorEastAsia" w:hAnsiTheme="minorEastAsia"/>
          <w:b w:val="0"/>
          <w:bCs w:val="0"/>
          <w:i w:val="0"/>
          <w:iCs w:val="0"/>
          <w:sz w:val="24"/>
          <w:szCs w:val="24"/>
          <w:lang w:val="en-US" w:eastAsia="zh-CN"/>
        </w:rPr>
      </w:pPr>
      <w:r>
        <w:rPr>
          <w:rFonts w:hint="eastAsia" w:eastAsia="宋体" w:cs="Times New Roman" w:asciiTheme="minorEastAsia" w:hAnsiTheme="minorEastAsia"/>
          <w:b w:val="0"/>
          <w:bCs w:val="0"/>
          <w:i w:val="0"/>
          <w:iCs w:val="0"/>
          <w:sz w:val="24"/>
          <w:szCs w:val="24"/>
        </w:rPr>
        <w:t>表2</w:t>
      </w:r>
      <w:r>
        <w:rPr>
          <w:rFonts w:hint="eastAsia" w:cs="Times New Roman" w:asciiTheme="minorEastAsia" w:hAnsiTheme="minorEastAsia"/>
          <w:b w:val="0"/>
          <w:bCs w:val="0"/>
          <w:i w:val="0"/>
          <w:iCs w:val="0"/>
          <w:sz w:val="24"/>
          <w:szCs w:val="24"/>
          <w:lang w:val="en-US" w:eastAsia="zh-CN"/>
        </w:rPr>
        <w:t xml:space="preserve"> 12V转5V电路测试</w:t>
      </w:r>
    </w:p>
    <w:p w14:paraId="730D6174">
      <w:pPr>
        <w:rPr>
          <w:rFonts w:eastAsia="宋体" w:cs="Times New Roman"/>
          <w:b w:val="0"/>
          <w:bCs w:val="0"/>
          <w:i w:val="0"/>
          <w:iCs w:val="0"/>
          <w:sz w:val="24"/>
          <w:szCs w:val="24"/>
        </w:rPr>
      </w:pPr>
    </w:p>
    <w:p w14:paraId="6360A1F7">
      <w:pPr>
        <w:rPr>
          <w:rFonts w:hint="eastAsia" w:eastAsia="宋体" w:cs="Times New Roman" w:asciiTheme="minorEastAsia" w:hAnsiTheme="minorEastAsia"/>
          <w:b w:val="0"/>
          <w:bCs w:val="0"/>
          <w:i w:val="0"/>
          <w:iCs w:val="0"/>
          <w:sz w:val="24"/>
          <w:szCs w:val="24"/>
          <w:lang w:val="en-US" w:eastAsia="zh-CN"/>
        </w:rPr>
      </w:pPr>
      <w:r>
        <w:rPr>
          <w:rFonts w:eastAsia="宋体" w:cs="Times New Roman" w:asciiTheme="minorEastAsia" w:hAnsiTheme="minorEastAsia"/>
          <w:b w:val="0"/>
          <w:bCs w:val="0"/>
          <w:i w:val="0"/>
          <w:iCs w:val="0"/>
          <w:sz w:val="24"/>
          <w:szCs w:val="24"/>
        </w:rPr>
        <w:t>5V转3.3V输出节点测试</w:t>
      </w:r>
      <w:r>
        <w:rPr>
          <w:rFonts w:hint="eastAsia" w:cs="Times New Roman" w:asciiTheme="minorEastAsia" w:hAnsiTheme="minorEastAsia"/>
          <w:b w:val="0"/>
          <w:bCs w:val="0"/>
          <w:i w:val="0"/>
          <w:iCs w:val="0"/>
          <w:sz w:val="24"/>
          <w:szCs w:val="24"/>
          <w:lang w:val="en-US" w:eastAsia="zh-CN"/>
        </w:rPr>
        <w:t>:</w:t>
      </w:r>
    </w:p>
    <w:tbl>
      <w:tblPr>
        <w:tblStyle w:val="26"/>
        <w:tblW w:w="9397"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2"/>
        <w:gridCol w:w="1342"/>
        <w:gridCol w:w="1342"/>
        <w:gridCol w:w="1342"/>
        <w:gridCol w:w="1343"/>
        <w:gridCol w:w="1343"/>
        <w:gridCol w:w="1343"/>
      </w:tblGrid>
      <w:tr w14:paraId="6CB1BF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Borders>
              <w:top w:val="single" w:color="auto" w:sz="12" w:space="0"/>
              <w:bottom w:val="single" w:color="auto" w:sz="6" w:space="0"/>
            </w:tcBorders>
          </w:tcPr>
          <w:p w14:paraId="0D32604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序号</w:t>
            </w:r>
          </w:p>
        </w:tc>
        <w:tc>
          <w:tcPr>
            <w:tcW w:w="1342" w:type="dxa"/>
            <w:tcBorders>
              <w:top w:val="single" w:color="auto" w:sz="12" w:space="0"/>
              <w:bottom w:val="single" w:color="auto" w:sz="6" w:space="0"/>
            </w:tcBorders>
          </w:tcPr>
          <w:p w14:paraId="60A3DAE1">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第一次</w:t>
            </w:r>
          </w:p>
        </w:tc>
        <w:tc>
          <w:tcPr>
            <w:tcW w:w="1342" w:type="dxa"/>
            <w:tcBorders>
              <w:top w:val="single" w:color="auto" w:sz="12" w:space="0"/>
              <w:bottom w:val="single" w:color="auto" w:sz="6" w:space="0"/>
            </w:tcBorders>
          </w:tcPr>
          <w:p w14:paraId="0910E333">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第二次</w:t>
            </w:r>
          </w:p>
        </w:tc>
        <w:tc>
          <w:tcPr>
            <w:tcW w:w="1342" w:type="dxa"/>
            <w:tcBorders>
              <w:top w:val="single" w:color="auto" w:sz="12" w:space="0"/>
              <w:bottom w:val="single" w:color="auto" w:sz="6" w:space="0"/>
            </w:tcBorders>
          </w:tcPr>
          <w:p w14:paraId="67E8DFDC">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第三次</w:t>
            </w:r>
          </w:p>
        </w:tc>
        <w:tc>
          <w:tcPr>
            <w:tcW w:w="1343" w:type="dxa"/>
            <w:tcBorders>
              <w:top w:val="single" w:color="auto" w:sz="12" w:space="0"/>
              <w:bottom w:val="single" w:color="auto" w:sz="6" w:space="0"/>
            </w:tcBorders>
          </w:tcPr>
          <w:p w14:paraId="6BE0EDEF">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第四次</w:t>
            </w:r>
          </w:p>
        </w:tc>
        <w:tc>
          <w:tcPr>
            <w:tcW w:w="1343" w:type="dxa"/>
            <w:tcBorders>
              <w:top w:val="single" w:color="auto" w:sz="12" w:space="0"/>
              <w:bottom w:val="single" w:color="auto" w:sz="6" w:space="0"/>
            </w:tcBorders>
          </w:tcPr>
          <w:p w14:paraId="2F14E30F">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第五次</w:t>
            </w:r>
          </w:p>
        </w:tc>
        <w:tc>
          <w:tcPr>
            <w:tcW w:w="1343" w:type="dxa"/>
            <w:tcBorders>
              <w:top w:val="single" w:color="auto" w:sz="12" w:space="0"/>
              <w:bottom w:val="single" w:color="auto" w:sz="6" w:space="0"/>
            </w:tcBorders>
          </w:tcPr>
          <w:p w14:paraId="4F578C6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平均值</w:t>
            </w:r>
          </w:p>
        </w:tc>
      </w:tr>
      <w:tr w14:paraId="4914F2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Borders>
              <w:top w:val="single" w:color="auto" w:sz="6" w:space="0"/>
            </w:tcBorders>
          </w:tcPr>
          <w:p w14:paraId="7A03F6A8">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1</w:t>
            </w:r>
          </w:p>
        </w:tc>
        <w:tc>
          <w:tcPr>
            <w:tcW w:w="1342" w:type="dxa"/>
            <w:tcBorders>
              <w:top w:val="single" w:color="auto" w:sz="6" w:space="0"/>
            </w:tcBorders>
          </w:tcPr>
          <w:p w14:paraId="051A929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3.31</w:t>
            </w:r>
          </w:p>
        </w:tc>
        <w:tc>
          <w:tcPr>
            <w:tcW w:w="1342" w:type="dxa"/>
            <w:tcBorders>
              <w:top w:val="single" w:color="auto" w:sz="6" w:space="0"/>
            </w:tcBorders>
          </w:tcPr>
          <w:p w14:paraId="677601DE">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3.28</w:t>
            </w:r>
          </w:p>
        </w:tc>
        <w:tc>
          <w:tcPr>
            <w:tcW w:w="1342" w:type="dxa"/>
            <w:tcBorders>
              <w:top w:val="single" w:color="auto" w:sz="6" w:space="0"/>
            </w:tcBorders>
          </w:tcPr>
          <w:p w14:paraId="35329424">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3.30</w:t>
            </w:r>
          </w:p>
        </w:tc>
        <w:tc>
          <w:tcPr>
            <w:tcW w:w="1343" w:type="dxa"/>
            <w:tcBorders>
              <w:top w:val="single" w:color="auto" w:sz="6" w:space="0"/>
            </w:tcBorders>
          </w:tcPr>
          <w:p w14:paraId="7069F188">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3.32</w:t>
            </w:r>
          </w:p>
        </w:tc>
        <w:tc>
          <w:tcPr>
            <w:tcW w:w="1343" w:type="dxa"/>
            <w:tcBorders>
              <w:top w:val="single" w:color="auto" w:sz="6" w:space="0"/>
            </w:tcBorders>
          </w:tcPr>
          <w:p w14:paraId="2B63E10C">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3.29</w:t>
            </w:r>
          </w:p>
        </w:tc>
        <w:tc>
          <w:tcPr>
            <w:tcW w:w="1343" w:type="dxa"/>
            <w:tcBorders>
              <w:top w:val="single" w:color="auto" w:sz="6" w:space="0"/>
            </w:tcBorders>
          </w:tcPr>
          <w:p w14:paraId="31BD5FE7">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3.30</w:t>
            </w:r>
          </w:p>
        </w:tc>
      </w:tr>
      <w:tr w14:paraId="337131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Pr>
          <w:p w14:paraId="43B6E3BA">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2</w:t>
            </w:r>
          </w:p>
        </w:tc>
        <w:tc>
          <w:tcPr>
            <w:tcW w:w="1342" w:type="dxa"/>
          </w:tcPr>
          <w:p w14:paraId="5A4B3AAC">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3.27</w:t>
            </w:r>
          </w:p>
        </w:tc>
        <w:tc>
          <w:tcPr>
            <w:tcW w:w="1342" w:type="dxa"/>
          </w:tcPr>
          <w:p w14:paraId="1316CC1A">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3.33</w:t>
            </w:r>
          </w:p>
        </w:tc>
        <w:tc>
          <w:tcPr>
            <w:tcW w:w="1342" w:type="dxa"/>
          </w:tcPr>
          <w:p w14:paraId="6CA0BF5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3.29</w:t>
            </w:r>
          </w:p>
        </w:tc>
        <w:tc>
          <w:tcPr>
            <w:tcW w:w="1343" w:type="dxa"/>
          </w:tcPr>
          <w:p w14:paraId="6DD9216D">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3.31</w:t>
            </w:r>
          </w:p>
        </w:tc>
        <w:tc>
          <w:tcPr>
            <w:tcW w:w="1343" w:type="dxa"/>
          </w:tcPr>
          <w:p w14:paraId="3DE4550C">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3.30</w:t>
            </w:r>
          </w:p>
        </w:tc>
        <w:tc>
          <w:tcPr>
            <w:tcW w:w="1343" w:type="dxa"/>
          </w:tcPr>
          <w:p w14:paraId="7B9F9056">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3.30</w:t>
            </w:r>
          </w:p>
        </w:tc>
      </w:tr>
      <w:tr w14:paraId="6A7A12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42" w:type="dxa"/>
          </w:tcPr>
          <w:p w14:paraId="1881D19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w:t>
            </w:r>
          </w:p>
        </w:tc>
        <w:tc>
          <w:tcPr>
            <w:tcW w:w="1342" w:type="dxa"/>
          </w:tcPr>
          <w:p w14:paraId="4751F05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3.32</w:t>
            </w:r>
          </w:p>
        </w:tc>
        <w:tc>
          <w:tcPr>
            <w:tcW w:w="1342" w:type="dxa"/>
          </w:tcPr>
          <w:p w14:paraId="2D7DD75A">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3.28</w:t>
            </w:r>
          </w:p>
        </w:tc>
        <w:tc>
          <w:tcPr>
            <w:tcW w:w="1342" w:type="dxa"/>
          </w:tcPr>
          <w:p w14:paraId="4FBB75CE">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3.34</w:t>
            </w:r>
          </w:p>
        </w:tc>
        <w:tc>
          <w:tcPr>
            <w:tcW w:w="1343" w:type="dxa"/>
          </w:tcPr>
          <w:p w14:paraId="65A33F11">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3.29</w:t>
            </w:r>
          </w:p>
        </w:tc>
        <w:tc>
          <w:tcPr>
            <w:tcW w:w="1343" w:type="dxa"/>
          </w:tcPr>
          <w:p w14:paraId="42B76A35">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3.31</w:t>
            </w:r>
          </w:p>
        </w:tc>
        <w:tc>
          <w:tcPr>
            <w:tcW w:w="1343" w:type="dxa"/>
          </w:tcPr>
          <w:p w14:paraId="117256D6">
            <w:pPr>
              <w:rPr>
                <w:rFonts w:hint="eastAsia" w:eastAsia="宋体" w:cs="Times New Roman" w:asciiTheme="minorEastAsia" w:hAnsiTheme="minorEastAsia"/>
                <w:b w:val="0"/>
                <w:bCs w:val="0"/>
                <w:i w:val="0"/>
                <w:iCs w:val="0"/>
                <w:sz w:val="24"/>
                <w:szCs w:val="24"/>
              </w:rPr>
            </w:pPr>
            <w:r>
              <w:rPr>
                <w:rFonts w:hint="eastAsia" w:eastAsia="宋体" w:cs="Times New Roman" w:asciiTheme="minorEastAsia" w:hAnsiTheme="minorEastAsia"/>
                <w:b w:val="0"/>
                <w:bCs w:val="0"/>
                <w:i w:val="0"/>
                <w:iCs w:val="0"/>
                <w:sz w:val="24"/>
                <w:szCs w:val="24"/>
              </w:rPr>
              <w:t>3.31</w:t>
            </w:r>
          </w:p>
        </w:tc>
      </w:tr>
    </w:tbl>
    <w:p w14:paraId="68279280">
      <w:pPr>
        <w:rPr>
          <w:rFonts w:hint="eastAsia" w:eastAsia="宋体" w:cs="Times New Roman" w:asciiTheme="minorEastAsia" w:hAnsiTheme="minorEastAsia"/>
          <w:b w:val="0"/>
          <w:bCs w:val="0"/>
          <w:i w:val="0"/>
          <w:iCs w:val="0"/>
          <w:sz w:val="24"/>
          <w:szCs w:val="24"/>
        </w:rPr>
      </w:pPr>
    </w:p>
    <w:p w14:paraId="1010B862">
      <w:pPr>
        <w:jc w:val="center"/>
        <w:rPr>
          <w:rFonts w:hint="default" w:eastAsia="宋体" w:cs="Times New Roman" w:asciiTheme="minorEastAsia" w:hAnsiTheme="minorEastAsia"/>
          <w:b w:val="0"/>
          <w:bCs w:val="0"/>
          <w:i w:val="0"/>
          <w:iCs w:val="0"/>
          <w:sz w:val="24"/>
          <w:szCs w:val="24"/>
          <w:lang w:val="en-US" w:eastAsia="zh-CN"/>
        </w:rPr>
      </w:pPr>
      <w:r>
        <w:rPr>
          <w:rFonts w:hint="eastAsia" w:eastAsia="宋体" w:cs="Times New Roman" w:asciiTheme="minorEastAsia" w:hAnsiTheme="minorEastAsia"/>
          <w:b w:val="0"/>
          <w:bCs w:val="0"/>
          <w:i w:val="0"/>
          <w:iCs w:val="0"/>
          <w:sz w:val="24"/>
          <w:szCs w:val="24"/>
        </w:rPr>
        <w:t>表3</w:t>
      </w:r>
      <w:r>
        <w:rPr>
          <w:rFonts w:hint="eastAsia" w:cs="Times New Roman" w:asciiTheme="minorEastAsia" w:hAnsiTheme="minorEastAsia"/>
          <w:b w:val="0"/>
          <w:bCs w:val="0"/>
          <w:i w:val="0"/>
          <w:iCs w:val="0"/>
          <w:sz w:val="24"/>
          <w:szCs w:val="24"/>
          <w:lang w:val="en-US" w:eastAsia="zh-CN"/>
        </w:rPr>
        <w:t xml:space="preserve"> 5V转3.3V电路测试</w:t>
      </w:r>
    </w:p>
    <w:p w14:paraId="743F30F3">
      <w:pPr>
        <w:jc w:val="both"/>
        <w:rPr>
          <w:rFonts w:hint="eastAsia" w:eastAsia="宋体" w:cs="Times New Roman" w:asciiTheme="minorEastAsia" w:hAnsiTheme="minorEastAsia"/>
          <w:b w:val="0"/>
          <w:bCs w:val="0"/>
          <w:i w:val="0"/>
          <w:iCs w:val="0"/>
          <w:sz w:val="24"/>
          <w:szCs w:val="24"/>
        </w:rPr>
      </w:pPr>
    </w:p>
    <w:p w14:paraId="7B6730E1">
      <w:pPr>
        <w:jc w:val="both"/>
        <w:rPr>
          <w:rFonts w:hint="eastAsia" w:cs="Times New Roman" w:asciiTheme="minorEastAsia" w:hAnsiTheme="minorEastAsia"/>
          <w:b w:val="0"/>
          <w:bCs w:val="0"/>
          <w:i w:val="0"/>
          <w:iCs w:val="0"/>
          <w:sz w:val="24"/>
          <w:szCs w:val="24"/>
          <w:lang w:val="en-US" w:eastAsia="zh-CN"/>
        </w:rPr>
      </w:pPr>
      <w:r>
        <w:rPr>
          <w:rFonts w:hint="eastAsia" w:cs="Times New Roman" w:asciiTheme="minorEastAsia" w:hAnsiTheme="minorEastAsia"/>
          <w:b w:val="0"/>
          <w:bCs w:val="0"/>
          <w:i w:val="0"/>
          <w:iCs w:val="0"/>
          <w:sz w:val="24"/>
          <w:szCs w:val="24"/>
          <w:lang w:val="en-US" w:eastAsia="zh-CN"/>
        </w:rPr>
        <w:t>通过表2,表3可以得知,转换电压在可接受的范围内,系统可以保持长期稳定的工作。</w:t>
      </w:r>
    </w:p>
    <w:p w14:paraId="6AF0F604">
      <w:pPr>
        <w:jc w:val="both"/>
        <w:rPr>
          <w:rFonts w:hint="default" w:cs="Times New Roman" w:asciiTheme="minorEastAsia" w:hAnsiTheme="minorEastAsia"/>
          <w:b w:val="0"/>
          <w:bCs w:val="0"/>
          <w:i w:val="0"/>
          <w:iCs w:val="0"/>
          <w:sz w:val="24"/>
          <w:szCs w:val="24"/>
          <w:lang w:val="en-US" w:eastAsia="zh-CN"/>
        </w:rPr>
      </w:pPr>
    </w:p>
    <w:p w14:paraId="6C7E3262">
      <w:pPr>
        <w:pStyle w:val="3"/>
        <w:spacing w:line="360" w:lineRule="auto"/>
        <w:rPr>
          <w:rFonts w:eastAsia="宋体" w:cs="Times New Roman"/>
          <w:b w:val="0"/>
          <w:bCs w:val="0"/>
          <w:i w:val="0"/>
          <w:iCs w:val="0"/>
          <w:color w:val="000000"/>
          <w:sz w:val="24"/>
          <w:szCs w:val="24"/>
        </w:rPr>
      </w:pPr>
      <w:bookmarkStart w:id="83" w:name="_Toc2439"/>
      <w:bookmarkStart w:id="84" w:name="_Toc4085"/>
      <w:bookmarkStart w:id="85" w:name="_Toc29917"/>
      <w:r>
        <w:rPr>
          <w:rFonts w:hint="eastAsia" w:ascii="Times New Roman" w:hAnsi="Times New Roman" w:eastAsia="宋体" w:cs="Times New Roman"/>
          <w:b w:val="0"/>
          <w:bCs w:val="0"/>
          <w:i w:val="0"/>
          <w:iCs w:val="0"/>
          <w:color w:val="000000"/>
          <w:sz w:val="24"/>
          <w:szCs w:val="24"/>
        </w:rPr>
        <w:t>4.3</w:t>
      </w:r>
      <w:r>
        <w:rPr>
          <w:rFonts w:ascii="Times New Roman" w:hAnsi="Times New Roman" w:eastAsia="宋体" w:cs="Times New Roman"/>
          <w:b w:val="0"/>
          <w:bCs w:val="0"/>
          <w:i w:val="0"/>
          <w:iCs w:val="0"/>
          <w:color w:val="000000"/>
          <w:sz w:val="24"/>
          <w:szCs w:val="24"/>
        </w:rPr>
        <w:t xml:space="preserve">  </w:t>
      </w:r>
      <w:r>
        <w:rPr>
          <w:rFonts w:hint="eastAsia" w:ascii="Times New Roman" w:hAnsi="Times New Roman" w:eastAsia="宋体" w:cs="Times New Roman"/>
          <w:b w:val="0"/>
          <w:bCs w:val="0"/>
          <w:i w:val="0"/>
          <w:iCs w:val="0"/>
          <w:color w:val="000000"/>
          <w:sz w:val="24"/>
          <w:szCs w:val="24"/>
        </w:rPr>
        <w:t>电源尖峰电压测试</w:t>
      </w:r>
      <w:bookmarkEnd w:id="83"/>
      <w:bookmarkEnd w:id="84"/>
      <w:bookmarkEnd w:id="85"/>
    </w:p>
    <w:p w14:paraId="405FCEF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示波器测试如图</w:t>
      </w:r>
      <w:r>
        <w:rPr>
          <w:rFonts w:hint="eastAsia" w:ascii="宋体" w:hAnsi="宋体" w:cs="Times New Roman"/>
          <w:b w:val="0"/>
          <w:bCs w:val="0"/>
          <w:i w:val="0"/>
          <w:iCs w:val="0"/>
          <w:sz w:val="24"/>
          <w:szCs w:val="24"/>
          <w:lang w:val="en-US" w:eastAsia="zh-CN"/>
        </w:rPr>
        <w:t>23</w:t>
      </w:r>
      <w:r>
        <w:rPr>
          <w:rFonts w:hint="eastAsia" w:ascii="宋体" w:hAnsi="宋体" w:eastAsia="宋体" w:cs="Times New Roman"/>
          <w:b w:val="0"/>
          <w:bCs w:val="0"/>
          <w:i w:val="0"/>
          <w:iCs w:val="0"/>
          <w:sz w:val="24"/>
          <w:szCs w:val="24"/>
        </w:rPr>
        <w:t>。其中示波器的量程为5V/格,由图可以得出当前尖峰电压在18V,该电压会直接影响到后续电路，而在本设计中，开关后首先接入的即是12V转5V电路芯片,查阅芯片手册得知</w:t>
      </w:r>
      <w:r>
        <w:rPr>
          <w:rFonts w:ascii="宋体" w:hAnsi="宋体" w:eastAsia="宋体" w:cs="Times New Roman"/>
          <w:b w:val="0"/>
          <w:bCs w:val="0"/>
          <w:i w:val="0"/>
          <w:iCs w:val="0"/>
          <w:sz w:val="24"/>
          <w:szCs w:val="24"/>
        </w:rPr>
        <w:t>LM2596S-5.</w:t>
      </w:r>
      <w:r>
        <w:rPr>
          <w:rFonts w:hint="eastAsia" w:ascii="宋体" w:hAnsi="宋体" w:eastAsia="宋体" w:cs="Times New Roman"/>
          <w:b w:val="0"/>
          <w:bCs w:val="0"/>
          <w:i w:val="0"/>
          <w:iCs w:val="0"/>
          <w:sz w:val="24"/>
          <w:szCs w:val="24"/>
        </w:rPr>
        <w:t>0的输入电压为4.5V</w:t>
      </w:r>
      <w:r>
        <w:rPr>
          <w:rFonts w:hint="eastAsia" w:eastAsia="宋体" w:cs="Times New Roman"/>
          <w:b w:val="0"/>
          <w:bCs w:val="0"/>
          <w:i w:val="0"/>
          <w:iCs w:val="0"/>
          <w:sz w:val="24"/>
          <w:szCs w:val="24"/>
        </w:rPr>
        <w:t>~</w:t>
      </w:r>
      <w:r>
        <w:rPr>
          <w:rFonts w:hint="eastAsia" w:ascii="宋体" w:hAnsi="宋体" w:eastAsia="宋体" w:cs="Times New Roman"/>
          <w:b w:val="0"/>
          <w:bCs w:val="0"/>
          <w:i w:val="0"/>
          <w:iCs w:val="0"/>
          <w:sz w:val="24"/>
          <w:szCs w:val="24"/>
        </w:rPr>
        <w:t>40V,足以承受该尖峰电压，为了保障芯片的</w:t>
      </w:r>
      <w:r>
        <w:rPr>
          <w:rFonts w:hint="eastAsia" w:ascii="宋体" w:hAnsi="宋体" w:cs="Times New Roman"/>
          <w:b w:val="0"/>
          <w:bCs w:val="0"/>
          <w:i w:val="0"/>
          <w:iCs w:val="0"/>
          <w:sz w:val="24"/>
          <w:szCs w:val="24"/>
          <w:lang w:val="en-US" w:eastAsia="zh-CN"/>
        </w:rPr>
        <w:t>长期</w:t>
      </w:r>
      <w:r>
        <w:rPr>
          <w:rFonts w:hint="eastAsia" w:ascii="宋体" w:hAnsi="宋体" w:eastAsia="宋体" w:cs="Times New Roman"/>
          <w:b w:val="0"/>
          <w:bCs w:val="0"/>
          <w:i w:val="0"/>
          <w:iCs w:val="0"/>
          <w:sz w:val="24"/>
          <w:szCs w:val="24"/>
        </w:rPr>
        <w:t>工作安全。应多次测试尖峰电压的数值。测试结果如表4。</w:t>
      </w:r>
    </w:p>
    <w:p w14:paraId="3692B869">
      <w:pPr>
        <w:rPr>
          <w:rFonts w:eastAsia="宋体" w:cs="Times New Roman"/>
          <w:b w:val="0"/>
          <w:bCs w:val="0"/>
          <w:i w:val="0"/>
          <w:iCs w:val="0"/>
          <w:color w:val="000000"/>
          <w:sz w:val="24"/>
          <w:szCs w:val="24"/>
        </w:rPr>
      </w:pPr>
    </w:p>
    <w:p w14:paraId="35B96B36">
      <w:pPr>
        <w:spacing w:line="360" w:lineRule="auto"/>
        <w:jc w:val="center"/>
        <w:rPr>
          <w:rFonts w:ascii="宋体" w:hAnsi="宋体" w:eastAsia="宋体" w:cs="Times New Roman"/>
          <w:b w:val="0"/>
          <w:bCs w:val="0"/>
          <w:i w:val="0"/>
          <w:iCs w:val="0"/>
          <w:sz w:val="24"/>
          <w:szCs w:val="24"/>
        </w:rPr>
      </w:pPr>
      <w:r>
        <w:rPr>
          <w:rFonts w:ascii="宋体" w:hAnsi="宋体" w:eastAsia="宋体" w:cs="Times New Roman"/>
          <w:b w:val="0"/>
          <w:bCs w:val="0"/>
          <w:i w:val="0"/>
          <w:iCs w:val="0"/>
          <w:sz w:val="24"/>
          <w:szCs w:val="24"/>
        </w:rPr>
        <w:drawing>
          <wp:inline distT="0" distB="0" distL="114300" distR="114300">
            <wp:extent cx="3184525" cy="2388235"/>
            <wp:effectExtent l="0" t="0" r="15875" b="12065"/>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5"/>
                    <a:stretch>
                      <a:fillRect/>
                    </a:stretch>
                  </pic:blipFill>
                  <pic:spPr>
                    <a:xfrm>
                      <a:off x="0" y="0"/>
                      <a:ext cx="3184525" cy="2388235"/>
                    </a:xfrm>
                    <a:prstGeom prst="rect">
                      <a:avLst/>
                    </a:prstGeom>
                  </pic:spPr>
                </pic:pic>
              </a:graphicData>
            </a:graphic>
          </wp:inline>
        </w:drawing>
      </w:r>
    </w:p>
    <w:p w14:paraId="694249E5">
      <w:pPr>
        <w:spacing w:line="360" w:lineRule="auto"/>
        <w:jc w:val="center"/>
        <w:rPr>
          <w:rFonts w:hint="default" w:ascii="宋体" w:hAnsi="宋体" w:eastAsia="宋体" w:cs="Times New Roman"/>
          <w:b w:val="0"/>
          <w:bCs w:val="0"/>
          <w:i w:val="0"/>
          <w:iCs w:val="0"/>
          <w:sz w:val="24"/>
          <w:szCs w:val="24"/>
          <w:lang w:val="en-US" w:eastAsia="zh-CN"/>
        </w:rPr>
      </w:pPr>
      <w:r>
        <w:rPr>
          <w:rFonts w:hint="eastAsia" w:ascii="宋体" w:hAnsi="宋体" w:cs="Times New Roman"/>
          <w:b w:val="0"/>
          <w:bCs w:val="0"/>
          <w:i w:val="0"/>
          <w:iCs w:val="0"/>
          <w:sz w:val="24"/>
          <w:szCs w:val="24"/>
          <w:lang w:val="en-US" w:eastAsia="zh-CN"/>
        </w:rPr>
        <w:t>图</w:t>
      </w:r>
      <w:r>
        <w:rPr>
          <w:rFonts w:hint="default" w:ascii="Times New Roman" w:hAnsi="Times New Roman" w:cs="Times New Roman"/>
          <w:b w:val="0"/>
          <w:bCs w:val="0"/>
          <w:i w:val="0"/>
          <w:iCs w:val="0"/>
          <w:sz w:val="24"/>
          <w:szCs w:val="24"/>
          <w:lang w:val="en-US" w:eastAsia="zh-CN"/>
        </w:rPr>
        <w:t>23</w:t>
      </w:r>
      <w:r>
        <w:rPr>
          <w:rFonts w:hint="eastAsia" w:cs="Times New Roman"/>
          <w:b w:val="0"/>
          <w:bCs w:val="0"/>
          <w:i w:val="0"/>
          <w:iCs w:val="0"/>
          <w:sz w:val="24"/>
          <w:szCs w:val="24"/>
          <w:lang w:val="en-US" w:eastAsia="zh-CN"/>
        </w:rPr>
        <w:t xml:space="preserve"> 示波器抓取尖峰电压</w:t>
      </w:r>
    </w:p>
    <w:p w14:paraId="2552D301">
      <w:pPr>
        <w:spacing w:line="360" w:lineRule="auto"/>
        <w:rPr>
          <w:rFonts w:hint="eastAsia" w:ascii="宋体" w:hAnsi="宋体" w:eastAsia="宋体" w:cs="Times New Roman"/>
          <w:b w:val="0"/>
          <w:bCs w:val="0"/>
          <w:i w:val="0"/>
          <w:iCs w:val="0"/>
          <w:sz w:val="24"/>
          <w:szCs w:val="24"/>
        </w:rPr>
      </w:pPr>
    </w:p>
    <w:tbl>
      <w:tblPr>
        <w:tblStyle w:val="26"/>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99"/>
        <w:gridCol w:w="4699"/>
      </w:tblGrid>
      <w:tr w14:paraId="00385C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498" w:hRule="atLeast"/>
        </w:trPr>
        <w:tc>
          <w:tcPr>
            <w:tcW w:w="2500" w:type="pct"/>
            <w:tcBorders>
              <w:top w:val="single" w:color="auto" w:sz="4" w:space="0"/>
              <w:bottom w:val="single" w:color="auto" w:sz="6" w:space="0"/>
            </w:tcBorders>
          </w:tcPr>
          <w:p w14:paraId="7575A5C7">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序号</w:t>
            </w:r>
          </w:p>
        </w:tc>
        <w:tc>
          <w:tcPr>
            <w:tcW w:w="2500" w:type="pct"/>
            <w:tcBorders>
              <w:top w:val="single" w:color="auto" w:sz="4" w:space="0"/>
              <w:bottom w:val="single" w:color="auto" w:sz="6" w:space="0"/>
            </w:tcBorders>
          </w:tcPr>
          <w:p w14:paraId="3D65AA05">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尖峰电压值(V)</w:t>
            </w:r>
          </w:p>
        </w:tc>
      </w:tr>
      <w:tr w14:paraId="7F1F57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Borders>
              <w:top w:val="single" w:color="auto" w:sz="6" w:space="0"/>
            </w:tcBorders>
          </w:tcPr>
          <w:p w14:paraId="0D4F0BA3">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w:t>
            </w:r>
          </w:p>
        </w:tc>
        <w:tc>
          <w:tcPr>
            <w:tcW w:w="2500" w:type="pct"/>
            <w:tcBorders>
              <w:top w:val="single" w:color="auto" w:sz="6" w:space="0"/>
            </w:tcBorders>
          </w:tcPr>
          <w:p w14:paraId="2C7E2A09">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14.5</w:t>
            </w:r>
          </w:p>
        </w:tc>
      </w:tr>
      <w:tr w14:paraId="61FD58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706CBBF3">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2</w:t>
            </w:r>
          </w:p>
        </w:tc>
        <w:tc>
          <w:tcPr>
            <w:tcW w:w="2500" w:type="pct"/>
          </w:tcPr>
          <w:p w14:paraId="167357D6">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13.7</w:t>
            </w:r>
          </w:p>
        </w:tc>
      </w:tr>
      <w:tr w14:paraId="43DAA7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4F3063B9">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3</w:t>
            </w:r>
          </w:p>
        </w:tc>
        <w:tc>
          <w:tcPr>
            <w:tcW w:w="2500" w:type="pct"/>
          </w:tcPr>
          <w:p w14:paraId="0E6E9870">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17.3</w:t>
            </w:r>
          </w:p>
        </w:tc>
      </w:tr>
      <w:tr w14:paraId="423F5D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364D374E">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4</w:t>
            </w:r>
          </w:p>
        </w:tc>
        <w:tc>
          <w:tcPr>
            <w:tcW w:w="2500" w:type="pct"/>
          </w:tcPr>
          <w:p w14:paraId="4B4F74C4">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16.4</w:t>
            </w:r>
          </w:p>
        </w:tc>
      </w:tr>
      <w:tr w14:paraId="635CE5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13ECC027">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5</w:t>
            </w:r>
          </w:p>
        </w:tc>
        <w:tc>
          <w:tcPr>
            <w:tcW w:w="2500" w:type="pct"/>
          </w:tcPr>
          <w:p w14:paraId="7C946112">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15.5</w:t>
            </w:r>
          </w:p>
        </w:tc>
      </w:tr>
      <w:tr w14:paraId="26A60F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7DE20F27">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6</w:t>
            </w:r>
          </w:p>
        </w:tc>
        <w:tc>
          <w:tcPr>
            <w:tcW w:w="2500" w:type="pct"/>
          </w:tcPr>
          <w:p w14:paraId="646C37D0">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13.5</w:t>
            </w:r>
          </w:p>
        </w:tc>
      </w:tr>
      <w:tr w14:paraId="770E1D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4B9DA7BE">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7</w:t>
            </w:r>
          </w:p>
        </w:tc>
        <w:tc>
          <w:tcPr>
            <w:tcW w:w="2500" w:type="pct"/>
          </w:tcPr>
          <w:p w14:paraId="7A38FB50">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15.7</w:t>
            </w:r>
          </w:p>
        </w:tc>
      </w:tr>
      <w:tr w14:paraId="57C5C0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7388F81C">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8</w:t>
            </w:r>
          </w:p>
        </w:tc>
        <w:tc>
          <w:tcPr>
            <w:tcW w:w="2500" w:type="pct"/>
          </w:tcPr>
          <w:p w14:paraId="68A33218">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15.6</w:t>
            </w:r>
          </w:p>
        </w:tc>
      </w:tr>
      <w:tr w14:paraId="5C4C63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8" w:hRule="atLeast"/>
        </w:trPr>
        <w:tc>
          <w:tcPr>
            <w:tcW w:w="2500" w:type="pct"/>
          </w:tcPr>
          <w:p w14:paraId="5877AD8B">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9</w:t>
            </w:r>
          </w:p>
        </w:tc>
        <w:tc>
          <w:tcPr>
            <w:tcW w:w="2500" w:type="pct"/>
          </w:tcPr>
          <w:p w14:paraId="024997AC">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17.3</w:t>
            </w:r>
          </w:p>
        </w:tc>
      </w:tr>
      <w:tr w14:paraId="61F944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2500" w:type="pct"/>
          </w:tcPr>
          <w:p w14:paraId="799A7990">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10</w:t>
            </w:r>
          </w:p>
        </w:tc>
        <w:tc>
          <w:tcPr>
            <w:tcW w:w="2500" w:type="pct"/>
          </w:tcPr>
          <w:p w14:paraId="3636737D">
            <w:pPr>
              <w:spacing w:line="360" w:lineRule="auto"/>
              <w:jc w:val="center"/>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18.3</w:t>
            </w:r>
          </w:p>
        </w:tc>
      </w:tr>
    </w:tbl>
    <w:p w14:paraId="32CE3D88">
      <w:pPr>
        <w:spacing w:line="360" w:lineRule="auto"/>
        <w:ind w:firstLine="420"/>
        <w:rPr>
          <w:rFonts w:hint="eastAsia" w:ascii="宋体" w:hAnsi="宋体" w:eastAsia="宋体" w:cs="Times New Roman"/>
          <w:b w:val="0"/>
          <w:bCs w:val="0"/>
          <w:i w:val="0"/>
          <w:iCs w:val="0"/>
          <w:sz w:val="24"/>
          <w:szCs w:val="24"/>
        </w:rPr>
      </w:pPr>
    </w:p>
    <w:p w14:paraId="2D1B5975">
      <w:pPr>
        <w:spacing w:line="360" w:lineRule="auto"/>
        <w:ind w:firstLine="420"/>
        <w:jc w:val="center"/>
        <w:rPr>
          <w:rFonts w:hint="default" w:ascii="宋体" w:hAnsi="宋体" w:eastAsia="宋体" w:cs="Times New Roman"/>
          <w:b w:val="0"/>
          <w:bCs w:val="0"/>
          <w:i w:val="0"/>
          <w:iCs w:val="0"/>
          <w:sz w:val="24"/>
          <w:szCs w:val="24"/>
          <w:lang w:val="en-US" w:eastAsia="zh-CN"/>
        </w:rPr>
      </w:pPr>
      <w:r>
        <w:rPr>
          <w:rFonts w:hint="eastAsia" w:ascii="宋体" w:hAnsi="宋体" w:eastAsia="宋体" w:cs="Times New Roman"/>
          <w:b w:val="0"/>
          <w:bCs w:val="0"/>
          <w:i w:val="0"/>
          <w:iCs w:val="0"/>
          <w:sz w:val="24"/>
          <w:szCs w:val="24"/>
        </w:rPr>
        <w:t>表4</w:t>
      </w:r>
      <w:r>
        <w:rPr>
          <w:rFonts w:hint="eastAsia" w:ascii="宋体" w:hAnsi="宋体" w:cs="Times New Roman"/>
          <w:b w:val="0"/>
          <w:bCs w:val="0"/>
          <w:i w:val="0"/>
          <w:iCs w:val="0"/>
          <w:sz w:val="24"/>
          <w:szCs w:val="24"/>
          <w:lang w:val="en-US" w:eastAsia="zh-CN"/>
        </w:rPr>
        <w:t xml:space="preserve"> 输入电源尖峰电压测试</w:t>
      </w:r>
    </w:p>
    <w:p w14:paraId="0D43A92F">
      <w:pPr>
        <w:spacing w:line="360" w:lineRule="auto"/>
        <w:ind w:firstLine="420"/>
        <w:jc w:val="center"/>
        <w:rPr>
          <w:rFonts w:hint="eastAsia" w:ascii="宋体" w:hAnsi="宋体" w:eastAsia="宋体" w:cs="Times New Roman"/>
          <w:b w:val="0"/>
          <w:bCs w:val="0"/>
          <w:i w:val="0"/>
          <w:iCs w:val="0"/>
          <w:sz w:val="24"/>
          <w:szCs w:val="24"/>
        </w:rPr>
      </w:pPr>
    </w:p>
    <w:p w14:paraId="77BE3515">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根据可以得知，尖峰电压的峰值在</w:t>
      </w:r>
      <w:r>
        <w:rPr>
          <w:rFonts w:ascii="宋体" w:hAnsi="宋体" w:eastAsia="宋体" w:cs="Times New Roman"/>
          <w:b w:val="0"/>
          <w:bCs w:val="0"/>
          <w:i w:val="0"/>
          <w:iCs w:val="0"/>
          <w:sz w:val="24"/>
          <w:szCs w:val="24"/>
        </w:rPr>
        <w:t>LM2596S-5.</w:t>
      </w:r>
      <w:r>
        <w:rPr>
          <w:rFonts w:hint="eastAsia" w:ascii="宋体" w:hAnsi="宋体" w:eastAsia="宋体" w:cs="Times New Roman"/>
          <w:b w:val="0"/>
          <w:bCs w:val="0"/>
          <w:i w:val="0"/>
          <w:iCs w:val="0"/>
          <w:sz w:val="24"/>
          <w:szCs w:val="24"/>
        </w:rPr>
        <w:t>0承受的电压范围内，并且没有达到临界值，因此可以保障系统长期稳定的工作。如需要降低尖峰电压，可以采用接入电解电容的方式进行抑制。</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_Ref195484006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[9]</w:t>
      </w:r>
      <w:r>
        <w:rPr>
          <w:rFonts w:hint="eastAsia" w:ascii="宋体" w:hAnsi="宋体" w:eastAsia="宋体" w:cs="Times New Roman"/>
          <w:b w:val="0"/>
          <w:bCs w:val="0"/>
          <w:i w:val="0"/>
          <w:iCs w:val="0"/>
          <w:sz w:val="24"/>
          <w:szCs w:val="24"/>
        </w:rPr>
        <w:fldChar w:fldCharType="end"/>
      </w:r>
    </w:p>
    <w:p w14:paraId="57074BA2">
      <w:pPr>
        <w:spacing w:line="360" w:lineRule="auto"/>
        <w:ind w:firstLine="420"/>
        <w:rPr>
          <w:rFonts w:hint="eastAsia" w:ascii="宋体" w:hAnsi="宋体" w:eastAsia="宋体" w:cs="Times New Roman"/>
          <w:b w:val="0"/>
          <w:bCs w:val="0"/>
          <w:i w:val="0"/>
          <w:iCs w:val="0"/>
          <w:sz w:val="24"/>
          <w:szCs w:val="24"/>
        </w:rPr>
      </w:pPr>
    </w:p>
    <w:p w14:paraId="36C96E53">
      <w:pPr>
        <w:spacing w:line="360" w:lineRule="auto"/>
        <w:rPr>
          <w:rFonts w:hint="eastAsia" w:ascii="宋体" w:hAnsi="宋体" w:eastAsia="宋体" w:cs="Times New Roman"/>
          <w:b w:val="0"/>
          <w:bCs w:val="0"/>
          <w:i w:val="0"/>
          <w:iCs w:val="0"/>
          <w:sz w:val="24"/>
          <w:szCs w:val="24"/>
        </w:rPr>
      </w:pPr>
    </w:p>
    <w:p w14:paraId="689A496E">
      <w:pPr>
        <w:pStyle w:val="2"/>
        <w:spacing w:before="0" w:after="0" w:line="360" w:lineRule="auto"/>
        <w:rPr>
          <w:rFonts w:eastAsia="宋体" w:cs="Times New Roman"/>
          <w:b w:val="0"/>
          <w:bCs w:val="0"/>
          <w:i w:val="0"/>
          <w:iCs w:val="0"/>
          <w:sz w:val="24"/>
          <w:szCs w:val="24"/>
        </w:rPr>
      </w:pPr>
      <w:bookmarkStart w:id="86" w:name="_Toc2294"/>
      <w:bookmarkStart w:id="87" w:name="_Toc18914"/>
      <w:bookmarkStart w:id="88" w:name="_Toc24630"/>
      <w:r>
        <w:rPr>
          <w:rFonts w:hint="eastAsia" w:eastAsia="宋体" w:cs="Times New Roman"/>
          <w:b w:val="0"/>
          <w:bCs w:val="0"/>
          <w:i w:val="0"/>
          <w:iCs w:val="0"/>
          <w:color w:val="000000"/>
          <w:sz w:val="24"/>
          <w:szCs w:val="24"/>
        </w:rPr>
        <w:t>5</w:t>
      </w:r>
      <w:r>
        <w:rPr>
          <w:rFonts w:eastAsia="宋体" w:cs="Times New Roman"/>
          <w:b w:val="0"/>
          <w:bCs w:val="0"/>
          <w:i w:val="0"/>
          <w:iCs w:val="0"/>
          <w:color w:val="000000"/>
          <w:sz w:val="24"/>
          <w:szCs w:val="24"/>
        </w:rPr>
        <w:t xml:space="preserve">  </w:t>
      </w:r>
      <w:r>
        <w:rPr>
          <w:rFonts w:hint="eastAsia" w:eastAsia="宋体" w:cs="Times New Roman"/>
          <w:b w:val="0"/>
          <w:bCs w:val="0"/>
          <w:i w:val="0"/>
          <w:iCs w:val="0"/>
          <w:color w:val="000000"/>
          <w:sz w:val="24"/>
          <w:szCs w:val="24"/>
        </w:rPr>
        <w:t>结论与展望</w:t>
      </w:r>
      <w:bookmarkEnd w:id="86"/>
      <w:bookmarkEnd w:id="87"/>
      <w:bookmarkEnd w:id="88"/>
    </w:p>
    <w:p w14:paraId="01FFF4A8">
      <w:pPr>
        <w:pStyle w:val="3"/>
        <w:spacing w:line="360" w:lineRule="auto"/>
        <w:rPr>
          <w:rFonts w:ascii="Times New Roman" w:hAnsi="Times New Roman" w:eastAsia="宋体" w:cs="Times New Roman"/>
          <w:b w:val="0"/>
          <w:bCs w:val="0"/>
          <w:i w:val="0"/>
          <w:iCs w:val="0"/>
          <w:color w:val="000000"/>
          <w:sz w:val="24"/>
          <w:szCs w:val="24"/>
        </w:rPr>
      </w:pPr>
      <w:bookmarkStart w:id="89" w:name="_Toc9798"/>
      <w:bookmarkStart w:id="90" w:name="_Toc8106"/>
      <w:bookmarkStart w:id="91" w:name="_Toc5025"/>
      <w:r>
        <w:rPr>
          <w:rFonts w:hint="eastAsia" w:ascii="Times New Roman" w:hAnsi="Times New Roman" w:eastAsia="宋体" w:cs="Times New Roman"/>
          <w:b w:val="0"/>
          <w:bCs w:val="0"/>
          <w:i w:val="0"/>
          <w:iCs w:val="0"/>
          <w:color w:val="000000"/>
          <w:sz w:val="24"/>
          <w:szCs w:val="24"/>
        </w:rPr>
        <w:t>5.1  结论</w:t>
      </w:r>
      <w:bookmarkEnd w:id="89"/>
      <w:bookmarkEnd w:id="90"/>
      <w:bookmarkEnd w:id="91"/>
    </w:p>
    <w:p w14:paraId="53596F87">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本文设计并实现了一种基于单片机的智能实时时钟系统。该系统集成了多种功能，包括精确的时间显示、日期显示、闹钟设置以及通过WiFi与外部网络进行语音交互等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2918651D">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硬件设计方面，本系统采用了单片机作为核心控制器，结合高精度的陶瓷低功耗晶振来确保时间的准确性。并通过OLED显示屏清晰地展示时间、日期。此外，系统还集成了语音交互助手，用于获取天气状况及其他可联网搜索的信息。使用蜂鸣器作为闹钟起响铃作用。同时加入蓝牙功放功能用以播放音频，拓宽了智能时钟的使用范围。</w:t>
      </w:r>
    </w:p>
    <w:p w14:paraId="27EBD690">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在软件设计方面，系统采用了模块化设计方法，将时间显示、日期更新、闹钟设置、网络通信和语音交互等功能分别封装为独立的模块。通过合理的中断处理机制，确保了系统的稳定运行和高效响应。</w:t>
      </w:r>
    </w:p>
    <w:p w14:paraId="1D9321AA">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307F37F2">
      <w:pPr>
        <w:spacing w:line="360" w:lineRule="auto"/>
        <w:rPr>
          <w:rFonts w:eastAsia="宋体" w:cs="Times New Roman"/>
          <w:b w:val="0"/>
          <w:bCs w:val="0"/>
          <w:i w:val="0"/>
          <w:iCs w:val="0"/>
          <w:sz w:val="24"/>
          <w:szCs w:val="24"/>
        </w:rPr>
      </w:pPr>
    </w:p>
    <w:p w14:paraId="1B9219CE">
      <w:pPr>
        <w:rPr>
          <w:rFonts w:eastAsia="宋体" w:cs="Times New Roman"/>
          <w:b w:val="0"/>
          <w:bCs w:val="0"/>
          <w:i w:val="0"/>
          <w:iCs w:val="0"/>
          <w:sz w:val="24"/>
          <w:szCs w:val="24"/>
        </w:rPr>
      </w:pPr>
    </w:p>
    <w:p w14:paraId="4EF4B3F9">
      <w:pPr>
        <w:pStyle w:val="3"/>
        <w:spacing w:line="360" w:lineRule="auto"/>
        <w:rPr>
          <w:rFonts w:ascii="Times New Roman" w:hAnsi="Times New Roman" w:eastAsia="宋体" w:cs="Times New Roman"/>
          <w:b w:val="0"/>
          <w:bCs w:val="0"/>
          <w:i w:val="0"/>
          <w:iCs w:val="0"/>
          <w:color w:val="000000"/>
          <w:sz w:val="24"/>
          <w:szCs w:val="24"/>
        </w:rPr>
      </w:pPr>
      <w:bookmarkStart w:id="92" w:name="_Toc6828"/>
      <w:bookmarkStart w:id="93" w:name="_Toc3991"/>
      <w:bookmarkStart w:id="94" w:name="_Toc15536"/>
      <w:r>
        <w:rPr>
          <w:rFonts w:hint="eastAsia" w:ascii="Times New Roman" w:hAnsi="Times New Roman" w:eastAsia="宋体" w:cs="Times New Roman"/>
          <w:b w:val="0"/>
          <w:bCs w:val="0"/>
          <w:i w:val="0"/>
          <w:iCs w:val="0"/>
          <w:color w:val="000000"/>
          <w:sz w:val="24"/>
          <w:szCs w:val="24"/>
        </w:rPr>
        <w:t>5.2  展望</w:t>
      </w:r>
      <w:bookmarkEnd w:id="92"/>
      <w:bookmarkEnd w:id="93"/>
      <w:bookmarkEnd w:id="94"/>
    </w:p>
    <w:p w14:paraId="1CA943E1">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本文设计中，我们成功实现了一种基于单片机的智能实时时钟系统，该系统不仅具备精确的时间显示和日期显示功能，还集成了闹钟设置、语音交互以及WiFi联网等先进功能。通过硬件选型和软件设计的优化，系统展现出较高的稳定性和实用性。未来，我们可以在现有基础上进一步拓展功能，优化性能，使其更具竞争力和实用性。</w:t>
      </w:r>
    </w:p>
    <w:p w14:paraId="249DE236">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57FBF26E">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在语音交互方面可以增添更多的事件相应，提升对各类外设的交互，例如可以通过语音获取当前环境的空气质量并进行播报，亦或是使用语音对智能时钟的功能进行切换或直接实现该功能。</w:t>
      </w:r>
      <w:r>
        <w:rPr>
          <w:rFonts w:hint="eastAsia" w:ascii="宋体" w:hAnsi="宋体" w:eastAsia="宋体" w:cs="Times New Roman"/>
          <w:b w:val="0"/>
          <w:bCs w:val="0"/>
          <w:i w:val="0"/>
          <w:iCs w:val="0"/>
          <w:sz w:val="24"/>
          <w:szCs w:val="24"/>
        </w:rPr>
        <w:fldChar w:fldCharType="begin"/>
      </w:r>
      <w:r>
        <w:rPr>
          <w:rFonts w:hint="eastAsia" w:ascii="宋体" w:hAnsi="宋体" w:eastAsia="宋体" w:cs="Times New Roman"/>
          <w:b w:val="0"/>
          <w:bCs w:val="0"/>
          <w:i w:val="0"/>
          <w:iCs w:val="0"/>
          <w:sz w:val="24"/>
          <w:szCs w:val="24"/>
        </w:rPr>
        <w:instrText xml:space="preserve"> REF _Ref195484046 \r \h </w:instrText>
      </w:r>
      <w:r>
        <w:rPr>
          <w:rFonts w:hint="eastAsia" w:ascii="宋体" w:hAnsi="宋体" w:eastAsia="宋体" w:cs="Times New Roman"/>
          <w:b w:val="0"/>
          <w:bCs w:val="0"/>
          <w:i w:val="0"/>
          <w:iCs w:val="0"/>
          <w:sz w:val="24"/>
          <w:szCs w:val="24"/>
        </w:rPr>
        <w:fldChar w:fldCharType="separate"/>
      </w:r>
      <w:r>
        <w:rPr>
          <w:rFonts w:hint="eastAsia" w:ascii="宋体" w:hAnsi="宋体" w:eastAsia="宋体" w:cs="Times New Roman"/>
          <w:b w:val="0"/>
          <w:bCs w:val="0"/>
          <w:i w:val="0"/>
          <w:iCs w:val="0"/>
          <w:sz w:val="24"/>
          <w:szCs w:val="24"/>
        </w:rPr>
        <w:t>[10]</w:t>
      </w:r>
      <w:r>
        <w:rPr>
          <w:rFonts w:hint="eastAsia" w:ascii="宋体" w:hAnsi="宋体" w:eastAsia="宋体" w:cs="Times New Roman"/>
          <w:b w:val="0"/>
          <w:bCs w:val="0"/>
          <w:i w:val="0"/>
          <w:iCs w:val="0"/>
          <w:sz w:val="24"/>
          <w:szCs w:val="24"/>
        </w:rPr>
        <w:fldChar w:fldCharType="end"/>
      </w:r>
    </w:p>
    <w:p w14:paraId="7790445E">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749BC541">
      <w:pPr>
        <w:spacing w:line="360" w:lineRule="auto"/>
        <w:ind w:firstLine="420"/>
        <w:rPr>
          <w:rFonts w:eastAsia="宋体" w:cs="Times New Roman"/>
          <w:b w:val="0"/>
          <w:bCs w:val="0"/>
          <w:i w:val="0"/>
          <w:iCs w:val="0"/>
          <w:sz w:val="24"/>
          <w:szCs w:val="24"/>
        </w:rPr>
      </w:pPr>
      <w:r>
        <w:rPr>
          <w:rFonts w:eastAsia="宋体" w:cs="Times New Roman"/>
          <w:b w:val="0"/>
          <w:bCs w:val="0"/>
          <w:i w:val="0"/>
          <w:iCs w:val="0"/>
          <w:sz w:val="24"/>
          <w:szCs w:val="24"/>
        </w:rPr>
        <w:t>在软件设计方面，我们可以采用更先进的开发工具和编程语言，提高代码的可维护性和可扩展性。使用模块化设计方法，将系统功能分解为多个独立的模块，便于后续的功能扩展和维护。</w:t>
      </w:r>
    </w:p>
    <w:p w14:paraId="16EB393D">
      <w:pPr>
        <w:spacing w:line="360" w:lineRule="auto"/>
        <w:ind w:firstLine="420"/>
        <w:rPr>
          <w:rFonts w:eastAsia="宋体" w:cs="Times New Roman"/>
          <w:b w:val="0"/>
          <w:bCs w:val="0"/>
          <w:i w:val="0"/>
          <w:iCs w:val="0"/>
          <w:sz w:val="24"/>
          <w:szCs w:val="24"/>
        </w:rPr>
      </w:pPr>
      <w:r>
        <w:rPr>
          <w:rFonts w:hint="eastAsia" w:eastAsia="宋体" w:cs="Times New Roman"/>
          <w:b w:val="0"/>
          <w:bCs w:val="0"/>
          <w:i w:val="0"/>
          <w:iCs w:val="0"/>
          <w:sz w:val="24"/>
          <w:szCs w:val="24"/>
        </w:rPr>
        <w:t>在显示效果上的优化，本文的OLED在传达信息上的作用功不可没，在未来的完善中可以考虑设计多元的模式显示功能，提升产品的观赏性。同时可以考虑加入子界面模块，使得系统的界面更加简洁。</w:t>
      </w:r>
    </w:p>
    <w:p w14:paraId="58FF9EEB">
      <w:pPr>
        <w:spacing w:line="360" w:lineRule="auto"/>
        <w:ind w:firstLine="420"/>
        <w:rPr>
          <w:rFonts w:hint="eastAsia" w:ascii="宋体" w:hAnsi="宋体" w:eastAsia="宋体" w:cs="Times New Roman"/>
          <w:b w:val="0"/>
          <w:bCs w:val="0"/>
          <w:i w:val="0"/>
          <w:iCs w:val="0"/>
          <w:sz w:val="24"/>
          <w:szCs w:val="24"/>
        </w:rPr>
      </w:pPr>
      <w:r>
        <w:rPr>
          <w:rFonts w:hint="eastAsia" w:ascii="宋体" w:hAnsi="宋体" w:eastAsia="宋体" w:cs="Times New Roman"/>
          <w:b w:val="0"/>
          <w:bCs w:val="0"/>
          <w:i w:val="0"/>
          <w:iCs w:val="0"/>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61807B54">
      <w:pPr>
        <w:rPr>
          <w:rFonts w:eastAsia="宋体" w:cs="Times New Roman"/>
          <w:b w:val="0"/>
          <w:bCs w:val="0"/>
          <w:i w:val="0"/>
          <w:iCs w:val="0"/>
          <w:sz w:val="24"/>
          <w:szCs w:val="24"/>
        </w:rPr>
      </w:pPr>
    </w:p>
    <w:p w14:paraId="19083D2E">
      <w:pPr>
        <w:rPr>
          <w:rFonts w:eastAsia="宋体" w:cs="Times New Roman"/>
          <w:b w:val="0"/>
          <w:bCs w:val="0"/>
          <w:i w:val="0"/>
          <w:iCs w:val="0"/>
          <w:sz w:val="24"/>
          <w:szCs w:val="24"/>
        </w:rPr>
      </w:pPr>
    </w:p>
    <w:p w14:paraId="6C1FC442">
      <w:pPr>
        <w:rPr>
          <w:rFonts w:eastAsia="宋体" w:cs="Times New Roman"/>
          <w:b w:val="0"/>
          <w:bCs w:val="0"/>
          <w:i w:val="0"/>
          <w:iCs w:val="0"/>
          <w:sz w:val="24"/>
          <w:szCs w:val="24"/>
        </w:rPr>
      </w:pPr>
    </w:p>
    <w:p w14:paraId="19B8FACF">
      <w:pPr>
        <w:rPr>
          <w:rFonts w:eastAsia="宋体" w:cs="Times New Roman"/>
          <w:b w:val="0"/>
          <w:bCs w:val="0"/>
          <w:i w:val="0"/>
          <w:iCs w:val="0"/>
          <w:sz w:val="24"/>
          <w:szCs w:val="24"/>
        </w:rPr>
      </w:pPr>
    </w:p>
    <w:p w14:paraId="687AA127">
      <w:pPr>
        <w:rPr>
          <w:rFonts w:eastAsia="宋体" w:cs="Times New Roman"/>
          <w:b w:val="0"/>
          <w:bCs w:val="0"/>
          <w:i w:val="0"/>
          <w:iCs w:val="0"/>
          <w:sz w:val="24"/>
          <w:szCs w:val="24"/>
        </w:rPr>
      </w:pPr>
    </w:p>
    <w:p w14:paraId="438539B9">
      <w:pPr>
        <w:rPr>
          <w:rFonts w:eastAsia="宋体" w:cs="Times New Roman"/>
          <w:b w:val="0"/>
          <w:bCs w:val="0"/>
          <w:i w:val="0"/>
          <w:iCs w:val="0"/>
          <w:sz w:val="24"/>
          <w:szCs w:val="24"/>
        </w:rPr>
      </w:pPr>
    </w:p>
    <w:p w14:paraId="69043EE7">
      <w:pPr>
        <w:rPr>
          <w:rFonts w:eastAsia="宋体" w:cs="Times New Roman"/>
          <w:b w:val="0"/>
          <w:bCs w:val="0"/>
          <w:i w:val="0"/>
          <w:iCs w:val="0"/>
          <w:sz w:val="24"/>
          <w:szCs w:val="24"/>
        </w:rPr>
      </w:pPr>
    </w:p>
    <w:p w14:paraId="62EE15CF">
      <w:pPr>
        <w:rPr>
          <w:rFonts w:eastAsia="宋体" w:cs="Times New Roman"/>
          <w:b w:val="0"/>
          <w:bCs w:val="0"/>
          <w:i w:val="0"/>
          <w:iCs w:val="0"/>
          <w:sz w:val="24"/>
          <w:szCs w:val="24"/>
        </w:rPr>
      </w:pPr>
    </w:p>
    <w:p w14:paraId="62C783A2">
      <w:pPr>
        <w:rPr>
          <w:rFonts w:eastAsia="宋体" w:cs="Times New Roman"/>
          <w:b w:val="0"/>
          <w:bCs w:val="0"/>
          <w:i w:val="0"/>
          <w:iCs w:val="0"/>
          <w:sz w:val="24"/>
          <w:szCs w:val="24"/>
        </w:rPr>
      </w:pPr>
    </w:p>
    <w:p w14:paraId="1B11CB19">
      <w:pPr>
        <w:rPr>
          <w:rFonts w:eastAsia="宋体" w:cs="Times New Roman"/>
          <w:b w:val="0"/>
          <w:bCs w:val="0"/>
          <w:i w:val="0"/>
          <w:iCs w:val="0"/>
          <w:sz w:val="24"/>
          <w:szCs w:val="24"/>
        </w:rPr>
      </w:pPr>
    </w:p>
    <w:p w14:paraId="14A9517B">
      <w:pPr>
        <w:rPr>
          <w:rFonts w:eastAsia="宋体" w:cs="Times New Roman"/>
          <w:b w:val="0"/>
          <w:bCs w:val="0"/>
          <w:i w:val="0"/>
          <w:iCs w:val="0"/>
          <w:sz w:val="24"/>
          <w:szCs w:val="24"/>
        </w:rPr>
      </w:pPr>
    </w:p>
    <w:p w14:paraId="3EA79587">
      <w:pPr>
        <w:rPr>
          <w:rFonts w:eastAsia="宋体" w:cs="Times New Roman"/>
          <w:b w:val="0"/>
          <w:bCs w:val="0"/>
          <w:i w:val="0"/>
          <w:iCs w:val="0"/>
          <w:sz w:val="24"/>
          <w:szCs w:val="24"/>
        </w:rPr>
      </w:pPr>
    </w:p>
    <w:p w14:paraId="3E203E93">
      <w:pPr>
        <w:rPr>
          <w:rFonts w:eastAsia="宋体" w:cs="Times New Roman"/>
          <w:b w:val="0"/>
          <w:bCs w:val="0"/>
          <w:i w:val="0"/>
          <w:iCs w:val="0"/>
          <w:sz w:val="24"/>
          <w:szCs w:val="24"/>
        </w:rPr>
      </w:pPr>
    </w:p>
    <w:p w14:paraId="760D61C5">
      <w:pPr>
        <w:rPr>
          <w:rFonts w:eastAsia="宋体" w:cs="Times New Roman"/>
          <w:b w:val="0"/>
          <w:bCs w:val="0"/>
          <w:i w:val="0"/>
          <w:iCs w:val="0"/>
          <w:sz w:val="24"/>
          <w:szCs w:val="24"/>
        </w:rPr>
      </w:pPr>
    </w:p>
    <w:p w14:paraId="7A6CB0A2">
      <w:pPr>
        <w:rPr>
          <w:rFonts w:eastAsia="宋体" w:cs="Times New Roman"/>
          <w:b w:val="0"/>
          <w:bCs w:val="0"/>
          <w:i w:val="0"/>
          <w:iCs w:val="0"/>
          <w:sz w:val="24"/>
          <w:szCs w:val="24"/>
        </w:rPr>
      </w:pPr>
    </w:p>
    <w:p w14:paraId="36C1309C">
      <w:pPr>
        <w:rPr>
          <w:rFonts w:eastAsia="宋体" w:cs="Times New Roman"/>
          <w:b w:val="0"/>
          <w:bCs w:val="0"/>
          <w:i w:val="0"/>
          <w:iCs w:val="0"/>
          <w:sz w:val="24"/>
          <w:szCs w:val="24"/>
        </w:rPr>
      </w:pPr>
    </w:p>
    <w:p w14:paraId="2C72B0F5">
      <w:pPr>
        <w:rPr>
          <w:rFonts w:eastAsia="宋体" w:cs="Times New Roman"/>
          <w:b w:val="0"/>
          <w:bCs w:val="0"/>
          <w:i w:val="0"/>
          <w:iCs w:val="0"/>
          <w:sz w:val="24"/>
          <w:szCs w:val="24"/>
        </w:rPr>
      </w:pPr>
    </w:p>
    <w:p w14:paraId="46FB6A24">
      <w:pPr>
        <w:rPr>
          <w:rFonts w:eastAsia="宋体" w:cs="Times New Roman"/>
          <w:b w:val="0"/>
          <w:bCs w:val="0"/>
          <w:i w:val="0"/>
          <w:iCs w:val="0"/>
          <w:sz w:val="24"/>
          <w:szCs w:val="24"/>
        </w:rPr>
      </w:pPr>
    </w:p>
    <w:p w14:paraId="3623B754">
      <w:pPr>
        <w:rPr>
          <w:rFonts w:eastAsia="宋体" w:cs="Times New Roman"/>
          <w:b w:val="0"/>
          <w:bCs w:val="0"/>
          <w:i w:val="0"/>
          <w:iCs w:val="0"/>
          <w:sz w:val="24"/>
          <w:szCs w:val="24"/>
        </w:rPr>
      </w:pPr>
    </w:p>
    <w:p w14:paraId="133CD99A">
      <w:pPr>
        <w:rPr>
          <w:rFonts w:eastAsia="宋体" w:cs="Times New Roman"/>
          <w:b w:val="0"/>
          <w:bCs w:val="0"/>
          <w:i w:val="0"/>
          <w:iCs w:val="0"/>
          <w:sz w:val="24"/>
          <w:szCs w:val="24"/>
        </w:rPr>
      </w:pPr>
    </w:p>
    <w:p w14:paraId="20749262">
      <w:pPr>
        <w:rPr>
          <w:rFonts w:eastAsia="宋体" w:cs="Times New Roman"/>
          <w:b w:val="0"/>
          <w:bCs w:val="0"/>
          <w:i w:val="0"/>
          <w:iCs w:val="0"/>
          <w:sz w:val="24"/>
          <w:szCs w:val="24"/>
        </w:rPr>
      </w:pPr>
    </w:p>
    <w:p w14:paraId="33207E3D">
      <w:pPr>
        <w:rPr>
          <w:rFonts w:eastAsia="宋体" w:cs="Times New Roman"/>
          <w:b w:val="0"/>
          <w:bCs w:val="0"/>
          <w:i w:val="0"/>
          <w:iCs w:val="0"/>
          <w:sz w:val="24"/>
          <w:szCs w:val="24"/>
        </w:rPr>
      </w:pPr>
    </w:p>
    <w:p w14:paraId="4E0877AE">
      <w:pPr>
        <w:rPr>
          <w:rFonts w:eastAsia="宋体" w:cs="Times New Roman"/>
          <w:b w:val="0"/>
          <w:bCs w:val="0"/>
          <w:i w:val="0"/>
          <w:iCs w:val="0"/>
          <w:sz w:val="24"/>
          <w:szCs w:val="24"/>
        </w:rPr>
      </w:pPr>
    </w:p>
    <w:p w14:paraId="2E10EBAA">
      <w:pPr>
        <w:rPr>
          <w:rFonts w:eastAsia="宋体" w:cs="Times New Roman"/>
          <w:b w:val="0"/>
          <w:bCs w:val="0"/>
          <w:i w:val="0"/>
          <w:iCs w:val="0"/>
          <w:sz w:val="24"/>
          <w:szCs w:val="24"/>
        </w:rPr>
      </w:pPr>
    </w:p>
    <w:p w14:paraId="0097AC53">
      <w:pPr>
        <w:pStyle w:val="2"/>
        <w:spacing w:before="0" w:after="0" w:line="360" w:lineRule="auto"/>
        <w:rPr>
          <w:rFonts w:eastAsia="宋体" w:cs="Times New Roman"/>
          <w:b w:val="0"/>
          <w:bCs w:val="0"/>
          <w:i w:val="0"/>
          <w:iCs w:val="0"/>
          <w:color w:val="000000"/>
          <w:sz w:val="24"/>
          <w:szCs w:val="24"/>
        </w:rPr>
      </w:pPr>
      <w:bookmarkStart w:id="95" w:name="_Toc15081"/>
      <w:bookmarkStart w:id="96" w:name="_Toc14384"/>
      <w:bookmarkStart w:id="97" w:name="_Toc19586"/>
      <w:r>
        <w:rPr>
          <w:rFonts w:hint="eastAsia" w:eastAsia="宋体" w:cs="Times New Roman"/>
          <w:b w:val="0"/>
          <w:bCs w:val="0"/>
          <w:i w:val="0"/>
          <w:iCs w:val="0"/>
          <w:color w:val="000000"/>
          <w:sz w:val="24"/>
          <w:szCs w:val="24"/>
        </w:rPr>
        <w:t>参考文献</w:t>
      </w:r>
      <w:bookmarkEnd w:id="95"/>
      <w:bookmarkEnd w:id="96"/>
      <w:bookmarkEnd w:id="97"/>
    </w:p>
    <w:p w14:paraId="55BAAE8A">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98" w:name="_Ref195483872"/>
      <w:r>
        <w:rPr>
          <w:rFonts w:hint="eastAsia" w:cs="Times New Roman"/>
          <w:sz w:val="24"/>
          <w:szCs w:val="24"/>
        </w:rPr>
        <w:t>陈敏.基于51单片机的多功能电子钟设计[J].轻工科技,2023,39(01):105-108.</w:t>
      </w:r>
      <w:bookmarkEnd w:id="98"/>
    </w:p>
    <w:p w14:paraId="75C6BB6C">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99" w:name="_Ref195484253"/>
      <w:r>
        <w:rPr>
          <w:rFonts w:hint="eastAsia" w:cs="Times New Roman"/>
          <w:sz w:val="24"/>
          <w:szCs w:val="24"/>
        </w:rPr>
        <w:t>赵文龙,钟敏,张鹏.同步实时时钟系统研究[J].南昌航空大学学报(自然科学版),2015,29(02):87-92+97.</w:t>
      </w:r>
      <w:bookmarkEnd w:id="99"/>
    </w:p>
    <w:p w14:paraId="64111AFD">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0" w:name="_Ref195483930"/>
      <w:r>
        <w:rPr>
          <w:rFonts w:hint="eastAsia" w:cs="Times New Roman"/>
          <w:sz w:val="24"/>
          <w:szCs w:val="24"/>
        </w:rPr>
        <w:t>边玉亮,毛润,李启航,等.基于ESP32的ChatGPT语音交互系统设计与实现[J].黄冈师范学院学报,2024,44(05):20-25.</w:t>
      </w:r>
      <w:bookmarkEnd w:id="100"/>
    </w:p>
    <w:p w14:paraId="7F454661">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沈康,杨俊婷,王颖.基于AT89C51单片机的电子时钟[J].数码世界,2020,(11):65-66.</w:t>
      </w:r>
    </w:p>
    <w:p w14:paraId="1FA9FBB7">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郭豪,赵树忠.基于单片机的步进电机控制[J].机械工程与自动化,2018,(01):169-170+173.</w:t>
      </w:r>
    </w:p>
    <w:p w14:paraId="572A545A">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lang w:val="en-US"/>
        </w:rPr>
      </w:pPr>
      <w:r>
        <w:rPr>
          <w:rFonts w:hint="eastAsia" w:cs="Times New Roman"/>
          <w:sz w:val="24"/>
          <w:szCs w:val="24"/>
        </w:rPr>
        <w:t>ABDULLAH(阿南) A .基于云平台的STM 32微控制器智能家居系统设计[D].天津职业技术师范大学,2022.DOI:10.27711/d.cnki.gtjgc.2022.000150.</w:t>
      </w:r>
    </w:p>
    <w:p w14:paraId="0DF2D55E">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lang w:val="en-US"/>
        </w:rPr>
      </w:pPr>
      <w:bookmarkStart w:id="101" w:name="_Ref195484077"/>
      <w:r>
        <w:rPr>
          <w:rFonts w:hint="eastAsia" w:cs="Times New Roman"/>
          <w:sz w:val="24"/>
          <w:szCs w:val="24"/>
          <w:lang w:val="en-US"/>
        </w:rPr>
        <w:t>J. Pillans, "Reducing Position Errors by Vibration Optimization of Stepper Motor Drive Waveforms," in IEEE Transactions on Industrial Electronics, vol. 68, no. 6, pp. 5176-5183, June 2021, doi: 10.1109/TIE.2020.2982123.</w:t>
      </w:r>
      <w:bookmarkEnd w:id="101"/>
    </w:p>
    <w:p w14:paraId="37F0345E">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2" w:name="_Ref195484123"/>
      <w:r>
        <w:rPr>
          <w:rFonts w:hint="eastAsia" w:cs="Times New Roman"/>
          <w:sz w:val="24"/>
          <w:szCs w:val="24"/>
        </w:rPr>
        <w:t>刘正翔.基于STM32的OLED显示屏接口设计[J].电子技术与软件工程,2017,(19):65.DOI:10.20109/j.cnki.etse.2017.19.048.</w:t>
      </w:r>
      <w:bookmarkEnd w:id="102"/>
    </w:p>
    <w:p w14:paraId="1515BCFD">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3" w:name="_Ref195484006"/>
      <w:r>
        <w:rPr>
          <w:rFonts w:hint="eastAsia" w:cs="Times New Roman"/>
          <w:sz w:val="24"/>
          <w:szCs w:val="24"/>
        </w:rPr>
        <w:t>秦博.抑制DC/DC BOOST电路尖峰电压及振铃噪声的设计与应用[J].科技创新与应用,2024,14(24):45-49.DOI:10.19981/j.CN23-1581/G3.2024.24.010.</w:t>
      </w:r>
      <w:bookmarkEnd w:id="103"/>
    </w:p>
    <w:p w14:paraId="7DFFEA48">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4" w:name="_Ref195484046"/>
      <w:r>
        <w:rPr>
          <w:rFonts w:hint="eastAsia" w:cs="Times New Roman"/>
          <w:sz w:val="24"/>
          <w:szCs w:val="24"/>
        </w:rPr>
        <w:t>王庭良.基于ARM芯片的智能家居系统性能优化研究[J].长江信息通信,2024,37(10):104-106.DOI:10.20153/j.issn.2096-9759.2024.10.030.</w:t>
      </w:r>
      <w:bookmarkEnd w:id="104"/>
    </w:p>
    <w:p w14:paraId="5DCBCB15">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lang w:val="en-US"/>
        </w:rPr>
        <w:t>Chen, Ke. 2024. “Multimodal Interactive Intelligent Voice Interaction System Based on Artificial Intelligence Technology”. </w:t>
      </w:r>
      <w:r>
        <w:rPr>
          <w:rFonts w:hint="eastAsia" w:cs="Times New Roman"/>
          <w:sz w:val="24"/>
          <w:szCs w:val="24"/>
        </w:rPr>
        <w:t>International Core Journal of Engineering 10 (8): 40-45.</w:t>
      </w:r>
    </w:p>
    <w:p w14:paraId="6E3AD971">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5" w:name="_Ref12753"/>
      <w:r>
        <w:rPr>
          <w:rFonts w:hint="eastAsia" w:cs="Times New Roman"/>
          <w:sz w:val="24"/>
          <w:szCs w:val="24"/>
          <w:lang w:val="en-US"/>
        </w:rPr>
        <w:t>Górecki, K.,&amp; Posobkiewicz, K.(2023).Influence of a PCB Layout Design on the Efficiency of Heat Dissipation and Mutual Thermal</w:t>
      </w:r>
      <w:r>
        <w:rPr>
          <w:rFonts w:hint="eastAsia" w:cs="Times New Roman"/>
          <w:sz w:val="24"/>
          <w:szCs w:val="24"/>
          <w:lang w:val="en-US" w:eastAsia="zh-CN"/>
        </w:rPr>
        <w:t xml:space="preserve"> </w:t>
      </w:r>
      <w:r>
        <w:rPr>
          <w:rFonts w:hint="eastAsia" w:cs="Times New Roman"/>
          <w:sz w:val="24"/>
          <w:szCs w:val="24"/>
          <w:lang w:val="en-US"/>
        </w:rPr>
        <w:t>Couplings between Transistors.</w:t>
      </w:r>
      <w:r>
        <w:rPr>
          <w:rFonts w:hint="eastAsia" w:cs="Times New Roman"/>
          <w:sz w:val="24"/>
          <w:szCs w:val="24"/>
        </w:rPr>
        <w:t>Electronics,12(19),4116.</w:t>
      </w:r>
      <w:bookmarkEnd w:id="105"/>
    </w:p>
    <w:p w14:paraId="62B4A4B5">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王会彦,朱丽君.物联网设备小型化PCB设计的挑战与解决方案[J].中国宽带,2024,20(07):124-126.DOI:10.20167/j.cnki.ISSN1673-7911.2024.07.42.</w:t>
      </w:r>
    </w:p>
    <w:p w14:paraId="471F99E2">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贾志成,田祺,周婕妤,等.基于STM32的外加式电梯语音交互按键系统[J].吉林大学,2022,40(02):313-318.DOI:10.19292/j.cnki.jdxxp.20220411.008.</w:t>
      </w:r>
    </w:p>
    <w:p w14:paraId="225F3CAF">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李宜书.一种超低功耗RTC电路的研究与设计[D].南京邮电大学,2023.DOI:10.27251/d.cnki.gnjdc.2023.001534.</w:t>
      </w:r>
    </w:p>
    <w:p w14:paraId="3AA7C749">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6" w:name="_Ref10271"/>
      <w:r>
        <w:rPr>
          <w:rFonts w:hint="eastAsia" w:cs="Times New Roman"/>
          <w:sz w:val="24"/>
          <w:szCs w:val="24"/>
        </w:rPr>
        <w:t>王波.基于STM32单片机的室内空气质量监控系统设计[J].电子测试,2022,36(17):31-33.DOI:10.16520/j.cnki.1000-8519.2022.17.032.</w:t>
      </w:r>
      <w:bookmarkEnd w:id="106"/>
    </w:p>
    <w:p w14:paraId="519520D2">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lang w:val="en-US"/>
        </w:rPr>
      </w:pPr>
      <w:r>
        <w:rPr>
          <w:rFonts w:hint="eastAsia" w:cs="Times New Roman"/>
          <w:sz w:val="24"/>
          <w:szCs w:val="24"/>
          <w:lang w:val="en-US"/>
        </w:rPr>
        <w:t>Y. -Y. Cheng, Y. -C. Chiu, Y. -C. Huang, H. -L. Cheng and Y. -C. Hsieh, "A DC Power Connector with Voltage Spike Suppression," 2023 11th International Conference on Power Electronics and ECCE Asia (ICPE 2023 - ECCE Asia), Jeju Island,Korea,Republic of,2023,pp.2525-2529,doi:10.23919/ICPE2023-ECCEAsia54778.2023.10213665.</w:t>
      </w:r>
    </w:p>
    <w:p w14:paraId="6119084E">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7" w:name="_Ref13602"/>
      <w:r>
        <w:rPr>
          <w:rFonts w:hint="eastAsia" w:cs="Times New Roman"/>
          <w:sz w:val="24"/>
          <w:szCs w:val="24"/>
        </w:rPr>
        <w:t>罗烜坤,于斌,罗春丽,等.基于BLE蓝牙技术的自动气象站调试系统设计[J].陕西气象,2024,(06):68-74.</w:t>
      </w:r>
      <w:bookmarkEnd w:id="107"/>
    </w:p>
    <w:p w14:paraId="18608762">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bookmarkStart w:id="108" w:name="_Ref14997"/>
      <w:r>
        <w:rPr>
          <w:rFonts w:hint="eastAsia" w:cs="Times New Roman"/>
          <w:sz w:val="24"/>
          <w:szCs w:val="24"/>
        </w:rPr>
        <w:t>叶羽铭.一种压控温补晶体振荡器（VCTCXO）的设计和实现[D].电子科技大学,2020.DOI:10.27005/d.cnki.gdzku.2020.000454.</w:t>
      </w:r>
      <w:bookmarkEnd w:id="108"/>
    </w:p>
    <w:p w14:paraId="4A36756C">
      <w:pPr>
        <w:pStyle w:val="71"/>
        <w:keepNext w:val="0"/>
        <w:keepLines w:val="0"/>
        <w:pageBreakBefore w:val="0"/>
        <w:widowControl w:val="0"/>
        <w:kinsoku/>
        <w:wordWrap/>
        <w:overflowPunct/>
        <w:topLinePunct w:val="0"/>
        <w:autoSpaceDE/>
        <w:autoSpaceDN/>
        <w:bidi w:val="0"/>
        <w:adjustRightInd/>
        <w:snapToGrid/>
        <w:spacing w:line="360" w:lineRule="auto"/>
        <w:ind w:left="440" w:leftChars="0" w:hanging="440" w:firstLineChars="0"/>
        <w:textAlignment w:val="auto"/>
        <w:rPr>
          <w:rFonts w:hint="eastAsia" w:cs="Times New Roman"/>
          <w:sz w:val="24"/>
          <w:szCs w:val="24"/>
        </w:rPr>
      </w:pPr>
      <w:r>
        <w:rPr>
          <w:rFonts w:hint="eastAsia" w:cs="Times New Roman"/>
          <w:sz w:val="24"/>
          <w:szCs w:val="24"/>
        </w:rPr>
        <w:t xml:space="preserve"> </w:t>
      </w:r>
      <w:r>
        <w:rPr>
          <w:rFonts w:hint="eastAsia" w:cs="Times New Roman"/>
          <w:sz w:val="24"/>
          <w:szCs w:val="24"/>
          <w:lang w:val="en-US"/>
        </w:rPr>
        <w:t>Prata,S..(2012).C primer plus.</w:t>
      </w:r>
      <w:r>
        <w:rPr>
          <w:rFonts w:hint="eastAsia" w:cs="Times New Roman"/>
          <w:sz w:val="24"/>
          <w:szCs w:val="24"/>
        </w:rPr>
        <w:t>Computer Journal.</w:t>
      </w:r>
    </w:p>
    <w:p w14:paraId="26437A44">
      <w:pPr>
        <w:keepNext w:val="0"/>
        <w:keepLines w:val="0"/>
        <w:pageBreakBefore w:val="0"/>
        <w:widowControl w:val="0"/>
        <w:kinsoku/>
        <w:wordWrap/>
        <w:overflowPunct/>
        <w:topLinePunct w:val="0"/>
        <w:autoSpaceDE/>
        <w:autoSpaceDN/>
        <w:bidi w:val="0"/>
        <w:adjustRightInd/>
        <w:snapToGrid/>
        <w:spacing w:line="360" w:lineRule="auto"/>
        <w:textAlignment w:val="auto"/>
        <w:rPr>
          <w:rFonts w:eastAsia="宋体" w:cs="Times New Roman"/>
          <w:b w:val="0"/>
          <w:bCs w:val="0"/>
          <w:i w:val="0"/>
          <w:iCs w:val="0"/>
          <w:sz w:val="24"/>
          <w:szCs w:val="24"/>
        </w:rPr>
      </w:pPr>
    </w:p>
    <w:p w14:paraId="05B647DE">
      <w:pPr>
        <w:spacing w:line="360" w:lineRule="auto"/>
        <w:rPr>
          <w:rFonts w:eastAsia="宋体" w:cs="Times New Roman"/>
          <w:b w:val="0"/>
          <w:bCs w:val="0"/>
          <w:i w:val="0"/>
          <w:iCs w:val="0"/>
          <w:sz w:val="24"/>
          <w:szCs w:val="24"/>
        </w:rPr>
      </w:pPr>
    </w:p>
    <w:p w14:paraId="3CEFB5DD">
      <w:pPr>
        <w:spacing w:line="360" w:lineRule="auto"/>
        <w:rPr>
          <w:rFonts w:eastAsia="宋体" w:cs="Times New Roman"/>
          <w:b w:val="0"/>
          <w:bCs w:val="0"/>
          <w:i w:val="0"/>
          <w:iCs w:val="0"/>
          <w:sz w:val="24"/>
          <w:szCs w:val="24"/>
        </w:rPr>
      </w:pPr>
    </w:p>
    <w:p w14:paraId="5320AB30">
      <w:pPr>
        <w:spacing w:line="360" w:lineRule="auto"/>
        <w:rPr>
          <w:rFonts w:eastAsia="宋体" w:cs="Times New Roman"/>
          <w:b w:val="0"/>
          <w:bCs w:val="0"/>
          <w:i w:val="0"/>
          <w:iCs w:val="0"/>
          <w:sz w:val="24"/>
          <w:szCs w:val="24"/>
        </w:rPr>
      </w:pPr>
    </w:p>
    <w:p w14:paraId="27542A5A">
      <w:pPr>
        <w:spacing w:line="360" w:lineRule="auto"/>
        <w:rPr>
          <w:rFonts w:eastAsia="宋体" w:cs="Times New Roman"/>
          <w:b w:val="0"/>
          <w:bCs w:val="0"/>
          <w:i w:val="0"/>
          <w:iCs w:val="0"/>
          <w:sz w:val="24"/>
          <w:szCs w:val="24"/>
        </w:rPr>
      </w:pPr>
    </w:p>
    <w:p w14:paraId="62E99755">
      <w:pPr>
        <w:spacing w:line="360" w:lineRule="auto"/>
        <w:rPr>
          <w:rFonts w:eastAsia="宋体" w:cs="Times New Roman"/>
          <w:b w:val="0"/>
          <w:bCs w:val="0"/>
          <w:i w:val="0"/>
          <w:iCs w:val="0"/>
          <w:sz w:val="24"/>
          <w:szCs w:val="24"/>
        </w:rPr>
      </w:pPr>
    </w:p>
    <w:p w14:paraId="365F9383">
      <w:pPr>
        <w:spacing w:line="360" w:lineRule="auto"/>
        <w:rPr>
          <w:rFonts w:eastAsia="宋体" w:cs="Times New Roman"/>
          <w:b w:val="0"/>
          <w:bCs w:val="0"/>
          <w:i w:val="0"/>
          <w:iCs w:val="0"/>
          <w:sz w:val="24"/>
          <w:szCs w:val="24"/>
        </w:rPr>
      </w:pPr>
    </w:p>
    <w:p w14:paraId="0BAAD731">
      <w:pPr>
        <w:spacing w:line="360" w:lineRule="auto"/>
        <w:rPr>
          <w:rFonts w:eastAsia="宋体" w:cs="Times New Roman"/>
          <w:b w:val="0"/>
          <w:bCs w:val="0"/>
          <w:i w:val="0"/>
          <w:iCs w:val="0"/>
          <w:sz w:val="24"/>
          <w:szCs w:val="24"/>
        </w:rPr>
      </w:pPr>
    </w:p>
    <w:p w14:paraId="340E3B08">
      <w:pPr>
        <w:spacing w:line="360" w:lineRule="auto"/>
        <w:rPr>
          <w:rFonts w:eastAsia="宋体" w:cs="Times New Roman"/>
          <w:b w:val="0"/>
          <w:bCs w:val="0"/>
          <w:i w:val="0"/>
          <w:iCs w:val="0"/>
          <w:sz w:val="24"/>
          <w:szCs w:val="24"/>
        </w:rPr>
      </w:pPr>
    </w:p>
    <w:p w14:paraId="20FB7FA5">
      <w:pPr>
        <w:spacing w:line="360" w:lineRule="auto"/>
        <w:rPr>
          <w:rFonts w:eastAsia="宋体" w:cs="Times New Roman"/>
          <w:b w:val="0"/>
          <w:bCs w:val="0"/>
          <w:i w:val="0"/>
          <w:iCs w:val="0"/>
          <w:sz w:val="24"/>
          <w:szCs w:val="24"/>
        </w:rPr>
      </w:pPr>
    </w:p>
    <w:p w14:paraId="6B5C9955">
      <w:pPr>
        <w:spacing w:line="360" w:lineRule="auto"/>
        <w:rPr>
          <w:rFonts w:eastAsia="宋体" w:cs="Times New Roman"/>
          <w:b w:val="0"/>
          <w:bCs w:val="0"/>
          <w:i w:val="0"/>
          <w:iCs w:val="0"/>
          <w:sz w:val="24"/>
          <w:szCs w:val="24"/>
        </w:rPr>
      </w:pPr>
    </w:p>
    <w:p w14:paraId="5A733B27">
      <w:pPr>
        <w:spacing w:line="360" w:lineRule="auto"/>
        <w:rPr>
          <w:rFonts w:eastAsia="宋体" w:cs="Times New Roman"/>
          <w:b w:val="0"/>
          <w:bCs w:val="0"/>
          <w:i w:val="0"/>
          <w:iCs w:val="0"/>
          <w:sz w:val="24"/>
          <w:szCs w:val="24"/>
        </w:rPr>
      </w:pPr>
    </w:p>
    <w:p w14:paraId="11B128F4">
      <w:pPr>
        <w:spacing w:line="360" w:lineRule="auto"/>
        <w:rPr>
          <w:rFonts w:eastAsia="宋体" w:cs="Times New Roman"/>
          <w:b w:val="0"/>
          <w:bCs w:val="0"/>
          <w:i w:val="0"/>
          <w:iCs w:val="0"/>
          <w:sz w:val="24"/>
          <w:szCs w:val="24"/>
        </w:rPr>
      </w:pPr>
    </w:p>
    <w:p w14:paraId="547CCDB0">
      <w:pPr>
        <w:spacing w:line="360" w:lineRule="auto"/>
        <w:rPr>
          <w:rFonts w:eastAsia="宋体" w:cs="Times New Roman"/>
          <w:b w:val="0"/>
          <w:bCs w:val="0"/>
          <w:i w:val="0"/>
          <w:iCs w:val="0"/>
          <w:sz w:val="24"/>
          <w:szCs w:val="24"/>
        </w:rPr>
      </w:pPr>
    </w:p>
    <w:p w14:paraId="52EBC9DB">
      <w:pPr>
        <w:spacing w:line="360" w:lineRule="auto"/>
        <w:rPr>
          <w:rFonts w:eastAsia="宋体" w:cs="Times New Roman"/>
          <w:b w:val="0"/>
          <w:bCs w:val="0"/>
          <w:i w:val="0"/>
          <w:iCs w:val="0"/>
          <w:sz w:val="24"/>
          <w:szCs w:val="24"/>
        </w:rPr>
      </w:pPr>
    </w:p>
    <w:p w14:paraId="5E251A6B">
      <w:pPr>
        <w:spacing w:line="360" w:lineRule="auto"/>
        <w:rPr>
          <w:rFonts w:eastAsia="宋体" w:cs="Times New Roman"/>
          <w:b w:val="0"/>
          <w:bCs w:val="0"/>
          <w:i w:val="0"/>
          <w:iCs w:val="0"/>
          <w:sz w:val="24"/>
          <w:szCs w:val="24"/>
        </w:rPr>
      </w:pPr>
    </w:p>
    <w:p w14:paraId="50735D40">
      <w:pPr>
        <w:pStyle w:val="2"/>
        <w:spacing w:before="0" w:after="0" w:line="360" w:lineRule="auto"/>
        <w:rPr>
          <w:rFonts w:eastAsia="宋体" w:cs="Times New Roman"/>
          <w:b w:val="0"/>
          <w:bCs w:val="0"/>
          <w:i w:val="0"/>
          <w:iCs w:val="0"/>
          <w:color w:val="000000"/>
          <w:sz w:val="24"/>
          <w:szCs w:val="24"/>
        </w:rPr>
      </w:pPr>
      <w:bookmarkStart w:id="109" w:name="_Toc31383"/>
      <w:bookmarkStart w:id="110" w:name="_Toc12469"/>
      <w:bookmarkStart w:id="111" w:name="_Toc15679"/>
      <w:r>
        <w:rPr>
          <w:rFonts w:hint="eastAsia" w:eastAsia="宋体" w:cs="Times New Roman"/>
          <w:b w:val="0"/>
          <w:bCs w:val="0"/>
          <w:i w:val="0"/>
          <w:iCs w:val="0"/>
          <w:color w:val="000000"/>
          <w:sz w:val="24"/>
          <w:szCs w:val="24"/>
        </w:rPr>
        <w:t>致谢</w:t>
      </w:r>
      <w:bookmarkEnd w:id="109"/>
      <w:bookmarkEnd w:id="110"/>
      <w:bookmarkEnd w:id="111"/>
    </w:p>
    <w:p w14:paraId="43531C64">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本研究的顺利完成，离不开众多师长、同窗、家人以及合作者的无私帮助与支持。值此论文完成之际，谨向所有给予我帮助的人致以诚挚的谢意。</w:t>
      </w:r>
    </w:p>
    <w:p w14:paraId="43075D02">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首先，衷心感谢我的导师黄伟锋教授。您严谨的治学态度和渊博的专业知识为我的研究提供了坚实的基础。在嵌入式系统时序同步的关键阶段，您提出的“寄存器状态映射生物节律”的类比，为我打开了全新的思路，使我得以突破技术瓶颈。您的教诲将永远铭刻在我心中。</w:t>
      </w:r>
    </w:p>
    <w:p w14:paraId="67C10353">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实验室团队的每一位成员，都是我科研征途上不可或缺的伙伴。在电路板调试和NTP校时等关键环节，我们共同攻克了一个又一个技术难题。那些挑灯夜战的日子，共享热风枪温度的瞬间，都将成为我人生中最珍贵的回忆。感谢你们的陪伴与支持。</w:t>
      </w:r>
    </w:p>
    <w:p w14:paraId="162CBFE2">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我的父母，是我永远的避风港与坚强后盾。你们的爱与支持，如同永不偏移的北斗，为我指引着方向。你们的理解与包容，让我能够心无旁骛地专注于学术研究。</w:t>
      </w:r>
    </w:p>
    <w:p w14:paraId="3E75560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此外，还要感谢那些在学术道路上给予我启发与帮助的前辈与同行。你们的论文、报告与讲座，为我打开了通往知识殿堂的大门。感谢学校与学院为我们提供的优越科研条件与平台。</w:t>
      </w:r>
    </w:p>
    <w:p w14:paraId="1862AF06">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特别感谢“虾哥的小智AI”开源项目。这个项目由虾哥开发，是一个基于ESP32开发板的开源智能助手项目。它支持多种语言的语音识别和对话功能，为我的研究提供了重要的技术支持和灵感来源。</w:t>
      </w:r>
    </w:p>
    <w:p w14:paraId="1C748821">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Times New Roman"/>
          <w:b w:val="0"/>
          <w:bCs w:val="0"/>
          <w:i w:val="0"/>
          <w:iCs w:val="0"/>
          <w:sz w:val="24"/>
          <w:szCs w:val="24"/>
        </w:rPr>
      </w:pPr>
      <w:r>
        <w:rPr>
          <w:rFonts w:hint="eastAsia" w:ascii="宋体" w:hAnsi="宋体" w:eastAsia="宋体" w:cs="宋体"/>
          <w:sz w:val="24"/>
          <w:szCs w:val="24"/>
          <w:lang w:val="en-US" w:eastAsia="zh-CN"/>
        </w:rPr>
        <w:t>本研究的完成，是集体智慧的结晶，是多方协作的成果。愿这份成果，能成为团队协作、代际传承与学术探索的见证。</w:t>
      </w:r>
    </w:p>
    <w:p w14:paraId="3D971F73">
      <w:pPr>
        <w:spacing w:line="360" w:lineRule="auto"/>
        <w:rPr>
          <w:rFonts w:hint="eastAsia" w:ascii="宋体" w:hAnsi="宋体" w:eastAsia="宋体" w:cs="Times New Roman"/>
          <w:b w:val="0"/>
          <w:bCs w:val="0"/>
          <w:i w:val="0"/>
          <w:iCs w:val="0"/>
          <w:sz w:val="24"/>
          <w:szCs w:val="24"/>
        </w:rPr>
      </w:pPr>
    </w:p>
    <w:p w14:paraId="699E40DD">
      <w:pPr>
        <w:spacing w:line="360" w:lineRule="auto"/>
        <w:rPr>
          <w:rFonts w:hint="eastAsia" w:ascii="宋体" w:hAnsi="宋体" w:eastAsia="宋体" w:cs="Times New Roman"/>
          <w:b w:val="0"/>
          <w:bCs w:val="0"/>
          <w:i w:val="0"/>
          <w:iCs w:val="0"/>
          <w:sz w:val="24"/>
          <w:szCs w:val="24"/>
        </w:rPr>
      </w:pPr>
    </w:p>
    <w:p w14:paraId="772B4010">
      <w:pPr>
        <w:spacing w:line="360" w:lineRule="auto"/>
        <w:rPr>
          <w:rFonts w:hint="eastAsia" w:ascii="宋体" w:hAnsi="宋体" w:eastAsia="宋体" w:cs="Times New Roman"/>
          <w:b w:val="0"/>
          <w:bCs w:val="0"/>
          <w:i w:val="0"/>
          <w:iCs w:val="0"/>
          <w:sz w:val="24"/>
          <w:szCs w:val="24"/>
        </w:rPr>
      </w:pPr>
    </w:p>
    <w:p w14:paraId="5145A796">
      <w:pPr>
        <w:spacing w:line="360" w:lineRule="auto"/>
        <w:rPr>
          <w:rFonts w:hint="eastAsia" w:ascii="宋体" w:hAnsi="宋体" w:eastAsia="宋体" w:cs="Times New Roman"/>
          <w:b w:val="0"/>
          <w:bCs w:val="0"/>
          <w:i w:val="0"/>
          <w:iCs w:val="0"/>
          <w:sz w:val="24"/>
          <w:szCs w:val="24"/>
        </w:rPr>
      </w:pPr>
    </w:p>
    <w:p w14:paraId="783B1668">
      <w:pPr>
        <w:spacing w:line="360" w:lineRule="auto"/>
        <w:rPr>
          <w:rFonts w:hint="eastAsia" w:ascii="宋体" w:hAnsi="宋体" w:eastAsia="宋体" w:cs="Times New Roman"/>
          <w:b w:val="0"/>
          <w:bCs w:val="0"/>
          <w:i w:val="0"/>
          <w:iCs w:val="0"/>
          <w:sz w:val="24"/>
          <w:szCs w:val="24"/>
        </w:rPr>
      </w:pPr>
    </w:p>
    <w:p w14:paraId="0DD789B9">
      <w:pPr>
        <w:spacing w:line="360" w:lineRule="auto"/>
        <w:rPr>
          <w:rFonts w:hint="eastAsia" w:ascii="宋体" w:hAnsi="宋体" w:eastAsia="宋体" w:cs="Times New Roman"/>
          <w:b w:val="0"/>
          <w:bCs w:val="0"/>
          <w:i w:val="0"/>
          <w:iCs w:val="0"/>
          <w:sz w:val="24"/>
          <w:szCs w:val="24"/>
        </w:rPr>
      </w:pPr>
    </w:p>
    <w:p w14:paraId="20CB2E17">
      <w:pPr>
        <w:spacing w:line="360" w:lineRule="auto"/>
        <w:rPr>
          <w:rFonts w:hint="eastAsia" w:ascii="宋体" w:hAnsi="宋体" w:eastAsia="宋体" w:cs="Times New Roman"/>
          <w:b w:val="0"/>
          <w:bCs w:val="0"/>
          <w:i w:val="0"/>
          <w:iCs w:val="0"/>
          <w:sz w:val="24"/>
          <w:szCs w:val="24"/>
        </w:rPr>
      </w:pPr>
    </w:p>
    <w:p w14:paraId="2DB3DE75">
      <w:pPr>
        <w:spacing w:line="360" w:lineRule="auto"/>
        <w:rPr>
          <w:rFonts w:hint="eastAsia" w:ascii="宋体" w:hAnsi="宋体" w:eastAsia="宋体" w:cs="Times New Roman"/>
          <w:b w:val="0"/>
          <w:bCs w:val="0"/>
          <w:i w:val="0"/>
          <w:iCs w:val="0"/>
          <w:sz w:val="24"/>
          <w:szCs w:val="24"/>
        </w:rPr>
      </w:pPr>
    </w:p>
    <w:p w14:paraId="6869E786">
      <w:pPr>
        <w:spacing w:line="360" w:lineRule="auto"/>
        <w:rPr>
          <w:rFonts w:hint="eastAsia" w:ascii="宋体" w:hAnsi="宋体" w:eastAsia="宋体" w:cs="Times New Roman"/>
          <w:b w:val="0"/>
          <w:bCs w:val="0"/>
          <w:i w:val="0"/>
          <w:iCs w:val="0"/>
          <w:sz w:val="24"/>
          <w:szCs w:val="24"/>
        </w:rPr>
      </w:pPr>
    </w:p>
    <w:p w14:paraId="28100AEC">
      <w:pPr>
        <w:spacing w:line="360" w:lineRule="auto"/>
        <w:rPr>
          <w:rFonts w:hint="eastAsia" w:ascii="宋体" w:hAnsi="宋体" w:eastAsia="宋体" w:cs="Times New Roman"/>
          <w:b w:val="0"/>
          <w:bCs w:val="0"/>
          <w:i w:val="0"/>
          <w:iCs w:val="0"/>
          <w:sz w:val="24"/>
          <w:szCs w:val="24"/>
        </w:rPr>
      </w:pPr>
    </w:p>
    <w:p w14:paraId="0A7FD575">
      <w:pPr>
        <w:pStyle w:val="2"/>
        <w:spacing w:before="0" w:after="0" w:line="360" w:lineRule="auto"/>
        <w:rPr>
          <w:rFonts w:hint="eastAsia" w:ascii="宋体" w:hAnsi="宋体" w:eastAsia="宋体" w:cs="宋体"/>
          <w:b w:val="0"/>
          <w:bCs w:val="0"/>
          <w:i w:val="0"/>
          <w:iCs w:val="0"/>
          <w:color w:val="000000"/>
          <w:sz w:val="24"/>
          <w:szCs w:val="24"/>
        </w:rPr>
      </w:pPr>
      <w:bookmarkStart w:id="112" w:name="_Toc20559"/>
      <w:bookmarkStart w:id="113" w:name="_Toc7656"/>
      <w:bookmarkStart w:id="114" w:name="_Toc1755"/>
      <w:r>
        <w:rPr>
          <w:rFonts w:hint="eastAsia" w:ascii="宋体" w:hAnsi="宋体" w:eastAsia="宋体" w:cs="宋体"/>
          <w:b w:val="0"/>
          <w:bCs w:val="0"/>
          <w:i w:val="0"/>
          <w:iCs w:val="0"/>
          <w:color w:val="000000"/>
          <w:sz w:val="24"/>
          <w:szCs w:val="24"/>
        </w:rPr>
        <w:t>附录</w:t>
      </w:r>
      <w:bookmarkEnd w:id="112"/>
      <w:bookmarkEnd w:id="113"/>
      <w:bookmarkEnd w:id="114"/>
    </w:p>
    <w:p w14:paraId="3835D1B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eastAsia="宋体" w:cs="Times New Roman"/>
          <w:b w:val="0"/>
          <w:bCs w:val="0"/>
          <w:i w:val="0"/>
          <w:iCs w:val="0"/>
          <w:sz w:val="24"/>
          <w:szCs w:val="24"/>
          <w:lang w:val="en-US" w:eastAsia="zh-CN"/>
        </w:rPr>
      </w:pPr>
      <w:r>
        <w:rPr>
          <w:rFonts w:hint="eastAsia" w:ascii="宋体" w:hAnsi="宋体" w:cs="Times New Roman"/>
          <w:b w:val="0"/>
          <w:bCs w:val="0"/>
          <w:i w:val="0"/>
          <w:iCs w:val="0"/>
          <w:sz w:val="24"/>
          <w:szCs w:val="24"/>
          <w:lang w:val="en-US" w:eastAsia="zh-CN"/>
        </w:rPr>
        <w:t>小智AI开源项目Github仓库：https://github.com/78/xiaozhi-esp32.git</w:t>
      </w:r>
    </w:p>
    <w:p w14:paraId="1B904621">
      <w:pPr>
        <w:rPr>
          <w:rFonts w:hint="eastAsia"/>
        </w:rPr>
      </w:pPr>
    </w:p>
    <w:p w14:paraId="652C952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主程序源码：</w:t>
      </w:r>
    </w:p>
    <w:p w14:paraId="7A64284D">
      <w:pPr>
        <w:spacing w:line="360" w:lineRule="auto"/>
        <w:rPr>
          <w:rFonts w:hint="eastAsia" w:ascii="宋体" w:hAnsi="宋体" w:eastAsia="宋体" w:cs="Times New Roman"/>
          <w:b w:val="0"/>
          <w:bCs w:val="0"/>
          <w:i w:val="0"/>
          <w:iCs w:val="0"/>
          <w:sz w:val="21"/>
          <w:szCs w:val="24"/>
        </w:rPr>
        <w:sectPr>
          <w:footerReference r:id="rId9" w:type="default"/>
          <w:type w:val="continuous"/>
          <w:pgSz w:w="11904" w:h="17340"/>
          <w:pgMar w:top="1361" w:right="1361" w:bottom="1361" w:left="1361" w:header="720" w:footer="720" w:gutter="0"/>
          <w:pgBorders>
            <w:top w:val="none" w:sz="0" w:space="0"/>
            <w:left w:val="none" w:sz="0" w:space="0"/>
            <w:bottom w:val="none" w:sz="0" w:space="0"/>
            <w:right w:val="none" w:sz="0" w:space="0"/>
          </w:pgBorders>
          <w:pgNumType w:start="1"/>
          <w:cols w:space="425" w:num="1"/>
          <w:docGrid w:type="lines" w:linePitch="312" w:charSpace="0"/>
        </w:sectPr>
      </w:pPr>
    </w:p>
    <w:p w14:paraId="6F6B185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"stm32f10x.h"                  // Device header</w:t>
      </w:r>
    </w:p>
    <w:p w14:paraId="7A90CF7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"OLED.h"</w:t>
      </w:r>
    </w:p>
    <w:p w14:paraId="2074D630">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"Timer.h"</w:t>
      </w:r>
    </w:p>
    <w:p w14:paraId="3D49B8F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"Delay.h"</w:t>
      </w:r>
    </w:p>
    <w:p w14:paraId="5048D6A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"Rtc_Clock.h"</w:t>
      </w:r>
    </w:p>
    <w:p w14:paraId="155FD475">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"Key.h"</w:t>
      </w:r>
    </w:p>
    <w:p w14:paraId="186655C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#include "TIM.h"</w:t>
      </w:r>
    </w:p>
    <w:p w14:paraId="28F5CC3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volatile int8_t step = 0;</w:t>
      </w:r>
    </w:p>
    <w:p w14:paraId="78A87621">
      <w:pPr>
        <w:spacing w:line="360" w:lineRule="auto"/>
        <w:rPr>
          <w:rFonts w:hint="eastAsia" w:ascii="宋体" w:hAnsi="宋体" w:eastAsia="宋体" w:cs="Times New Roman"/>
          <w:b w:val="0"/>
          <w:bCs w:val="0"/>
          <w:i w:val="0"/>
          <w:iCs w:val="0"/>
          <w:sz w:val="21"/>
          <w:szCs w:val="24"/>
        </w:rPr>
      </w:pPr>
    </w:p>
    <w:p w14:paraId="71C8BE8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int main(void)</w:t>
      </w:r>
    </w:p>
    <w:p w14:paraId="3D415812">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t>
      </w:r>
    </w:p>
    <w:p w14:paraId="0EDC721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OLED_Init();</w:t>
      </w:r>
    </w:p>
    <w:p w14:paraId="3A11EE7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OLED_ShowString(1,1,"Date:XXXX-XX-XX");</w:t>
      </w:r>
    </w:p>
    <w:p w14:paraId="5CF62CB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OLED_ShowString(2,1,"Time:XX:XX:XX");</w:t>
      </w:r>
    </w:p>
    <w:p w14:paraId="6B1E280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OLED_ShowString(3,1,"Mode:");</w:t>
      </w:r>
    </w:p>
    <w:p w14:paraId="7EF222D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OLED_ShowString(4,1,"Div :");</w:t>
      </w:r>
    </w:p>
    <w:p w14:paraId="2A2FF9B6">
      <w:pPr>
        <w:spacing w:line="360" w:lineRule="auto"/>
        <w:rPr>
          <w:rFonts w:hint="eastAsia" w:ascii="宋体" w:hAnsi="宋体" w:eastAsia="宋体" w:cs="Times New Roman"/>
          <w:b w:val="0"/>
          <w:bCs w:val="0"/>
          <w:i w:val="0"/>
          <w:iCs w:val="0"/>
          <w:sz w:val="21"/>
          <w:szCs w:val="24"/>
        </w:rPr>
      </w:pPr>
    </w:p>
    <w:p w14:paraId="0D8B7FF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MyRTC_Init();</w:t>
      </w:r>
    </w:p>
    <w:p w14:paraId="3BB970E3">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Key_Init();</w:t>
      </w:r>
    </w:p>
    <w:p w14:paraId="542C90D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 xml:space="preserve">Motor_Init(); </w:t>
      </w:r>
    </w:p>
    <w:p w14:paraId="4CBDD39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MyRTC_ReadTime();</w:t>
      </w:r>
    </w:p>
    <w:p w14:paraId="296BEE6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OLED_ShowNum(1,6,MyRTC_Time[0], 4);</w:t>
      </w:r>
    </w:p>
    <w:p w14:paraId="2CA59A05">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OLED_ShowNum(1,11,MyRTC_Time[1], 2);</w:t>
      </w:r>
    </w:p>
    <w:p w14:paraId="681278E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OLED_ShowNum(1,14,MyRTC_Time[2], 2);</w:t>
      </w:r>
    </w:p>
    <w:p w14:paraId="27B5DE0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OLED_ShowNum(2,6,MyRTC_Time[3], 2);</w:t>
      </w:r>
    </w:p>
    <w:p w14:paraId="0713D31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OLED_ShowNum(2,9,MyRTC_Time[4], 2);</w:t>
      </w:r>
    </w:p>
    <w:p w14:paraId="1E96E33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OLED_ShowNum(2,12,MyRTC_Time[5], 2);</w:t>
      </w:r>
    </w:p>
    <w:p w14:paraId="1D96989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MOTOR_Angle_Min(MyRTC_Time[4]/60);</w:t>
      </w:r>
    </w:p>
    <w:p w14:paraId="356948E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MOTOR_Angle_Hour(MyRTC_Time[5]/12);</w:t>
      </w:r>
    </w:p>
    <w:p w14:paraId="231F850A">
      <w:pPr>
        <w:spacing w:line="360" w:lineRule="auto"/>
        <w:rPr>
          <w:rFonts w:hint="eastAsia" w:ascii="宋体" w:hAnsi="宋体" w:eastAsia="宋体" w:cs="Times New Roman"/>
          <w:b w:val="0"/>
          <w:bCs w:val="0"/>
          <w:i w:val="0"/>
          <w:iCs w:val="0"/>
          <w:sz w:val="21"/>
          <w:szCs w:val="24"/>
        </w:rPr>
      </w:pPr>
    </w:p>
    <w:p w14:paraId="0B3F9B6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p>
    <w:p w14:paraId="2239EFA0">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p>
    <w:p w14:paraId="23AA96D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p>
    <w:p w14:paraId="626A1F35">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TIM2_Init();</w:t>
      </w:r>
    </w:p>
    <w:p w14:paraId="1C3C1151">
      <w:pPr>
        <w:spacing w:line="360" w:lineRule="auto"/>
        <w:rPr>
          <w:rFonts w:hint="eastAsia" w:ascii="宋体" w:hAnsi="宋体" w:eastAsia="宋体" w:cs="Times New Roman"/>
          <w:b w:val="0"/>
          <w:bCs w:val="0"/>
          <w:i w:val="0"/>
          <w:iCs w:val="0"/>
          <w:sz w:val="21"/>
          <w:szCs w:val="24"/>
        </w:rPr>
      </w:pPr>
    </w:p>
    <w:p w14:paraId="47711AD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p>
    <w:p w14:paraId="591F1F0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while(1)</w:t>
      </w:r>
    </w:p>
    <w:p w14:paraId="19F5BAC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t>
      </w:r>
    </w:p>
    <w:p w14:paraId="030BA52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MyRTC_ReadTime();</w:t>
      </w:r>
    </w:p>
    <w:p w14:paraId="70CBDE33">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Switch_Change_Mode();</w:t>
      </w:r>
    </w:p>
    <w:p w14:paraId="58182F3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Key_GetNum();</w:t>
      </w:r>
    </w:p>
    <w:p w14:paraId="32D8E02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Reduce_Num(SetMode , Reduce_Mode);</w:t>
      </w:r>
    </w:p>
    <w:p w14:paraId="451BD2F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Alarm_Clock();</w:t>
      </w:r>
    </w:p>
    <w:p w14:paraId="577A352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Alarm_Ring();</w:t>
      </w:r>
    </w:p>
    <w:p w14:paraId="06564C66">
      <w:pPr>
        <w:spacing w:line="360" w:lineRule="auto"/>
        <w:rPr>
          <w:rFonts w:hint="eastAsia" w:ascii="宋体" w:hAnsi="宋体" w:eastAsia="宋体" w:cs="Times New Roman"/>
          <w:b w:val="0"/>
          <w:bCs w:val="0"/>
          <w:i w:val="0"/>
          <w:iCs w:val="0"/>
          <w:sz w:val="21"/>
          <w:szCs w:val="24"/>
        </w:rPr>
      </w:pPr>
    </w:p>
    <w:p w14:paraId="37BDAB1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ALARM_DATE) &amp;&amp; (SetMode != ALARM_TIME))</w:t>
      </w:r>
    </w:p>
    <w:p w14:paraId="025A4B02">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5CFC4C8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OLED_ShowNum(1,6,MyRTC_Time[0], 4);</w:t>
      </w:r>
    </w:p>
    <w:p w14:paraId="5611288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OLED_ShowNum(1,11,MyRTC_Time[1], 2);</w:t>
      </w:r>
    </w:p>
    <w:p w14:paraId="6B4D483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OLED_ShowNum(1,14,MyRTC_Time[2], 2);</w:t>
      </w:r>
    </w:p>
    <w:p w14:paraId="0ED95402">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OLED_ShowNum(2,6,MyRTC_Time[3], 2);</w:t>
      </w:r>
    </w:p>
    <w:p w14:paraId="4278905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OLED_ShowNum(2,9,MyRTC_Time[4], 2);</w:t>
      </w:r>
    </w:p>
    <w:p w14:paraId="26463B9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OLED_ShowNum(2,12,MyRTC_Time[5], 2);</w:t>
      </w:r>
    </w:p>
    <w:p w14:paraId="6F69BFF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46F7317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//OLED_ShowNum(3,7,RTC_GetCounter(),10);</w:t>
      </w:r>
    </w:p>
    <w:p w14:paraId="14317315">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48189FB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0)</w:t>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OLED_ShowString(3,6,"NONE      ");</w:t>
      </w:r>
    </w:p>
    <w:p w14:paraId="73B49E20">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DATE)</w:t>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OLED_ShowString(3,6,"DATE       ");</w:t>
      </w:r>
    </w:p>
    <w:p w14:paraId="73231F9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TIME)</w:t>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OLED_ShowString(3,6,"TIME       ");</w:t>
      </w:r>
    </w:p>
    <w:p w14:paraId="2580E31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p>
    <w:p w14:paraId="5C95ACF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MUSIC)</w:t>
      </w:r>
    </w:p>
    <w:p w14:paraId="7519935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713643F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OLED_ShowString(3,6,"MUSIC      ");</w:t>
      </w:r>
    </w:p>
    <w:p w14:paraId="49DB944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while(1)//To ensure the step motor 100% Take control the core</w:t>
      </w:r>
    </w:p>
    <w:p w14:paraId="07D477B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7D02182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Switch_Change_Mode();</w:t>
      </w:r>
    </w:p>
    <w:p w14:paraId="5465542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MyRTC_ReadTime();</w:t>
      </w:r>
    </w:p>
    <w:p w14:paraId="4E59463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Key_GetNum();//get key status to break the loop</w:t>
      </w:r>
    </w:p>
    <w:p w14:paraId="51E85A3E">
      <w:pPr>
        <w:spacing w:line="360" w:lineRule="auto"/>
        <w:rPr>
          <w:rFonts w:hint="eastAsia" w:ascii="宋体" w:hAnsi="宋体" w:eastAsia="宋体" w:cs="Times New Roman"/>
          <w:b w:val="0"/>
          <w:bCs w:val="0"/>
          <w:i w:val="0"/>
          <w:iCs w:val="0"/>
          <w:sz w:val="21"/>
          <w:szCs w:val="24"/>
        </w:rPr>
      </w:pPr>
    </w:p>
    <w:p w14:paraId="59DACC52">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OLED_ShowNum(1,6,MyRTC_Time[0], 4);</w:t>
      </w:r>
    </w:p>
    <w:p w14:paraId="39DD50C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OLED_ShowNum(1,11,MyRTC_Time[1], 2);</w:t>
      </w:r>
    </w:p>
    <w:p w14:paraId="7A71178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OLED_ShowNum(1,14,MyRTC_Time[2], 2);</w:t>
      </w:r>
    </w:p>
    <w:p w14:paraId="5FA1183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OLED_ShowNum(2,6,MyRTC_Time[3], 2);</w:t>
      </w:r>
    </w:p>
    <w:p w14:paraId="422C005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OLED_ShowNum(2,9,MyRTC_Time[4], 2);</w:t>
      </w:r>
    </w:p>
    <w:p w14:paraId="2D156F62">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OLED_ShowNum(2,12,MyRTC_Time[5], 2);</w:t>
      </w:r>
    </w:p>
    <w:p w14:paraId="2A5EC66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OLED_ShowNum(4,6,(32767 - RTC_GetDivider()) / 32767.0 * 999,10);</w:t>
      </w:r>
    </w:p>
    <w:p w14:paraId="10EE92B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2B8072B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StepMotor_Run_Min(step);</w:t>
      </w:r>
    </w:p>
    <w:p w14:paraId="79BEB63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StepMotor_Run_Hour(step);</w:t>
      </w:r>
    </w:p>
    <w:p w14:paraId="2460677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 xml:space="preserve">step = (step + 1) % 4;  </w:t>
      </w:r>
    </w:p>
    <w:p w14:paraId="216E2F3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//Delay_ms(50);</w:t>
      </w:r>
    </w:p>
    <w:p w14:paraId="1B1591B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if(SetMode != MUSIC)</w:t>
      </w:r>
    </w:p>
    <w:p w14:paraId="2584F42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break;</w:t>
      </w:r>
    </w:p>
    <w:p w14:paraId="7898272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0022137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3651035C">
      <w:pPr>
        <w:spacing w:line="360" w:lineRule="auto"/>
        <w:rPr>
          <w:rFonts w:hint="eastAsia" w:ascii="宋体" w:hAnsi="宋体" w:eastAsia="宋体" w:cs="Times New Roman"/>
          <w:b w:val="0"/>
          <w:bCs w:val="0"/>
          <w:i w:val="0"/>
          <w:iCs w:val="0"/>
          <w:sz w:val="21"/>
          <w:szCs w:val="24"/>
        </w:rPr>
      </w:pPr>
    </w:p>
    <w:p w14:paraId="5CFABF6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1A8ED37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 xml:space="preserve">if(SetMode == ALARM_DATE) </w:t>
      </w:r>
    </w:p>
    <w:p w14:paraId="7453B41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4A313FE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OLED_ShowString(3,6,"ALARM_DATE ");</w:t>
      </w:r>
    </w:p>
    <w:p w14:paraId="5E6D87D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OLED_ShowNum(1,6,Alarm_Time[0], 4);</w:t>
      </w:r>
    </w:p>
    <w:p w14:paraId="2B02084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OLED_ShowNum(1,11,Alarm_Time[1], 2);</w:t>
      </w:r>
    </w:p>
    <w:p w14:paraId="08050B6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OLED_ShowNum(1,14,Alarm_Time[2], 2);</w:t>
      </w:r>
    </w:p>
    <w:p w14:paraId="44922B7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OLED_ShowNum(2,6,Alarm_Time[3], 2);</w:t>
      </w:r>
    </w:p>
    <w:p w14:paraId="3699E93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OLED_ShowNum(2,9,Alarm_Time[4], 2);</w:t>
      </w:r>
    </w:p>
    <w:p w14:paraId="4994C84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OLED_ShowNum(2,12,Alarm_Time[5], 2);</w:t>
      </w:r>
    </w:p>
    <w:p w14:paraId="6BD4622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4DC7210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6B4AEAD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34216B5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 xml:space="preserve">if(SetMode == ALARM_TIME) </w:t>
      </w:r>
    </w:p>
    <w:p w14:paraId="011FCC0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3BE3508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OLED_ShowString(3,6,"ALARM_TIME ");</w:t>
      </w:r>
    </w:p>
    <w:p w14:paraId="1A95546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OLED_ShowNum(1,6,Alarm_Time[0], 4);</w:t>
      </w:r>
    </w:p>
    <w:p w14:paraId="6DD33D3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OLED_ShowNum(1,11,Alarm_Time[1], 2);</w:t>
      </w:r>
    </w:p>
    <w:p w14:paraId="5BE1673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OLED_ShowNum(1,14,Alarm_Time[2], 2);</w:t>
      </w:r>
    </w:p>
    <w:p w14:paraId="71416DD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OLED_ShowNum(2,6,Alarm_Time[3], 2);</w:t>
      </w:r>
    </w:p>
    <w:p w14:paraId="761FA82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OLED_ShowNum(2,9,Alarm_Time[4], 2);</w:t>
      </w:r>
    </w:p>
    <w:p w14:paraId="37837C8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OLED_ShowNum(2,12,Alarm_Time[5], 2);</w:t>
      </w:r>
    </w:p>
    <w:p w14:paraId="4A4CE0BE">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0256BE7B">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54D625E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36794273">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p>
    <w:p w14:paraId="64F7085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OLED_ShowNum(4,6,(32767 - RTC_GetDivider()) / 32767.0 * 999,10);</w:t>
      </w:r>
    </w:p>
    <w:p w14:paraId="74081E9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r>
        <w:rPr>
          <w:rFonts w:hint="eastAsia" w:ascii="宋体" w:hAnsi="宋体" w:eastAsia="宋体" w:cs="Times New Roman"/>
          <w:b w:val="0"/>
          <w:bCs w:val="0"/>
          <w:i w:val="0"/>
          <w:iCs w:val="0"/>
          <w:sz w:val="21"/>
          <w:szCs w:val="24"/>
        </w:rPr>
        <w:tab/>
      </w:r>
    </w:p>
    <w:p w14:paraId="768B568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t>
      </w:r>
    </w:p>
    <w:p w14:paraId="5A839604">
      <w:pPr>
        <w:spacing w:line="360" w:lineRule="auto"/>
        <w:rPr>
          <w:rFonts w:hint="eastAsia" w:ascii="宋体" w:hAnsi="宋体" w:eastAsia="宋体" w:cs="Times New Roman"/>
          <w:b w:val="0"/>
          <w:bCs w:val="0"/>
          <w:i w:val="0"/>
          <w:iCs w:val="0"/>
          <w:sz w:val="21"/>
          <w:szCs w:val="24"/>
        </w:rPr>
      </w:pPr>
    </w:p>
    <w:p w14:paraId="051F05F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 xml:space="preserve">void TIM2_IRQHandler(void) </w:t>
      </w:r>
    </w:p>
    <w:p w14:paraId="1234F83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t>
      </w:r>
    </w:p>
    <w:p w14:paraId="1523899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int</w:t>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static Sec_count = 0;</w:t>
      </w:r>
    </w:p>
    <w:p w14:paraId="0F62020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int</w:t>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static Min_Move = 0;</w:t>
      </w:r>
    </w:p>
    <w:p w14:paraId="3DF4ABC6">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 xml:space="preserve">    if (TIM_GetITStatus(TIM2, TIM_IT_Update) != RESET) </w:t>
      </w:r>
    </w:p>
    <w:p w14:paraId="6E6E8D9D">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223BB334">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 xml:space="preserve">        TIM_ClearITPendingBit(TIM2, TIM_IT_Update);</w:t>
      </w:r>
    </w:p>
    <w:p w14:paraId="67568C68">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Sec_count++;</w:t>
      </w:r>
    </w:p>
    <w:p w14:paraId="7E556CA9">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if(Sec_count == 60)</w:t>
      </w:r>
    </w:p>
    <w:p w14:paraId="2E368B6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7D8EB991">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StepMotor_Run_Min(Min_Move);</w:t>
      </w:r>
    </w:p>
    <w:p w14:paraId="6771F6FF">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Min_Move = (Min_Move + 1)%4;</w:t>
      </w:r>
    </w:p>
    <w:p w14:paraId="1A1D7047">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Sec_count = 0;</w:t>
      </w:r>
    </w:p>
    <w:p w14:paraId="76690CE3">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37204A0A">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ab/>
      </w:r>
      <w:r>
        <w:rPr>
          <w:rFonts w:hint="eastAsia" w:ascii="宋体" w:hAnsi="宋体" w:eastAsia="宋体" w:cs="Times New Roman"/>
          <w:b w:val="0"/>
          <w:bCs w:val="0"/>
          <w:i w:val="0"/>
          <w:iCs w:val="0"/>
          <w:sz w:val="21"/>
          <w:szCs w:val="24"/>
        </w:rPr>
        <w:t>}</w:t>
      </w:r>
    </w:p>
    <w:p w14:paraId="6CC538EC">
      <w:pPr>
        <w:spacing w:line="360" w:lineRule="auto"/>
        <w:rPr>
          <w:rFonts w:hint="eastAsia" w:ascii="宋体" w:hAnsi="宋体" w:eastAsia="宋体" w:cs="Times New Roman"/>
          <w:b w:val="0"/>
          <w:bCs w:val="0"/>
          <w:i w:val="0"/>
          <w:iCs w:val="0"/>
          <w:sz w:val="21"/>
          <w:szCs w:val="24"/>
        </w:rPr>
      </w:pPr>
      <w:r>
        <w:rPr>
          <w:rFonts w:hint="eastAsia" w:ascii="宋体" w:hAnsi="宋体" w:eastAsia="宋体" w:cs="Times New Roman"/>
          <w:b w:val="0"/>
          <w:bCs w:val="0"/>
          <w:i w:val="0"/>
          <w:iCs w:val="0"/>
          <w:sz w:val="21"/>
          <w:szCs w:val="24"/>
        </w:rPr>
        <w:t>}</w:t>
      </w:r>
    </w:p>
    <w:p w14:paraId="6525A706">
      <w:pPr>
        <w:spacing w:line="360" w:lineRule="auto"/>
        <w:rPr>
          <w:rFonts w:hint="eastAsia" w:ascii="宋体" w:hAnsi="宋体" w:eastAsia="宋体" w:cs="Times New Roman"/>
          <w:b w:val="0"/>
          <w:bCs w:val="0"/>
          <w:i w:val="0"/>
          <w:iCs w:val="0"/>
          <w:sz w:val="21"/>
          <w:szCs w:val="24"/>
        </w:rPr>
        <w:sectPr>
          <w:type w:val="continuous"/>
          <w:pgSz w:w="11904" w:h="17340"/>
          <w:pgMar w:top="1361" w:right="1361" w:bottom="1361" w:left="1361" w:header="720" w:footer="720" w:gutter="0"/>
          <w:pgBorders>
            <w:top w:val="none" w:sz="0" w:space="0"/>
            <w:left w:val="none" w:sz="0" w:space="0"/>
            <w:bottom w:val="none" w:sz="0" w:space="0"/>
            <w:right w:val="none" w:sz="0" w:space="0"/>
          </w:pgBorders>
          <w:pgNumType w:start="1"/>
          <w:cols w:equalWidth="0" w:num="2">
            <w:col w:w="4378" w:space="425"/>
            <w:col w:w="4378"/>
          </w:cols>
          <w:docGrid w:type="lines" w:linePitch="312" w:charSpace="0"/>
        </w:sectPr>
      </w:pPr>
    </w:p>
    <w:p w14:paraId="70858398">
      <w:pPr>
        <w:spacing w:line="360" w:lineRule="auto"/>
        <w:rPr>
          <w:rFonts w:hint="eastAsia" w:ascii="宋体" w:hAnsi="宋体" w:cs="宋体"/>
          <w:sz w:val="21"/>
          <w:szCs w:val="18"/>
        </w:rPr>
      </w:pPr>
    </w:p>
    <w:p w14:paraId="4D164612">
      <w:pPr>
        <w:spacing w:line="360" w:lineRule="auto"/>
        <w:rPr>
          <w:rFonts w:hint="eastAsia" w:ascii="宋体" w:hAnsi="宋体" w:cs="宋体"/>
          <w:sz w:val="21"/>
          <w:szCs w:val="18"/>
        </w:rPr>
        <w:sectPr>
          <w:type w:val="continuous"/>
          <w:pgSz w:w="11904" w:h="17340"/>
          <w:pgMar w:top="1361" w:right="1361" w:bottom="1361" w:left="1361" w:header="720" w:footer="720" w:gutter="0"/>
          <w:pgBorders>
            <w:top w:val="none" w:sz="0" w:space="0"/>
            <w:left w:val="none" w:sz="0" w:space="0"/>
            <w:bottom w:val="none" w:sz="0" w:space="0"/>
            <w:right w:val="none" w:sz="0" w:space="0"/>
          </w:pgBorders>
          <w:pgNumType w:start="1"/>
          <w:cols w:space="425" w:num="1"/>
          <w:docGrid w:type="lines" w:linePitch="312" w:charSpace="0"/>
        </w:sectPr>
      </w:pPr>
    </w:p>
    <w:p w14:paraId="52F16180">
      <w:pPr>
        <w:spacing w:line="360" w:lineRule="auto"/>
        <w:rPr>
          <w:rFonts w:hint="eastAsia" w:ascii="宋体" w:hAnsi="宋体" w:cs="宋体"/>
          <w:sz w:val="21"/>
          <w:szCs w:val="18"/>
        </w:rPr>
      </w:pPr>
    </w:p>
    <w:sectPr>
      <w:type w:val="continuous"/>
      <w:pgSz w:w="11904" w:h="17340"/>
      <w:pgMar w:top="1361" w:right="1361" w:bottom="1361" w:left="1361" w:header="720" w:footer="720"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Verdana">
    <w:panose1 w:val="020B0604030504040204"/>
    <w:charset w:val="00"/>
    <w:family w:val="swiss"/>
    <w:pitch w:val="default"/>
    <w:sig w:usb0="A00006FF" w:usb1="4000205B" w:usb2="00000010" w:usb3="00000000" w:csb0="2000019F" w:csb1="00000000"/>
  </w:font>
  <w:font w:name="MingLiU">
    <w:altName w:val="PMingLiU-ExtB"/>
    <w:panose1 w:val="02010609000101010101"/>
    <w:charset w:val="88"/>
    <w:family w:val="modern"/>
    <w:pitch w:val="default"/>
    <w:sig w:usb0="00000000" w:usb1="00000000" w:usb2="00000016" w:usb3="00000000" w:csb0="00100001" w:csb1="00000000"/>
  </w:font>
  <w:font w:name="細明體">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PMingLiU-ExtB">
    <w:panose1 w:val="02020500000000000000"/>
    <w:charset w:val="88"/>
    <w:family w:val="auto"/>
    <w:pitch w:val="default"/>
    <w:sig w:usb0="8000002F" w:usb1="02000008" w:usb2="00000000" w:usb3="00000000" w:csb0="00100001"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新宋体">
    <w:panose1 w:val="02010609030101010101"/>
    <w:charset w:val="86"/>
    <w:family w:val="auto"/>
    <w:pitch w:val="default"/>
    <w:sig w:usb0="00000203" w:usb1="288F0000" w:usb2="0000000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17F91">
    <w:pPr>
      <w:pStyle w:val="15"/>
      <w:jc w:val="center"/>
    </w:pPr>
  </w:p>
  <w:p w14:paraId="53A7C3E1">
    <w:pPr>
      <w:pStyle w:val="15"/>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623AF">
    <w:pPr>
      <w:pStyle w:val="15"/>
      <w:jc w:val="center"/>
    </w:pPr>
  </w:p>
  <w:p w14:paraId="79E3EBE7">
    <w:pPr>
      <w:pStyle w:val="15"/>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D610B">
    <w:pPr>
      <w:pStyle w:val="15"/>
      <w:jc w:val="both"/>
    </w:pPr>
  </w:p>
  <w:p w14:paraId="19F0BDF6">
    <w:pPr>
      <w:pStyle w:val="15"/>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D0341">
    <w:pPr>
      <w:pStyle w:val="15"/>
      <w:jc w:val="both"/>
    </w:pPr>
  </w:p>
  <w:p w14:paraId="4942CED2">
    <w:pPr>
      <w:pStyle w:val="15"/>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CBA97">
    <w:pPr>
      <w:pStyle w:val="15"/>
      <w:jc w:val="both"/>
    </w:pPr>
  </w:p>
  <w:p w14:paraId="156F055B">
    <w:pPr>
      <w:pStyle w:val="15"/>
      <w:jc w:val="both"/>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F77C22">
                          <w:pPr>
                            <w:pStyle w:val="15"/>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LgtAgAAVwQAAA4AAABkcnMvZTJvRG9jLnhtbK1UzY7TMBC+I/EO&#10;lu80aVesSt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r65ok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LgtAgAAVwQAAA4AAAAAAAAAAQAgAAAAHwEAAGRycy9lMm9Eb2MueG1sUEsFBgAAAAAG&#10;AAYAWQEAAL4FAAAAAA==&#10;">
              <v:fill on="f" focussize="0,0"/>
              <v:stroke on="f" weight="0.5pt"/>
              <v:imagedata o:title=""/>
              <o:lock v:ext="edit" aspectratio="f"/>
              <v:textbox inset="0mm,0mm,0mm,0mm" style="mso-fit-shape-to-text:t;">
                <w:txbxContent>
                  <w:p w14:paraId="54F77C22">
                    <w:pPr>
                      <w:pStyle w:val="15"/>
                    </w:pPr>
                    <w:r>
                      <w:fldChar w:fldCharType="begin"/>
                    </w:r>
                    <w:r>
                      <w:instrText xml:space="preserve"> PAGE  \* MERGEFORMAT </w:instrText>
                    </w:r>
                    <w:r>
                      <w:fldChar w:fldCharType="separate"/>
                    </w:r>
                    <w:r>
                      <w:t>6</w:t>
                    </w:r>
                    <w:r>
                      <w:fldChar w:fldCharType="end"/>
                    </w:r>
                  </w:p>
                </w:txbxContent>
              </v:textbox>
            </v:shape>
          </w:pict>
        </mc:Fallback>
      </mc:AlternateContent>
    </w:r>
  </w:p>
  <w:p w14:paraId="5F2D2702">
    <w:pPr>
      <w:pStyle w:val="15"/>
      <w:ind w:right="360"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9987247"/>
    </w:sdtPr>
    <w:sdtContent>
      <w:p w14:paraId="0EC2D735">
        <w:pPr>
          <w:pStyle w:val="15"/>
          <w:jc w:val="center"/>
        </w:pPr>
        <w:r>
          <w:fldChar w:fldCharType="begin"/>
        </w:r>
        <w:r>
          <w:instrText xml:space="preserve">PAGE   \* MERGEFORMAT</w:instrText>
        </w:r>
        <w:r>
          <w:fldChar w:fldCharType="separate"/>
        </w:r>
        <w:r>
          <w:rPr>
            <w:lang w:val="zh-CN"/>
          </w:rPr>
          <w:t>2</w:t>
        </w:r>
        <w:r>
          <w:fldChar w:fldCharType="end"/>
        </w:r>
      </w:p>
    </w:sdtContent>
  </w:sdt>
  <w:p w14:paraId="63C6D7DB">
    <w:pPr>
      <w:pStyle w:val="15"/>
      <w:jc w:val="both"/>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35E0FB">
    <w:pPr>
      <w:pStyle w:val="16"/>
      <w:pBdr>
        <w:bottom w:val="none" w:color="auto" w:sz="0" w:space="0"/>
      </w:pBdr>
    </w:pPr>
  </w:p>
  <w:p w14:paraId="6504B574">
    <w:pPr>
      <w:pStyle w:val="16"/>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80B829"/>
    <w:multiLevelType w:val="multilevel"/>
    <w:tmpl w:val="8D80B829"/>
    <w:lvl w:ilvl="0" w:tentative="0">
      <w:start w:val="1"/>
      <w:numFmt w:val="decimal"/>
      <w:pStyle w:val="71"/>
      <w:suff w:val="nothing"/>
      <w:lvlText w:val="[%1]"/>
      <w:lvlJc w:val="left"/>
      <w:pPr>
        <w:ind w:left="440" w:hanging="440"/>
      </w:pPr>
      <w:rPr>
        <w:rFonts w:hint="eastAsia" w:eastAsia="宋体"/>
        <w:b w:val="0"/>
        <w:i w:val="0"/>
        <w:sz w:val="24"/>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379D3645"/>
    <w:multiLevelType w:val="multilevel"/>
    <w:tmpl w:val="379D3645"/>
    <w:lvl w:ilvl="0" w:tentative="0">
      <w:start w:val="1"/>
      <w:numFmt w:val="chineseCountingThousand"/>
      <w:pStyle w:val="46"/>
      <w:lvlText w:val="第%1条"/>
      <w:lvlJc w:val="left"/>
      <w:pPr>
        <w:tabs>
          <w:tab w:val="left" w:pos="1620"/>
        </w:tabs>
        <w:ind w:left="340" w:firstLine="560"/>
      </w:pPr>
      <w:rPr>
        <w:rFonts w:hint="eastAsia" w:eastAsia="黑体"/>
        <w:b/>
        <w:bCs/>
        <w:i w:val="0"/>
        <w:iCs w:val="0"/>
        <w:sz w:val="24"/>
        <w:szCs w:val="24"/>
      </w:rPr>
    </w:lvl>
    <w:lvl w:ilvl="1" w:tentative="0">
      <w:start w:val="1"/>
      <w:numFmt w:val="ideographDigital"/>
      <w:lvlText w:val="第%2条"/>
      <w:lvlJc w:val="left"/>
      <w:pPr>
        <w:tabs>
          <w:tab w:val="left" w:pos="840"/>
        </w:tabs>
        <w:ind w:left="840" w:hanging="420"/>
      </w:pPr>
      <w:rPr>
        <w:rFonts w:hint="eastAsia" w:eastAsia="黑体"/>
        <w:b w:val="0"/>
        <w:bCs w:val="0"/>
        <w:i w:val="0"/>
        <w:iCs w:val="0"/>
        <w:sz w:val="28"/>
        <w:szCs w:val="28"/>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7F651B36"/>
    <w:multiLevelType w:val="multilevel"/>
    <w:tmpl w:val="7F651B36"/>
    <w:lvl w:ilvl="0" w:tentative="0">
      <w:start w:val="1"/>
      <w:numFmt w:val="decimal"/>
      <w:lvlText w:val="%1"/>
      <w:lvlJc w:val="left"/>
      <w:pPr>
        <w:ind w:left="420" w:hanging="420"/>
      </w:pPr>
      <w:rPr>
        <w:rFonts w:hint="default"/>
      </w:rPr>
    </w:lvl>
    <w:lvl w:ilvl="1" w:tentative="0">
      <w:start w:val="5"/>
      <w:numFmt w:val="decimal"/>
      <w:isLgl/>
      <w:lvlText w:val="%1.%2"/>
      <w:lvlJc w:val="left"/>
      <w:pPr>
        <w:ind w:left="540" w:hanging="54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080" w:hanging="108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440" w:hanging="144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35A4"/>
    <w:rsid w:val="0002475E"/>
    <w:rsid w:val="00025FE4"/>
    <w:rsid w:val="0003008F"/>
    <w:rsid w:val="00030C27"/>
    <w:rsid w:val="00033122"/>
    <w:rsid w:val="000333EC"/>
    <w:rsid w:val="00036303"/>
    <w:rsid w:val="00036795"/>
    <w:rsid w:val="00041AEF"/>
    <w:rsid w:val="00043DEB"/>
    <w:rsid w:val="00044F04"/>
    <w:rsid w:val="000451E9"/>
    <w:rsid w:val="00045BCD"/>
    <w:rsid w:val="00047EEB"/>
    <w:rsid w:val="00051FA3"/>
    <w:rsid w:val="0005427D"/>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0F95"/>
    <w:rsid w:val="00083DBF"/>
    <w:rsid w:val="00084F3F"/>
    <w:rsid w:val="00087A14"/>
    <w:rsid w:val="000901CC"/>
    <w:rsid w:val="00090DA1"/>
    <w:rsid w:val="00093198"/>
    <w:rsid w:val="00093D01"/>
    <w:rsid w:val="000953CE"/>
    <w:rsid w:val="000A1FD8"/>
    <w:rsid w:val="000A2B97"/>
    <w:rsid w:val="000A3721"/>
    <w:rsid w:val="000A4225"/>
    <w:rsid w:val="000A7DDB"/>
    <w:rsid w:val="000B2B9C"/>
    <w:rsid w:val="000B2D16"/>
    <w:rsid w:val="000B3202"/>
    <w:rsid w:val="000B484C"/>
    <w:rsid w:val="000B69E7"/>
    <w:rsid w:val="000B6F61"/>
    <w:rsid w:val="000B716E"/>
    <w:rsid w:val="000C2FE4"/>
    <w:rsid w:val="000C67B6"/>
    <w:rsid w:val="000D2EB6"/>
    <w:rsid w:val="000D4629"/>
    <w:rsid w:val="000D466F"/>
    <w:rsid w:val="000D5F9D"/>
    <w:rsid w:val="000E5FF1"/>
    <w:rsid w:val="000F2C42"/>
    <w:rsid w:val="000F5539"/>
    <w:rsid w:val="000F6BBF"/>
    <w:rsid w:val="000F7386"/>
    <w:rsid w:val="000F78B1"/>
    <w:rsid w:val="00104F67"/>
    <w:rsid w:val="00105E7D"/>
    <w:rsid w:val="001144BC"/>
    <w:rsid w:val="001147EE"/>
    <w:rsid w:val="0011624C"/>
    <w:rsid w:val="00117B3F"/>
    <w:rsid w:val="00120B0E"/>
    <w:rsid w:val="00120B50"/>
    <w:rsid w:val="001227EE"/>
    <w:rsid w:val="00123822"/>
    <w:rsid w:val="00124945"/>
    <w:rsid w:val="00124E5F"/>
    <w:rsid w:val="00126F87"/>
    <w:rsid w:val="00127322"/>
    <w:rsid w:val="001304BA"/>
    <w:rsid w:val="0013074E"/>
    <w:rsid w:val="0014073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1F47"/>
    <w:rsid w:val="00172A27"/>
    <w:rsid w:val="00172DDC"/>
    <w:rsid w:val="001748E0"/>
    <w:rsid w:val="001762F0"/>
    <w:rsid w:val="00176862"/>
    <w:rsid w:val="0018063C"/>
    <w:rsid w:val="001829A6"/>
    <w:rsid w:val="0018556F"/>
    <w:rsid w:val="00187574"/>
    <w:rsid w:val="0019116A"/>
    <w:rsid w:val="0019152E"/>
    <w:rsid w:val="0019173A"/>
    <w:rsid w:val="00192195"/>
    <w:rsid w:val="0019228E"/>
    <w:rsid w:val="00192A31"/>
    <w:rsid w:val="00195C2C"/>
    <w:rsid w:val="00196359"/>
    <w:rsid w:val="001A22E1"/>
    <w:rsid w:val="001A3084"/>
    <w:rsid w:val="001A675F"/>
    <w:rsid w:val="001B00ED"/>
    <w:rsid w:val="001B606D"/>
    <w:rsid w:val="001B63DA"/>
    <w:rsid w:val="001B72A2"/>
    <w:rsid w:val="001B7F83"/>
    <w:rsid w:val="001C7FF0"/>
    <w:rsid w:val="001D0784"/>
    <w:rsid w:val="001D07AF"/>
    <w:rsid w:val="001D1AE1"/>
    <w:rsid w:val="001D2611"/>
    <w:rsid w:val="001D356A"/>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0637A"/>
    <w:rsid w:val="0021023E"/>
    <w:rsid w:val="00210662"/>
    <w:rsid w:val="00212905"/>
    <w:rsid w:val="002133B0"/>
    <w:rsid w:val="0021392D"/>
    <w:rsid w:val="00215E84"/>
    <w:rsid w:val="0022116B"/>
    <w:rsid w:val="0022755D"/>
    <w:rsid w:val="00227A53"/>
    <w:rsid w:val="00230AC6"/>
    <w:rsid w:val="002313A1"/>
    <w:rsid w:val="00231C7E"/>
    <w:rsid w:val="00233761"/>
    <w:rsid w:val="00233B52"/>
    <w:rsid w:val="00235516"/>
    <w:rsid w:val="00236002"/>
    <w:rsid w:val="00236391"/>
    <w:rsid w:val="00244399"/>
    <w:rsid w:val="00247DF7"/>
    <w:rsid w:val="00250521"/>
    <w:rsid w:val="002511FD"/>
    <w:rsid w:val="002526BA"/>
    <w:rsid w:val="002565D3"/>
    <w:rsid w:val="002656CE"/>
    <w:rsid w:val="00267F84"/>
    <w:rsid w:val="00270BAB"/>
    <w:rsid w:val="00272015"/>
    <w:rsid w:val="00272241"/>
    <w:rsid w:val="00272C5E"/>
    <w:rsid w:val="0027319F"/>
    <w:rsid w:val="0027758F"/>
    <w:rsid w:val="00277B30"/>
    <w:rsid w:val="00281BA1"/>
    <w:rsid w:val="00281BD7"/>
    <w:rsid w:val="00282510"/>
    <w:rsid w:val="00282804"/>
    <w:rsid w:val="00284084"/>
    <w:rsid w:val="0028604D"/>
    <w:rsid w:val="002879B0"/>
    <w:rsid w:val="002901EB"/>
    <w:rsid w:val="00290908"/>
    <w:rsid w:val="00296787"/>
    <w:rsid w:val="002A38A4"/>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07E03"/>
    <w:rsid w:val="00311F3A"/>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1F02"/>
    <w:rsid w:val="003550C5"/>
    <w:rsid w:val="00355E1F"/>
    <w:rsid w:val="00357F51"/>
    <w:rsid w:val="00362919"/>
    <w:rsid w:val="003639CC"/>
    <w:rsid w:val="003706F3"/>
    <w:rsid w:val="0037195F"/>
    <w:rsid w:val="00372C38"/>
    <w:rsid w:val="00375087"/>
    <w:rsid w:val="0037537B"/>
    <w:rsid w:val="00377B27"/>
    <w:rsid w:val="00384EB1"/>
    <w:rsid w:val="00385529"/>
    <w:rsid w:val="00386950"/>
    <w:rsid w:val="00393073"/>
    <w:rsid w:val="003934ED"/>
    <w:rsid w:val="003935FC"/>
    <w:rsid w:val="00393C8B"/>
    <w:rsid w:val="00396BCA"/>
    <w:rsid w:val="0039740C"/>
    <w:rsid w:val="003A02E3"/>
    <w:rsid w:val="003A069D"/>
    <w:rsid w:val="003A0734"/>
    <w:rsid w:val="003A1DE5"/>
    <w:rsid w:val="003A2791"/>
    <w:rsid w:val="003A35A5"/>
    <w:rsid w:val="003A5296"/>
    <w:rsid w:val="003A52E4"/>
    <w:rsid w:val="003A5892"/>
    <w:rsid w:val="003A6402"/>
    <w:rsid w:val="003A7EA2"/>
    <w:rsid w:val="003B0C05"/>
    <w:rsid w:val="003B117A"/>
    <w:rsid w:val="003B5178"/>
    <w:rsid w:val="003B5780"/>
    <w:rsid w:val="003B5E46"/>
    <w:rsid w:val="003B7502"/>
    <w:rsid w:val="003C35A9"/>
    <w:rsid w:val="003C3AA1"/>
    <w:rsid w:val="003C4851"/>
    <w:rsid w:val="003C6EAB"/>
    <w:rsid w:val="003D41A6"/>
    <w:rsid w:val="003D6EB2"/>
    <w:rsid w:val="003E1FA6"/>
    <w:rsid w:val="003E3258"/>
    <w:rsid w:val="003E3E79"/>
    <w:rsid w:val="003E3F0A"/>
    <w:rsid w:val="003E46CA"/>
    <w:rsid w:val="003E5C1A"/>
    <w:rsid w:val="004025CF"/>
    <w:rsid w:val="00402AEF"/>
    <w:rsid w:val="00407E54"/>
    <w:rsid w:val="00412EB2"/>
    <w:rsid w:val="00412FD9"/>
    <w:rsid w:val="0041548C"/>
    <w:rsid w:val="00415FCE"/>
    <w:rsid w:val="0042111A"/>
    <w:rsid w:val="00427834"/>
    <w:rsid w:val="004311FF"/>
    <w:rsid w:val="00431A13"/>
    <w:rsid w:val="00432C8C"/>
    <w:rsid w:val="00433BD7"/>
    <w:rsid w:val="00437848"/>
    <w:rsid w:val="00437B2E"/>
    <w:rsid w:val="00441D03"/>
    <w:rsid w:val="00444F70"/>
    <w:rsid w:val="00446255"/>
    <w:rsid w:val="00446F24"/>
    <w:rsid w:val="00451774"/>
    <w:rsid w:val="00455D8A"/>
    <w:rsid w:val="004563C6"/>
    <w:rsid w:val="00461CD8"/>
    <w:rsid w:val="00462854"/>
    <w:rsid w:val="00462B7E"/>
    <w:rsid w:val="004658BE"/>
    <w:rsid w:val="00467798"/>
    <w:rsid w:val="0047265A"/>
    <w:rsid w:val="00475129"/>
    <w:rsid w:val="004766AB"/>
    <w:rsid w:val="00477D44"/>
    <w:rsid w:val="00477DC1"/>
    <w:rsid w:val="0048014C"/>
    <w:rsid w:val="00485842"/>
    <w:rsid w:val="00487270"/>
    <w:rsid w:val="00487C21"/>
    <w:rsid w:val="004931C8"/>
    <w:rsid w:val="004949BC"/>
    <w:rsid w:val="004961C6"/>
    <w:rsid w:val="004A4F32"/>
    <w:rsid w:val="004B0389"/>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32E5"/>
    <w:rsid w:val="004F340C"/>
    <w:rsid w:val="005017C5"/>
    <w:rsid w:val="0050284E"/>
    <w:rsid w:val="005039AD"/>
    <w:rsid w:val="00505B16"/>
    <w:rsid w:val="005072D0"/>
    <w:rsid w:val="00507ECA"/>
    <w:rsid w:val="00510212"/>
    <w:rsid w:val="00511273"/>
    <w:rsid w:val="00511C9F"/>
    <w:rsid w:val="00514500"/>
    <w:rsid w:val="00514A2E"/>
    <w:rsid w:val="00517704"/>
    <w:rsid w:val="0052030D"/>
    <w:rsid w:val="00522E68"/>
    <w:rsid w:val="00524E04"/>
    <w:rsid w:val="0052610C"/>
    <w:rsid w:val="00527DE0"/>
    <w:rsid w:val="005321DC"/>
    <w:rsid w:val="00533A1B"/>
    <w:rsid w:val="00536E7A"/>
    <w:rsid w:val="00543286"/>
    <w:rsid w:val="00546976"/>
    <w:rsid w:val="005470D0"/>
    <w:rsid w:val="005476F5"/>
    <w:rsid w:val="0055025B"/>
    <w:rsid w:val="00550C8F"/>
    <w:rsid w:val="00551477"/>
    <w:rsid w:val="00554CF0"/>
    <w:rsid w:val="0055627A"/>
    <w:rsid w:val="00560996"/>
    <w:rsid w:val="0056397F"/>
    <w:rsid w:val="00564099"/>
    <w:rsid w:val="00564748"/>
    <w:rsid w:val="0057416D"/>
    <w:rsid w:val="00581A61"/>
    <w:rsid w:val="005854A2"/>
    <w:rsid w:val="0058609E"/>
    <w:rsid w:val="00586D44"/>
    <w:rsid w:val="00586F35"/>
    <w:rsid w:val="00590186"/>
    <w:rsid w:val="00591060"/>
    <w:rsid w:val="005938B9"/>
    <w:rsid w:val="005947DC"/>
    <w:rsid w:val="00596B6F"/>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5412"/>
    <w:rsid w:val="005D7353"/>
    <w:rsid w:val="005E00A5"/>
    <w:rsid w:val="005E1285"/>
    <w:rsid w:val="005E1649"/>
    <w:rsid w:val="005E2AEA"/>
    <w:rsid w:val="005E405D"/>
    <w:rsid w:val="005E4E0E"/>
    <w:rsid w:val="005F17A6"/>
    <w:rsid w:val="005F4EC5"/>
    <w:rsid w:val="0060121C"/>
    <w:rsid w:val="006038CD"/>
    <w:rsid w:val="00605559"/>
    <w:rsid w:val="0060717C"/>
    <w:rsid w:val="006101BE"/>
    <w:rsid w:val="006122F2"/>
    <w:rsid w:val="0061558E"/>
    <w:rsid w:val="00615654"/>
    <w:rsid w:val="00616DF1"/>
    <w:rsid w:val="0062095B"/>
    <w:rsid w:val="006213D6"/>
    <w:rsid w:val="006257B4"/>
    <w:rsid w:val="00630012"/>
    <w:rsid w:val="00630EC9"/>
    <w:rsid w:val="006356B5"/>
    <w:rsid w:val="00641948"/>
    <w:rsid w:val="00641A12"/>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1EA"/>
    <w:rsid w:val="006657B1"/>
    <w:rsid w:val="006660E3"/>
    <w:rsid w:val="00671A53"/>
    <w:rsid w:val="00674931"/>
    <w:rsid w:val="00675AD1"/>
    <w:rsid w:val="00680044"/>
    <w:rsid w:val="00680B3D"/>
    <w:rsid w:val="0068317F"/>
    <w:rsid w:val="00684DED"/>
    <w:rsid w:val="00685EA8"/>
    <w:rsid w:val="00687721"/>
    <w:rsid w:val="0069638B"/>
    <w:rsid w:val="00697DDF"/>
    <w:rsid w:val="006A1449"/>
    <w:rsid w:val="006A16F2"/>
    <w:rsid w:val="006A1D15"/>
    <w:rsid w:val="006A4797"/>
    <w:rsid w:val="006A575D"/>
    <w:rsid w:val="006A638A"/>
    <w:rsid w:val="006A6FCA"/>
    <w:rsid w:val="006B34FE"/>
    <w:rsid w:val="006B3AB9"/>
    <w:rsid w:val="006B6C1A"/>
    <w:rsid w:val="006B75BD"/>
    <w:rsid w:val="006B7DE6"/>
    <w:rsid w:val="006C1E28"/>
    <w:rsid w:val="006C31E9"/>
    <w:rsid w:val="006D0541"/>
    <w:rsid w:val="006D2019"/>
    <w:rsid w:val="006D3DC3"/>
    <w:rsid w:val="006D58C9"/>
    <w:rsid w:val="006D5A07"/>
    <w:rsid w:val="006E0477"/>
    <w:rsid w:val="006E0E4F"/>
    <w:rsid w:val="006E2932"/>
    <w:rsid w:val="006E4072"/>
    <w:rsid w:val="006E4BF6"/>
    <w:rsid w:val="006F2F5A"/>
    <w:rsid w:val="006F3AFD"/>
    <w:rsid w:val="006F4F5A"/>
    <w:rsid w:val="006F530B"/>
    <w:rsid w:val="006F5C9C"/>
    <w:rsid w:val="006F7361"/>
    <w:rsid w:val="007020AC"/>
    <w:rsid w:val="00702C70"/>
    <w:rsid w:val="00703D5E"/>
    <w:rsid w:val="007041DB"/>
    <w:rsid w:val="007061E1"/>
    <w:rsid w:val="00707EC5"/>
    <w:rsid w:val="00710FD7"/>
    <w:rsid w:val="0071134D"/>
    <w:rsid w:val="00712004"/>
    <w:rsid w:val="00717C3A"/>
    <w:rsid w:val="00721031"/>
    <w:rsid w:val="00724248"/>
    <w:rsid w:val="00725D00"/>
    <w:rsid w:val="00725F22"/>
    <w:rsid w:val="00726FFE"/>
    <w:rsid w:val="007319D8"/>
    <w:rsid w:val="00732BDD"/>
    <w:rsid w:val="007352B1"/>
    <w:rsid w:val="00736C3D"/>
    <w:rsid w:val="007402EB"/>
    <w:rsid w:val="0074113D"/>
    <w:rsid w:val="007411DD"/>
    <w:rsid w:val="00742102"/>
    <w:rsid w:val="007424A8"/>
    <w:rsid w:val="00742F48"/>
    <w:rsid w:val="007448A4"/>
    <w:rsid w:val="00746418"/>
    <w:rsid w:val="00751336"/>
    <w:rsid w:val="007523CB"/>
    <w:rsid w:val="00756B13"/>
    <w:rsid w:val="00756F75"/>
    <w:rsid w:val="00757800"/>
    <w:rsid w:val="00761BDE"/>
    <w:rsid w:val="00762D77"/>
    <w:rsid w:val="007650AD"/>
    <w:rsid w:val="00765221"/>
    <w:rsid w:val="00766899"/>
    <w:rsid w:val="00767E11"/>
    <w:rsid w:val="00771568"/>
    <w:rsid w:val="00772BEC"/>
    <w:rsid w:val="00781B6C"/>
    <w:rsid w:val="007847DC"/>
    <w:rsid w:val="007874B0"/>
    <w:rsid w:val="007905C7"/>
    <w:rsid w:val="00791F10"/>
    <w:rsid w:val="007B29B8"/>
    <w:rsid w:val="007B41E8"/>
    <w:rsid w:val="007B44EB"/>
    <w:rsid w:val="007B4958"/>
    <w:rsid w:val="007B5100"/>
    <w:rsid w:val="007B544E"/>
    <w:rsid w:val="007B790D"/>
    <w:rsid w:val="007C0F5C"/>
    <w:rsid w:val="007C21E1"/>
    <w:rsid w:val="007C43C8"/>
    <w:rsid w:val="007C5864"/>
    <w:rsid w:val="007C6317"/>
    <w:rsid w:val="007C63AC"/>
    <w:rsid w:val="007C67BF"/>
    <w:rsid w:val="007D0B59"/>
    <w:rsid w:val="007D16B9"/>
    <w:rsid w:val="007D5C3C"/>
    <w:rsid w:val="007D79D4"/>
    <w:rsid w:val="007E3301"/>
    <w:rsid w:val="007E385C"/>
    <w:rsid w:val="007E3FAD"/>
    <w:rsid w:val="007E4717"/>
    <w:rsid w:val="007E507F"/>
    <w:rsid w:val="007E5639"/>
    <w:rsid w:val="007E5B38"/>
    <w:rsid w:val="007F02FB"/>
    <w:rsid w:val="007F04D8"/>
    <w:rsid w:val="007F0629"/>
    <w:rsid w:val="007F0790"/>
    <w:rsid w:val="007F0CDD"/>
    <w:rsid w:val="007F1455"/>
    <w:rsid w:val="007F52B0"/>
    <w:rsid w:val="007F714F"/>
    <w:rsid w:val="0080198C"/>
    <w:rsid w:val="0080558D"/>
    <w:rsid w:val="00805976"/>
    <w:rsid w:val="0081081E"/>
    <w:rsid w:val="00811EE8"/>
    <w:rsid w:val="00812C44"/>
    <w:rsid w:val="00812C95"/>
    <w:rsid w:val="00813312"/>
    <w:rsid w:val="00813C9E"/>
    <w:rsid w:val="00815984"/>
    <w:rsid w:val="00815D6C"/>
    <w:rsid w:val="008163C8"/>
    <w:rsid w:val="00816F59"/>
    <w:rsid w:val="0082139D"/>
    <w:rsid w:val="00823FAE"/>
    <w:rsid w:val="00824CB5"/>
    <w:rsid w:val="00824D6B"/>
    <w:rsid w:val="00827775"/>
    <w:rsid w:val="00830EFB"/>
    <w:rsid w:val="00832B76"/>
    <w:rsid w:val="008364C1"/>
    <w:rsid w:val="00840115"/>
    <w:rsid w:val="0084525C"/>
    <w:rsid w:val="00845A76"/>
    <w:rsid w:val="00850C8B"/>
    <w:rsid w:val="00850F10"/>
    <w:rsid w:val="00852BF0"/>
    <w:rsid w:val="0085309D"/>
    <w:rsid w:val="00854A81"/>
    <w:rsid w:val="0085563A"/>
    <w:rsid w:val="00856C95"/>
    <w:rsid w:val="00857B55"/>
    <w:rsid w:val="00860024"/>
    <w:rsid w:val="00861D1A"/>
    <w:rsid w:val="00862BB2"/>
    <w:rsid w:val="008665F3"/>
    <w:rsid w:val="00866C13"/>
    <w:rsid w:val="008670FD"/>
    <w:rsid w:val="00871F32"/>
    <w:rsid w:val="00873597"/>
    <w:rsid w:val="00873E1F"/>
    <w:rsid w:val="00876F09"/>
    <w:rsid w:val="00883BAE"/>
    <w:rsid w:val="0088624C"/>
    <w:rsid w:val="00886683"/>
    <w:rsid w:val="0089083B"/>
    <w:rsid w:val="00891CF6"/>
    <w:rsid w:val="00891D16"/>
    <w:rsid w:val="0089401E"/>
    <w:rsid w:val="008940AB"/>
    <w:rsid w:val="00896717"/>
    <w:rsid w:val="008A004A"/>
    <w:rsid w:val="008A3747"/>
    <w:rsid w:val="008A4046"/>
    <w:rsid w:val="008A6FCA"/>
    <w:rsid w:val="008B0867"/>
    <w:rsid w:val="008B6929"/>
    <w:rsid w:val="008B7C3A"/>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5CBB"/>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0C99"/>
    <w:rsid w:val="0095530A"/>
    <w:rsid w:val="00963726"/>
    <w:rsid w:val="00964859"/>
    <w:rsid w:val="00965318"/>
    <w:rsid w:val="0096531F"/>
    <w:rsid w:val="0096612B"/>
    <w:rsid w:val="009663F5"/>
    <w:rsid w:val="00967F8C"/>
    <w:rsid w:val="00974669"/>
    <w:rsid w:val="0097666D"/>
    <w:rsid w:val="00976E6D"/>
    <w:rsid w:val="00981646"/>
    <w:rsid w:val="00981FD0"/>
    <w:rsid w:val="00983CE2"/>
    <w:rsid w:val="009859F6"/>
    <w:rsid w:val="00987AEB"/>
    <w:rsid w:val="00990139"/>
    <w:rsid w:val="009922A5"/>
    <w:rsid w:val="00996EF2"/>
    <w:rsid w:val="009A1357"/>
    <w:rsid w:val="009A2549"/>
    <w:rsid w:val="009A4BEF"/>
    <w:rsid w:val="009A7C10"/>
    <w:rsid w:val="009B0C07"/>
    <w:rsid w:val="009B20D6"/>
    <w:rsid w:val="009B3D50"/>
    <w:rsid w:val="009C0BB4"/>
    <w:rsid w:val="009C1221"/>
    <w:rsid w:val="009C1BA7"/>
    <w:rsid w:val="009C34B5"/>
    <w:rsid w:val="009D01F2"/>
    <w:rsid w:val="009D060F"/>
    <w:rsid w:val="009D3917"/>
    <w:rsid w:val="009E0620"/>
    <w:rsid w:val="009E22A1"/>
    <w:rsid w:val="009E2D41"/>
    <w:rsid w:val="009E3D1B"/>
    <w:rsid w:val="009E5B5B"/>
    <w:rsid w:val="009E5CE3"/>
    <w:rsid w:val="009F6871"/>
    <w:rsid w:val="009F720E"/>
    <w:rsid w:val="009F7A23"/>
    <w:rsid w:val="00A018A5"/>
    <w:rsid w:val="00A033F4"/>
    <w:rsid w:val="00A05228"/>
    <w:rsid w:val="00A05503"/>
    <w:rsid w:val="00A1333F"/>
    <w:rsid w:val="00A13E18"/>
    <w:rsid w:val="00A14812"/>
    <w:rsid w:val="00A16135"/>
    <w:rsid w:val="00A16F9A"/>
    <w:rsid w:val="00A170C0"/>
    <w:rsid w:val="00A20511"/>
    <w:rsid w:val="00A216EB"/>
    <w:rsid w:val="00A2283A"/>
    <w:rsid w:val="00A23C0B"/>
    <w:rsid w:val="00A25849"/>
    <w:rsid w:val="00A26849"/>
    <w:rsid w:val="00A36A57"/>
    <w:rsid w:val="00A41A85"/>
    <w:rsid w:val="00A42E9C"/>
    <w:rsid w:val="00A456FB"/>
    <w:rsid w:val="00A50B21"/>
    <w:rsid w:val="00A53E6F"/>
    <w:rsid w:val="00A547BA"/>
    <w:rsid w:val="00A568BE"/>
    <w:rsid w:val="00A61DE2"/>
    <w:rsid w:val="00A67C36"/>
    <w:rsid w:val="00A7130C"/>
    <w:rsid w:val="00A72DC5"/>
    <w:rsid w:val="00A82D81"/>
    <w:rsid w:val="00A83147"/>
    <w:rsid w:val="00A913E8"/>
    <w:rsid w:val="00A94E95"/>
    <w:rsid w:val="00A96F43"/>
    <w:rsid w:val="00AA134F"/>
    <w:rsid w:val="00AA5856"/>
    <w:rsid w:val="00AB1313"/>
    <w:rsid w:val="00AB5704"/>
    <w:rsid w:val="00AC108E"/>
    <w:rsid w:val="00AC2F06"/>
    <w:rsid w:val="00AC394B"/>
    <w:rsid w:val="00AC3D9D"/>
    <w:rsid w:val="00AD161B"/>
    <w:rsid w:val="00AD2BB5"/>
    <w:rsid w:val="00AD3BC5"/>
    <w:rsid w:val="00AD42CB"/>
    <w:rsid w:val="00AD6672"/>
    <w:rsid w:val="00AD7918"/>
    <w:rsid w:val="00AE097F"/>
    <w:rsid w:val="00AE243A"/>
    <w:rsid w:val="00AE2C75"/>
    <w:rsid w:val="00AE7DCB"/>
    <w:rsid w:val="00AF0ED2"/>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AD7"/>
    <w:rsid w:val="00B12F89"/>
    <w:rsid w:val="00B15F8C"/>
    <w:rsid w:val="00B23B3F"/>
    <w:rsid w:val="00B23EC8"/>
    <w:rsid w:val="00B30B95"/>
    <w:rsid w:val="00B34893"/>
    <w:rsid w:val="00B348AA"/>
    <w:rsid w:val="00B35B60"/>
    <w:rsid w:val="00B35C2F"/>
    <w:rsid w:val="00B40812"/>
    <w:rsid w:val="00B40F1A"/>
    <w:rsid w:val="00B42923"/>
    <w:rsid w:val="00B431C6"/>
    <w:rsid w:val="00B466FF"/>
    <w:rsid w:val="00B475E0"/>
    <w:rsid w:val="00B5170B"/>
    <w:rsid w:val="00B52BA0"/>
    <w:rsid w:val="00B54A30"/>
    <w:rsid w:val="00B609E7"/>
    <w:rsid w:val="00B60C1D"/>
    <w:rsid w:val="00B60F05"/>
    <w:rsid w:val="00B61210"/>
    <w:rsid w:val="00B61D7F"/>
    <w:rsid w:val="00B6349A"/>
    <w:rsid w:val="00B6551F"/>
    <w:rsid w:val="00B65A55"/>
    <w:rsid w:val="00B66ABC"/>
    <w:rsid w:val="00B670F3"/>
    <w:rsid w:val="00B67318"/>
    <w:rsid w:val="00B6758E"/>
    <w:rsid w:val="00B67D9B"/>
    <w:rsid w:val="00B70F1B"/>
    <w:rsid w:val="00B71C0D"/>
    <w:rsid w:val="00B732AF"/>
    <w:rsid w:val="00B74D1E"/>
    <w:rsid w:val="00B75381"/>
    <w:rsid w:val="00B779D8"/>
    <w:rsid w:val="00B8405D"/>
    <w:rsid w:val="00B901C6"/>
    <w:rsid w:val="00B90459"/>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5AC3"/>
    <w:rsid w:val="00BD7809"/>
    <w:rsid w:val="00BE15B2"/>
    <w:rsid w:val="00BE2379"/>
    <w:rsid w:val="00BE376A"/>
    <w:rsid w:val="00BE4131"/>
    <w:rsid w:val="00BE41E8"/>
    <w:rsid w:val="00BE4B60"/>
    <w:rsid w:val="00BE605E"/>
    <w:rsid w:val="00BE6843"/>
    <w:rsid w:val="00BF033A"/>
    <w:rsid w:val="00BF5E3E"/>
    <w:rsid w:val="00BF79F4"/>
    <w:rsid w:val="00C01C03"/>
    <w:rsid w:val="00C027A5"/>
    <w:rsid w:val="00C045EB"/>
    <w:rsid w:val="00C05584"/>
    <w:rsid w:val="00C10A72"/>
    <w:rsid w:val="00C124D1"/>
    <w:rsid w:val="00C227A0"/>
    <w:rsid w:val="00C262FF"/>
    <w:rsid w:val="00C3236C"/>
    <w:rsid w:val="00C32A35"/>
    <w:rsid w:val="00C32BB1"/>
    <w:rsid w:val="00C3599C"/>
    <w:rsid w:val="00C3795A"/>
    <w:rsid w:val="00C44D83"/>
    <w:rsid w:val="00C46245"/>
    <w:rsid w:val="00C55220"/>
    <w:rsid w:val="00C55A6C"/>
    <w:rsid w:val="00C611A5"/>
    <w:rsid w:val="00C617AD"/>
    <w:rsid w:val="00C65C89"/>
    <w:rsid w:val="00C663DE"/>
    <w:rsid w:val="00C678BB"/>
    <w:rsid w:val="00C72331"/>
    <w:rsid w:val="00C73459"/>
    <w:rsid w:val="00C747F7"/>
    <w:rsid w:val="00C8128E"/>
    <w:rsid w:val="00C83F15"/>
    <w:rsid w:val="00C84341"/>
    <w:rsid w:val="00C909FD"/>
    <w:rsid w:val="00C90E03"/>
    <w:rsid w:val="00C91861"/>
    <w:rsid w:val="00C9204C"/>
    <w:rsid w:val="00C927E9"/>
    <w:rsid w:val="00C94E1B"/>
    <w:rsid w:val="00CA0041"/>
    <w:rsid w:val="00CA3DF2"/>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0444"/>
    <w:rsid w:val="00D159CC"/>
    <w:rsid w:val="00D166A3"/>
    <w:rsid w:val="00D2162E"/>
    <w:rsid w:val="00D216C6"/>
    <w:rsid w:val="00D21CAB"/>
    <w:rsid w:val="00D24195"/>
    <w:rsid w:val="00D25C7C"/>
    <w:rsid w:val="00D30BD4"/>
    <w:rsid w:val="00D32546"/>
    <w:rsid w:val="00D32C5F"/>
    <w:rsid w:val="00D34A82"/>
    <w:rsid w:val="00D34CD3"/>
    <w:rsid w:val="00D37465"/>
    <w:rsid w:val="00D404A2"/>
    <w:rsid w:val="00D4107F"/>
    <w:rsid w:val="00D44A57"/>
    <w:rsid w:val="00D456EC"/>
    <w:rsid w:val="00D45E99"/>
    <w:rsid w:val="00D52C19"/>
    <w:rsid w:val="00D537A4"/>
    <w:rsid w:val="00D53AEF"/>
    <w:rsid w:val="00D541B9"/>
    <w:rsid w:val="00D5546A"/>
    <w:rsid w:val="00D5585E"/>
    <w:rsid w:val="00D566BC"/>
    <w:rsid w:val="00D56FEC"/>
    <w:rsid w:val="00D5742F"/>
    <w:rsid w:val="00D5779E"/>
    <w:rsid w:val="00D6287C"/>
    <w:rsid w:val="00D642C9"/>
    <w:rsid w:val="00D649F8"/>
    <w:rsid w:val="00D64D7B"/>
    <w:rsid w:val="00D708CE"/>
    <w:rsid w:val="00D74703"/>
    <w:rsid w:val="00D75E19"/>
    <w:rsid w:val="00D800F9"/>
    <w:rsid w:val="00D8043F"/>
    <w:rsid w:val="00D809EB"/>
    <w:rsid w:val="00D81F84"/>
    <w:rsid w:val="00D8421B"/>
    <w:rsid w:val="00D85A41"/>
    <w:rsid w:val="00D86151"/>
    <w:rsid w:val="00D90B63"/>
    <w:rsid w:val="00D91EAC"/>
    <w:rsid w:val="00D93B80"/>
    <w:rsid w:val="00D97FEC"/>
    <w:rsid w:val="00DA59BA"/>
    <w:rsid w:val="00DB0E66"/>
    <w:rsid w:val="00DB1EAB"/>
    <w:rsid w:val="00DB3D6A"/>
    <w:rsid w:val="00DB492C"/>
    <w:rsid w:val="00DB653B"/>
    <w:rsid w:val="00DB79A1"/>
    <w:rsid w:val="00DB7BB8"/>
    <w:rsid w:val="00DB7EE0"/>
    <w:rsid w:val="00DB7FC3"/>
    <w:rsid w:val="00DC0B29"/>
    <w:rsid w:val="00DC1F3F"/>
    <w:rsid w:val="00DC766A"/>
    <w:rsid w:val="00DD12C7"/>
    <w:rsid w:val="00DD3014"/>
    <w:rsid w:val="00DD7E49"/>
    <w:rsid w:val="00DE0E09"/>
    <w:rsid w:val="00DE36FC"/>
    <w:rsid w:val="00DE4695"/>
    <w:rsid w:val="00DE4FA1"/>
    <w:rsid w:val="00DE639F"/>
    <w:rsid w:val="00DF3CC0"/>
    <w:rsid w:val="00DF4907"/>
    <w:rsid w:val="00DF51F6"/>
    <w:rsid w:val="00DF5D72"/>
    <w:rsid w:val="00DF5ECE"/>
    <w:rsid w:val="00E044AF"/>
    <w:rsid w:val="00E04F2D"/>
    <w:rsid w:val="00E05628"/>
    <w:rsid w:val="00E07163"/>
    <w:rsid w:val="00E11BC2"/>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57953"/>
    <w:rsid w:val="00E647A0"/>
    <w:rsid w:val="00E650F3"/>
    <w:rsid w:val="00E6780A"/>
    <w:rsid w:val="00E70E81"/>
    <w:rsid w:val="00E74420"/>
    <w:rsid w:val="00E76829"/>
    <w:rsid w:val="00E775A8"/>
    <w:rsid w:val="00E90385"/>
    <w:rsid w:val="00E911D1"/>
    <w:rsid w:val="00E9250E"/>
    <w:rsid w:val="00E94487"/>
    <w:rsid w:val="00E9580C"/>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1B09"/>
    <w:rsid w:val="00F3246F"/>
    <w:rsid w:val="00F342D0"/>
    <w:rsid w:val="00F3587E"/>
    <w:rsid w:val="00F36604"/>
    <w:rsid w:val="00F40D45"/>
    <w:rsid w:val="00F4264E"/>
    <w:rsid w:val="00F476A1"/>
    <w:rsid w:val="00F51D06"/>
    <w:rsid w:val="00F549EC"/>
    <w:rsid w:val="00F5695A"/>
    <w:rsid w:val="00F57967"/>
    <w:rsid w:val="00F624B1"/>
    <w:rsid w:val="00F62FE0"/>
    <w:rsid w:val="00F73F3B"/>
    <w:rsid w:val="00F75644"/>
    <w:rsid w:val="00F7692D"/>
    <w:rsid w:val="00F8046F"/>
    <w:rsid w:val="00F82789"/>
    <w:rsid w:val="00F85126"/>
    <w:rsid w:val="00F85AD6"/>
    <w:rsid w:val="00F86EB9"/>
    <w:rsid w:val="00F87EF6"/>
    <w:rsid w:val="00F901E0"/>
    <w:rsid w:val="00F90B22"/>
    <w:rsid w:val="00F93190"/>
    <w:rsid w:val="00F961E3"/>
    <w:rsid w:val="00FA0877"/>
    <w:rsid w:val="00FA1733"/>
    <w:rsid w:val="00FA27DF"/>
    <w:rsid w:val="00FA2B2D"/>
    <w:rsid w:val="00FA51ED"/>
    <w:rsid w:val="00FA56EC"/>
    <w:rsid w:val="00FA5BBA"/>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7A11E6"/>
    <w:rsid w:val="03F83DAA"/>
    <w:rsid w:val="04034D58"/>
    <w:rsid w:val="042C4A18"/>
    <w:rsid w:val="044309B1"/>
    <w:rsid w:val="047D181D"/>
    <w:rsid w:val="04BA79B2"/>
    <w:rsid w:val="04D007DC"/>
    <w:rsid w:val="04FC2753"/>
    <w:rsid w:val="05430EC4"/>
    <w:rsid w:val="05A056BD"/>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3305F6"/>
    <w:rsid w:val="0959339A"/>
    <w:rsid w:val="09831F5F"/>
    <w:rsid w:val="09841331"/>
    <w:rsid w:val="09A70572"/>
    <w:rsid w:val="09CC36C7"/>
    <w:rsid w:val="09F46CE4"/>
    <w:rsid w:val="0A123AA6"/>
    <w:rsid w:val="0A152580"/>
    <w:rsid w:val="0A212B66"/>
    <w:rsid w:val="0A371065"/>
    <w:rsid w:val="0A996BF5"/>
    <w:rsid w:val="0AB136A9"/>
    <w:rsid w:val="0ADB686B"/>
    <w:rsid w:val="0B197AB4"/>
    <w:rsid w:val="0B275F39"/>
    <w:rsid w:val="0B533ACA"/>
    <w:rsid w:val="0BC058A9"/>
    <w:rsid w:val="0BD460C1"/>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6634D4"/>
    <w:rsid w:val="0F7E7DE0"/>
    <w:rsid w:val="0F8D04F0"/>
    <w:rsid w:val="0FB00F1E"/>
    <w:rsid w:val="0FBF023D"/>
    <w:rsid w:val="0FF64E35"/>
    <w:rsid w:val="107D0872"/>
    <w:rsid w:val="10983FBE"/>
    <w:rsid w:val="10AC328D"/>
    <w:rsid w:val="10AF2C58"/>
    <w:rsid w:val="10C77FC3"/>
    <w:rsid w:val="10C92B19"/>
    <w:rsid w:val="11872B77"/>
    <w:rsid w:val="11923EDC"/>
    <w:rsid w:val="119C10FD"/>
    <w:rsid w:val="11AF4246"/>
    <w:rsid w:val="11E54312"/>
    <w:rsid w:val="11F10D9D"/>
    <w:rsid w:val="11F227D9"/>
    <w:rsid w:val="12113EE9"/>
    <w:rsid w:val="121A6A3C"/>
    <w:rsid w:val="1246254B"/>
    <w:rsid w:val="12582351"/>
    <w:rsid w:val="126079D3"/>
    <w:rsid w:val="12C84E13"/>
    <w:rsid w:val="12DB5CAA"/>
    <w:rsid w:val="13054DB2"/>
    <w:rsid w:val="133A57D4"/>
    <w:rsid w:val="13903EAF"/>
    <w:rsid w:val="13C613F7"/>
    <w:rsid w:val="13D1738A"/>
    <w:rsid w:val="14060DE1"/>
    <w:rsid w:val="144114C7"/>
    <w:rsid w:val="144B713C"/>
    <w:rsid w:val="146911FB"/>
    <w:rsid w:val="149E427B"/>
    <w:rsid w:val="14BD09BC"/>
    <w:rsid w:val="14CA7638"/>
    <w:rsid w:val="14E3358C"/>
    <w:rsid w:val="157A1214"/>
    <w:rsid w:val="158D70E8"/>
    <w:rsid w:val="164E4CC1"/>
    <w:rsid w:val="165C543B"/>
    <w:rsid w:val="166F541E"/>
    <w:rsid w:val="16982612"/>
    <w:rsid w:val="16A05700"/>
    <w:rsid w:val="16A448E1"/>
    <w:rsid w:val="16C4316D"/>
    <w:rsid w:val="16DA3A46"/>
    <w:rsid w:val="170C4440"/>
    <w:rsid w:val="173619DD"/>
    <w:rsid w:val="1776627E"/>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BD802CE"/>
    <w:rsid w:val="1BF6746D"/>
    <w:rsid w:val="1C3E12ED"/>
    <w:rsid w:val="1C6012AB"/>
    <w:rsid w:val="1C9378D2"/>
    <w:rsid w:val="1C9F1DD3"/>
    <w:rsid w:val="1CBB3745"/>
    <w:rsid w:val="1CD11A28"/>
    <w:rsid w:val="1CD97D9C"/>
    <w:rsid w:val="1CE07D4A"/>
    <w:rsid w:val="1CE4012E"/>
    <w:rsid w:val="1D2A3F99"/>
    <w:rsid w:val="1D6509D5"/>
    <w:rsid w:val="1D851C55"/>
    <w:rsid w:val="1DA1193A"/>
    <w:rsid w:val="1DF3687A"/>
    <w:rsid w:val="1E182A4D"/>
    <w:rsid w:val="1E37428D"/>
    <w:rsid w:val="1E4838F9"/>
    <w:rsid w:val="1E885061"/>
    <w:rsid w:val="1E9909A1"/>
    <w:rsid w:val="1EA832CC"/>
    <w:rsid w:val="1EC559AB"/>
    <w:rsid w:val="1ED51FBA"/>
    <w:rsid w:val="1EF2615C"/>
    <w:rsid w:val="1EF86D03"/>
    <w:rsid w:val="1F3E22DD"/>
    <w:rsid w:val="1F5A68AC"/>
    <w:rsid w:val="1F7C77F3"/>
    <w:rsid w:val="1F954AEA"/>
    <w:rsid w:val="1F9574BD"/>
    <w:rsid w:val="1FA567E1"/>
    <w:rsid w:val="1FAC1055"/>
    <w:rsid w:val="1FAD752E"/>
    <w:rsid w:val="1FCF6640"/>
    <w:rsid w:val="1FDD69F9"/>
    <w:rsid w:val="1FEF6493"/>
    <w:rsid w:val="201D5BE8"/>
    <w:rsid w:val="20227696"/>
    <w:rsid w:val="204131A1"/>
    <w:rsid w:val="20944B42"/>
    <w:rsid w:val="20B0697F"/>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05495A"/>
    <w:rsid w:val="23205778"/>
    <w:rsid w:val="2327723E"/>
    <w:rsid w:val="233771A0"/>
    <w:rsid w:val="234677AA"/>
    <w:rsid w:val="23493211"/>
    <w:rsid w:val="237F295E"/>
    <w:rsid w:val="238A37F2"/>
    <w:rsid w:val="23DC3E95"/>
    <w:rsid w:val="240237D2"/>
    <w:rsid w:val="240C20F5"/>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826EA0"/>
    <w:rsid w:val="27D15120"/>
    <w:rsid w:val="27E61F9B"/>
    <w:rsid w:val="281D44F4"/>
    <w:rsid w:val="285A74F6"/>
    <w:rsid w:val="28890459"/>
    <w:rsid w:val="288F53F1"/>
    <w:rsid w:val="28D660E1"/>
    <w:rsid w:val="28F0220A"/>
    <w:rsid w:val="28F86ED8"/>
    <w:rsid w:val="28FE082E"/>
    <w:rsid w:val="29337116"/>
    <w:rsid w:val="29442B98"/>
    <w:rsid w:val="294C4B14"/>
    <w:rsid w:val="29746395"/>
    <w:rsid w:val="297B3247"/>
    <w:rsid w:val="29992735"/>
    <w:rsid w:val="29A03EDB"/>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963A07"/>
    <w:rsid w:val="2CAD1D69"/>
    <w:rsid w:val="2CB0504C"/>
    <w:rsid w:val="2CF64156"/>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692F95"/>
    <w:rsid w:val="2FA2117E"/>
    <w:rsid w:val="2FB01E87"/>
    <w:rsid w:val="2FBE65DA"/>
    <w:rsid w:val="2FC109C8"/>
    <w:rsid w:val="2FC21CDF"/>
    <w:rsid w:val="2FEA6BB4"/>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C65EB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AC53C0"/>
    <w:rsid w:val="36CB3EB3"/>
    <w:rsid w:val="36DD37CC"/>
    <w:rsid w:val="37062772"/>
    <w:rsid w:val="3729371C"/>
    <w:rsid w:val="37344C90"/>
    <w:rsid w:val="373A33D7"/>
    <w:rsid w:val="373A466C"/>
    <w:rsid w:val="373D3165"/>
    <w:rsid w:val="375B33EA"/>
    <w:rsid w:val="377B62F9"/>
    <w:rsid w:val="379A2E8A"/>
    <w:rsid w:val="37B22EAA"/>
    <w:rsid w:val="37B26A07"/>
    <w:rsid w:val="38061A79"/>
    <w:rsid w:val="381D52F9"/>
    <w:rsid w:val="383022F3"/>
    <w:rsid w:val="386A25C8"/>
    <w:rsid w:val="38E54B3D"/>
    <w:rsid w:val="38E56968"/>
    <w:rsid w:val="3937075B"/>
    <w:rsid w:val="39486471"/>
    <w:rsid w:val="395F2BBE"/>
    <w:rsid w:val="398129EC"/>
    <w:rsid w:val="39A5201A"/>
    <w:rsid w:val="39AA2880"/>
    <w:rsid w:val="39C832EA"/>
    <w:rsid w:val="39CD40C2"/>
    <w:rsid w:val="3A0D43C8"/>
    <w:rsid w:val="3A1B297E"/>
    <w:rsid w:val="3A6769F0"/>
    <w:rsid w:val="3A824DC7"/>
    <w:rsid w:val="3A8A77C7"/>
    <w:rsid w:val="3A8D45E0"/>
    <w:rsid w:val="3AD9074E"/>
    <w:rsid w:val="3B051543"/>
    <w:rsid w:val="3B312338"/>
    <w:rsid w:val="3B385475"/>
    <w:rsid w:val="3B4C7172"/>
    <w:rsid w:val="3B5B1861"/>
    <w:rsid w:val="3B682385"/>
    <w:rsid w:val="3B757E77"/>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5B0763"/>
    <w:rsid w:val="3E721166"/>
    <w:rsid w:val="3F1E25DC"/>
    <w:rsid w:val="3F7521D2"/>
    <w:rsid w:val="3F7647BE"/>
    <w:rsid w:val="3FB62E0C"/>
    <w:rsid w:val="3FBB48C6"/>
    <w:rsid w:val="3FFA4B5B"/>
    <w:rsid w:val="40805B86"/>
    <w:rsid w:val="4091210B"/>
    <w:rsid w:val="40994C08"/>
    <w:rsid w:val="40C211DA"/>
    <w:rsid w:val="40D24AA3"/>
    <w:rsid w:val="40E9668C"/>
    <w:rsid w:val="41434B73"/>
    <w:rsid w:val="414874DA"/>
    <w:rsid w:val="417C6262"/>
    <w:rsid w:val="418324C6"/>
    <w:rsid w:val="41D74ED5"/>
    <w:rsid w:val="41F744C1"/>
    <w:rsid w:val="42046118"/>
    <w:rsid w:val="424A019D"/>
    <w:rsid w:val="424F14CB"/>
    <w:rsid w:val="424F45FB"/>
    <w:rsid w:val="42546B00"/>
    <w:rsid w:val="427A2817"/>
    <w:rsid w:val="428736B5"/>
    <w:rsid w:val="428F00D9"/>
    <w:rsid w:val="42BE63AF"/>
    <w:rsid w:val="43340C18"/>
    <w:rsid w:val="4344430F"/>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583884"/>
    <w:rsid w:val="46623037"/>
    <w:rsid w:val="466B50A0"/>
    <w:rsid w:val="467A1037"/>
    <w:rsid w:val="467A5D3B"/>
    <w:rsid w:val="468701FF"/>
    <w:rsid w:val="46971BE9"/>
    <w:rsid w:val="46AE0773"/>
    <w:rsid w:val="46C52CF3"/>
    <w:rsid w:val="46D84BB3"/>
    <w:rsid w:val="46DC52B2"/>
    <w:rsid w:val="47287BC0"/>
    <w:rsid w:val="47400B2B"/>
    <w:rsid w:val="474909ED"/>
    <w:rsid w:val="47691DB0"/>
    <w:rsid w:val="47A24321"/>
    <w:rsid w:val="47EF07B8"/>
    <w:rsid w:val="47F053BB"/>
    <w:rsid w:val="48063721"/>
    <w:rsid w:val="4815248B"/>
    <w:rsid w:val="4866567E"/>
    <w:rsid w:val="48790AC2"/>
    <w:rsid w:val="48923EC1"/>
    <w:rsid w:val="48BE589E"/>
    <w:rsid w:val="48BF2D31"/>
    <w:rsid w:val="491D214E"/>
    <w:rsid w:val="492C12A1"/>
    <w:rsid w:val="494B2B51"/>
    <w:rsid w:val="4954681D"/>
    <w:rsid w:val="49585025"/>
    <w:rsid w:val="495E69D5"/>
    <w:rsid w:val="49A82EF3"/>
    <w:rsid w:val="49E60792"/>
    <w:rsid w:val="4A111CB3"/>
    <w:rsid w:val="4A49144C"/>
    <w:rsid w:val="4A590F64"/>
    <w:rsid w:val="4A6944AD"/>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0C85B0B"/>
    <w:rsid w:val="51033953"/>
    <w:rsid w:val="510A407E"/>
    <w:rsid w:val="512035EB"/>
    <w:rsid w:val="51327BF0"/>
    <w:rsid w:val="51422751"/>
    <w:rsid w:val="515B7CB7"/>
    <w:rsid w:val="519F3A70"/>
    <w:rsid w:val="51AC406F"/>
    <w:rsid w:val="51DF4935"/>
    <w:rsid w:val="5209510E"/>
    <w:rsid w:val="52297571"/>
    <w:rsid w:val="522A3A8F"/>
    <w:rsid w:val="524F047D"/>
    <w:rsid w:val="5260529F"/>
    <w:rsid w:val="52953D3F"/>
    <w:rsid w:val="52A57EC5"/>
    <w:rsid w:val="52A64F62"/>
    <w:rsid w:val="52BC279E"/>
    <w:rsid w:val="52EC0698"/>
    <w:rsid w:val="53114AD1"/>
    <w:rsid w:val="5353106A"/>
    <w:rsid w:val="53594D4B"/>
    <w:rsid w:val="536874B4"/>
    <w:rsid w:val="538A6632"/>
    <w:rsid w:val="53B468AF"/>
    <w:rsid w:val="540E4A5F"/>
    <w:rsid w:val="541F4EB3"/>
    <w:rsid w:val="54502B1B"/>
    <w:rsid w:val="54513E1D"/>
    <w:rsid w:val="547A48F8"/>
    <w:rsid w:val="549A3834"/>
    <w:rsid w:val="54D7640F"/>
    <w:rsid w:val="54F0663E"/>
    <w:rsid w:val="54FF790E"/>
    <w:rsid w:val="550B53AB"/>
    <w:rsid w:val="552117E0"/>
    <w:rsid w:val="556A1BB0"/>
    <w:rsid w:val="557126B3"/>
    <w:rsid w:val="5595423E"/>
    <w:rsid w:val="55A439DB"/>
    <w:rsid w:val="55C93C58"/>
    <w:rsid w:val="55D62A66"/>
    <w:rsid w:val="55E75E03"/>
    <w:rsid w:val="55E805A0"/>
    <w:rsid w:val="55F93819"/>
    <w:rsid w:val="5617022C"/>
    <w:rsid w:val="562D0004"/>
    <w:rsid w:val="563401C7"/>
    <w:rsid w:val="566B44F9"/>
    <w:rsid w:val="56745424"/>
    <w:rsid w:val="569042DF"/>
    <w:rsid w:val="56A15086"/>
    <w:rsid w:val="56AF078F"/>
    <w:rsid w:val="56CE4A87"/>
    <w:rsid w:val="56DE1972"/>
    <w:rsid w:val="56F50266"/>
    <w:rsid w:val="56FB3045"/>
    <w:rsid w:val="57233025"/>
    <w:rsid w:val="5750737A"/>
    <w:rsid w:val="576A0C54"/>
    <w:rsid w:val="57932953"/>
    <w:rsid w:val="579E0408"/>
    <w:rsid w:val="57D61E46"/>
    <w:rsid w:val="582C7ECA"/>
    <w:rsid w:val="58624CFD"/>
    <w:rsid w:val="58675FFD"/>
    <w:rsid w:val="586D1CD7"/>
    <w:rsid w:val="58874BE6"/>
    <w:rsid w:val="58975A79"/>
    <w:rsid w:val="58BC63DD"/>
    <w:rsid w:val="58D92B7F"/>
    <w:rsid w:val="590F67F0"/>
    <w:rsid w:val="59115986"/>
    <w:rsid w:val="591267A4"/>
    <w:rsid w:val="59417200"/>
    <w:rsid w:val="59725B9E"/>
    <w:rsid w:val="59A22C1A"/>
    <w:rsid w:val="59A324F9"/>
    <w:rsid w:val="59B024B6"/>
    <w:rsid w:val="59C12859"/>
    <w:rsid w:val="5A100D6E"/>
    <w:rsid w:val="5A414094"/>
    <w:rsid w:val="5A5D02DA"/>
    <w:rsid w:val="5A655642"/>
    <w:rsid w:val="5AC72AB2"/>
    <w:rsid w:val="5ADA070E"/>
    <w:rsid w:val="5AE35ECD"/>
    <w:rsid w:val="5AE44879"/>
    <w:rsid w:val="5AF31824"/>
    <w:rsid w:val="5B1A64ED"/>
    <w:rsid w:val="5B266C40"/>
    <w:rsid w:val="5B28184F"/>
    <w:rsid w:val="5B6C7190"/>
    <w:rsid w:val="5BA62CCD"/>
    <w:rsid w:val="5BC621D1"/>
    <w:rsid w:val="5BD62059"/>
    <w:rsid w:val="5C0D4607"/>
    <w:rsid w:val="5C1102A3"/>
    <w:rsid w:val="5C25514A"/>
    <w:rsid w:val="5C2E0B19"/>
    <w:rsid w:val="5CD47A18"/>
    <w:rsid w:val="5D0C71C0"/>
    <w:rsid w:val="5D29354D"/>
    <w:rsid w:val="5D4D27AF"/>
    <w:rsid w:val="5D621CFB"/>
    <w:rsid w:val="5DA77E50"/>
    <w:rsid w:val="5DCF452A"/>
    <w:rsid w:val="5DE84852"/>
    <w:rsid w:val="5DEC4D8B"/>
    <w:rsid w:val="5E0D7261"/>
    <w:rsid w:val="5E1B4A56"/>
    <w:rsid w:val="5E287173"/>
    <w:rsid w:val="5E2A4C99"/>
    <w:rsid w:val="5E672EE4"/>
    <w:rsid w:val="5E9D17F7"/>
    <w:rsid w:val="5E9E5422"/>
    <w:rsid w:val="5F0454EA"/>
    <w:rsid w:val="5F1A2F60"/>
    <w:rsid w:val="5F2D2C93"/>
    <w:rsid w:val="5F465857"/>
    <w:rsid w:val="5F6F6BEE"/>
    <w:rsid w:val="5FC233AA"/>
    <w:rsid w:val="5FD705D1"/>
    <w:rsid w:val="602E1D5E"/>
    <w:rsid w:val="60432042"/>
    <w:rsid w:val="607706CD"/>
    <w:rsid w:val="60AE3E98"/>
    <w:rsid w:val="60B51225"/>
    <w:rsid w:val="60D2252B"/>
    <w:rsid w:val="60F21EF2"/>
    <w:rsid w:val="60FF271D"/>
    <w:rsid w:val="614918DA"/>
    <w:rsid w:val="61991DAA"/>
    <w:rsid w:val="61D94C85"/>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62021F"/>
    <w:rsid w:val="657708CB"/>
    <w:rsid w:val="65A610A9"/>
    <w:rsid w:val="65A65FB1"/>
    <w:rsid w:val="65E63B9C"/>
    <w:rsid w:val="66292B60"/>
    <w:rsid w:val="66432D9C"/>
    <w:rsid w:val="665276CB"/>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6E5055"/>
    <w:rsid w:val="698159E4"/>
    <w:rsid w:val="699A2269"/>
    <w:rsid w:val="69A370BB"/>
    <w:rsid w:val="6A214F50"/>
    <w:rsid w:val="6A3550F2"/>
    <w:rsid w:val="6A392ABD"/>
    <w:rsid w:val="6A4E4763"/>
    <w:rsid w:val="6A5D24FA"/>
    <w:rsid w:val="6A5F2917"/>
    <w:rsid w:val="6A65173D"/>
    <w:rsid w:val="6A72313F"/>
    <w:rsid w:val="6A7E516C"/>
    <w:rsid w:val="6A9811DC"/>
    <w:rsid w:val="6A9E2C97"/>
    <w:rsid w:val="6AAC58E4"/>
    <w:rsid w:val="6AED2BFF"/>
    <w:rsid w:val="6B1C3002"/>
    <w:rsid w:val="6B1E7934"/>
    <w:rsid w:val="6B2A62D8"/>
    <w:rsid w:val="6B3E5AAF"/>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0D5EB2"/>
    <w:rsid w:val="6D260D22"/>
    <w:rsid w:val="6D2E6175"/>
    <w:rsid w:val="6D2F614F"/>
    <w:rsid w:val="6D6D2278"/>
    <w:rsid w:val="6D7D477B"/>
    <w:rsid w:val="6DA051E9"/>
    <w:rsid w:val="6DA86DB1"/>
    <w:rsid w:val="6DB60B90"/>
    <w:rsid w:val="6DE577F5"/>
    <w:rsid w:val="6E2D475F"/>
    <w:rsid w:val="6E4B47B0"/>
    <w:rsid w:val="6E502161"/>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86C48"/>
    <w:rsid w:val="720E7B46"/>
    <w:rsid w:val="72505B61"/>
    <w:rsid w:val="72561A29"/>
    <w:rsid w:val="7264368B"/>
    <w:rsid w:val="727D4D14"/>
    <w:rsid w:val="72AB2B6C"/>
    <w:rsid w:val="72DB68EA"/>
    <w:rsid w:val="72EC6569"/>
    <w:rsid w:val="72FD711C"/>
    <w:rsid w:val="736B2819"/>
    <w:rsid w:val="739F1579"/>
    <w:rsid w:val="73F2090B"/>
    <w:rsid w:val="740D6A2C"/>
    <w:rsid w:val="741B08C0"/>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C16217"/>
    <w:rsid w:val="77EA3FFA"/>
    <w:rsid w:val="77F01BC2"/>
    <w:rsid w:val="77FD0061"/>
    <w:rsid w:val="781970DA"/>
    <w:rsid w:val="78231DC6"/>
    <w:rsid w:val="78337DA9"/>
    <w:rsid w:val="7840538D"/>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6D4347"/>
    <w:rsid w:val="7DB07A74"/>
    <w:rsid w:val="7DC205F3"/>
    <w:rsid w:val="7E06442B"/>
    <w:rsid w:val="7E3C2EE6"/>
    <w:rsid w:val="7E4D5F2E"/>
    <w:rsid w:val="7E584605"/>
    <w:rsid w:val="7E643316"/>
    <w:rsid w:val="7EB5481F"/>
    <w:rsid w:val="7ED24FB4"/>
    <w:rsid w:val="7F11359F"/>
    <w:rsid w:val="7F3D2CB6"/>
    <w:rsid w:val="7F487FE3"/>
    <w:rsid w:val="7F7829B7"/>
    <w:rsid w:val="7F7B4D7A"/>
    <w:rsid w:val="7FE9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adjustRightInd w:val="0"/>
      <w:snapToGrid w:val="0"/>
      <w:spacing w:before="260" w:after="120" w:line="300" w:lineRule="auto"/>
      <w:outlineLvl w:val="1"/>
    </w:pPr>
    <w:rPr>
      <w:rFonts w:ascii="Arial" w:hAnsi="Arial" w:eastAsia="黑体" w:cs="Arial"/>
      <w:kern w:val="0"/>
      <w:sz w:val="32"/>
      <w:szCs w:val="32"/>
    </w:rPr>
  </w:style>
  <w:style w:type="paragraph" w:styleId="4">
    <w:name w:val="heading 3"/>
    <w:basedOn w:val="1"/>
    <w:next w:val="1"/>
    <w:autoRedefine/>
    <w:qFormat/>
    <w:uiPriority w:val="0"/>
    <w:pPr>
      <w:keepNext/>
      <w:keepLines/>
      <w:spacing w:before="260" w:after="260"/>
      <w:ind w:firstLine="420"/>
      <w:outlineLvl w:val="2"/>
    </w:pPr>
    <w:rPr>
      <w:rFonts w:ascii="黑体" w:hAnsi="黑体" w:eastAsia="黑体"/>
      <w:color w:val="000000"/>
      <w:sz w:val="24"/>
      <w:szCs w:val="32"/>
    </w:rPr>
  </w:style>
  <w:style w:type="paragraph" w:styleId="5">
    <w:name w:val="heading 4"/>
    <w:basedOn w:val="1"/>
    <w:next w:val="1"/>
    <w:qFormat/>
    <w:uiPriority w:val="0"/>
    <w:pPr>
      <w:keepNext/>
      <w:adjustRightInd w:val="0"/>
      <w:spacing w:line="360" w:lineRule="atLeast"/>
      <w:jc w:val="center"/>
      <w:textAlignment w:val="baseline"/>
      <w:outlineLvl w:val="3"/>
    </w:pPr>
    <w:rPr>
      <w:kern w:val="0"/>
      <w:sz w:val="36"/>
      <w:szCs w:val="36"/>
    </w:rPr>
  </w:style>
  <w:style w:type="paragraph" w:styleId="6">
    <w:name w:val="heading 5"/>
    <w:basedOn w:val="1"/>
    <w:next w:val="1"/>
    <w:autoRedefine/>
    <w:qFormat/>
    <w:uiPriority w:val="0"/>
    <w:pPr>
      <w:keepNext/>
      <w:adjustRightInd w:val="0"/>
      <w:spacing w:line="360" w:lineRule="atLeast"/>
      <w:jc w:val="center"/>
      <w:textAlignment w:val="baseline"/>
      <w:outlineLvl w:val="4"/>
    </w:pPr>
    <w:rPr>
      <w:kern w:val="0"/>
      <w:sz w:val="28"/>
      <w:szCs w:val="28"/>
    </w:rPr>
  </w:style>
  <w:style w:type="character" w:default="1" w:styleId="27">
    <w:name w:val="Default Paragraph Font"/>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 w:val="18"/>
      <w:szCs w:val="18"/>
    </w:rPr>
  </w:style>
  <w:style w:type="paragraph" w:styleId="8">
    <w:name w:val="caption"/>
    <w:basedOn w:val="1"/>
    <w:next w:val="1"/>
    <w:autoRedefine/>
    <w:qFormat/>
    <w:uiPriority w:val="0"/>
    <w:pPr>
      <w:spacing w:before="152" w:after="160"/>
    </w:pPr>
    <w:rPr>
      <w:rFonts w:ascii="Arial" w:hAnsi="Arial" w:eastAsia="黑体" w:cs="Arial"/>
      <w:sz w:val="20"/>
      <w:szCs w:val="20"/>
    </w:rPr>
  </w:style>
  <w:style w:type="paragraph" w:styleId="9">
    <w:name w:val="annotation text"/>
    <w:basedOn w:val="1"/>
    <w:autoRedefine/>
    <w:qFormat/>
    <w:uiPriority w:val="0"/>
    <w:pPr>
      <w:jc w:val="left"/>
    </w:pPr>
  </w:style>
  <w:style w:type="paragraph" w:styleId="10">
    <w:name w:val="Body Text"/>
    <w:basedOn w:val="1"/>
    <w:qFormat/>
    <w:uiPriority w:val="0"/>
    <w:pPr>
      <w:spacing w:after="120"/>
    </w:pPr>
  </w:style>
  <w:style w:type="paragraph" w:styleId="11">
    <w:name w:val="Body Text Indent"/>
    <w:basedOn w:val="1"/>
    <w:autoRedefine/>
    <w:qFormat/>
    <w:uiPriority w:val="0"/>
    <w:pPr>
      <w:ind w:firstLine="482"/>
    </w:pPr>
    <w:rPr>
      <w:sz w:val="24"/>
      <w:szCs w:val="24"/>
    </w:rPr>
  </w:style>
  <w:style w:type="paragraph" w:styleId="12">
    <w:name w:val="toc 3"/>
    <w:basedOn w:val="1"/>
    <w:next w:val="1"/>
    <w:autoRedefine/>
    <w:qFormat/>
    <w:uiPriority w:val="39"/>
    <w:pPr>
      <w:ind w:left="840" w:leftChars="400"/>
    </w:pPr>
  </w:style>
  <w:style w:type="paragraph" w:styleId="13">
    <w:name w:val="Body Text Indent 2"/>
    <w:basedOn w:val="1"/>
    <w:autoRedefine/>
    <w:qFormat/>
    <w:uiPriority w:val="0"/>
    <w:pPr>
      <w:ind w:left="-141" w:firstLine="213"/>
    </w:pPr>
    <w:rPr>
      <w:sz w:val="18"/>
      <w:szCs w:val="18"/>
    </w:rPr>
  </w:style>
  <w:style w:type="paragraph" w:styleId="14">
    <w:name w:val="Balloon Text"/>
    <w:basedOn w:val="1"/>
    <w:autoRedefine/>
    <w:semiHidden/>
    <w:qFormat/>
    <w:uiPriority w:val="0"/>
    <w:rPr>
      <w:sz w:val="18"/>
      <w:szCs w:val="18"/>
    </w:rPr>
  </w:style>
  <w:style w:type="paragraph" w:styleId="15">
    <w:name w:val="footer"/>
    <w:basedOn w:val="1"/>
    <w:link w:val="33"/>
    <w:autoRedefine/>
    <w:qFormat/>
    <w:uiPriority w:val="99"/>
    <w:pPr>
      <w:tabs>
        <w:tab w:val="center" w:pos="4153"/>
        <w:tab w:val="right" w:pos="8306"/>
      </w:tabs>
      <w:snapToGrid w:val="0"/>
      <w:jc w:val="left"/>
    </w:pPr>
    <w:rPr>
      <w:sz w:val="18"/>
      <w:szCs w:val="18"/>
    </w:rPr>
  </w:style>
  <w:style w:type="paragraph" w:styleId="16">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pPr>
      <w:tabs>
        <w:tab w:val="right" w:leader="dot" w:pos="9061"/>
      </w:tabs>
      <w:adjustRightInd w:val="0"/>
      <w:snapToGrid w:val="0"/>
      <w:spacing w:line="420" w:lineRule="auto"/>
      <w:ind w:right="71"/>
      <w:jc w:val="center"/>
    </w:pPr>
    <w:rPr>
      <w:rFonts w:cs="宋体"/>
      <w:b/>
      <w:bCs/>
      <w:kern w:val="0"/>
      <w:sz w:val="36"/>
      <w:szCs w:val="36"/>
    </w:rPr>
  </w:style>
  <w:style w:type="paragraph" w:styleId="18">
    <w:name w:val="footnote text"/>
    <w:basedOn w:val="1"/>
    <w:autoRedefine/>
    <w:semiHidden/>
    <w:qFormat/>
    <w:uiPriority w:val="0"/>
    <w:pPr>
      <w:snapToGrid w:val="0"/>
      <w:jc w:val="left"/>
    </w:pPr>
    <w:rPr>
      <w:sz w:val="18"/>
      <w:szCs w:val="18"/>
    </w:rPr>
  </w:style>
  <w:style w:type="paragraph" w:styleId="19">
    <w:name w:val="Body Text Indent 3"/>
    <w:basedOn w:val="1"/>
    <w:autoRedefine/>
    <w:qFormat/>
    <w:uiPriority w:val="0"/>
    <w:pPr>
      <w:spacing w:after="120"/>
      <w:ind w:left="420" w:leftChars="200"/>
    </w:pPr>
    <w:rPr>
      <w:sz w:val="16"/>
      <w:szCs w:val="16"/>
    </w:rPr>
  </w:style>
  <w:style w:type="paragraph" w:styleId="20">
    <w:name w:val="toc 2"/>
    <w:basedOn w:val="1"/>
    <w:next w:val="1"/>
    <w:autoRedefine/>
    <w:qFormat/>
    <w:uiPriority w:val="39"/>
    <w:pPr>
      <w:ind w:left="420" w:leftChars="200"/>
    </w:pPr>
  </w:style>
  <w:style w:type="paragraph" w:styleId="21">
    <w:name w:val="Body Text 2"/>
    <w:basedOn w:val="1"/>
    <w:autoRedefine/>
    <w:qFormat/>
    <w:uiPriority w:val="0"/>
    <w:pPr>
      <w:adjustRightInd w:val="0"/>
      <w:spacing w:line="440" w:lineRule="atLeast"/>
      <w:jc w:val="center"/>
      <w:textAlignment w:val="baseline"/>
    </w:pPr>
    <w:rPr>
      <w:kern w:val="0"/>
    </w:rPr>
  </w:style>
  <w:style w:type="paragraph" w:styleId="22">
    <w:name w:val="Normal (Web)"/>
    <w:basedOn w:val="1"/>
    <w:autoRedefine/>
    <w:qFormat/>
    <w:uiPriority w:val="0"/>
    <w:pPr>
      <w:widowControl/>
      <w:spacing w:before="100" w:beforeAutospacing="1" w:after="100" w:afterAutospacing="1"/>
      <w:jc w:val="left"/>
    </w:pPr>
    <w:rPr>
      <w:rFonts w:ascii="宋体" w:hAnsi="宋体" w:cs="宋体"/>
      <w:kern w:val="0"/>
      <w:sz w:val="24"/>
    </w:rPr>
  </w:style>
  <w:style w:type="paragraph" w:styleId="23">
    <w:name w:val="index 1"/>
    <w:basedOn w:val="1"/>
    <w:next w:val="1"/>
    <w:autoRedefine/>
    <w:semiHidden/>
    <w:qFormat/>
    <w:uiPriority w:val="0"/>
  </w:style>
  <w:style w:type="paragraph" w:styleId="24">
    <w:name w:val="Title"/>
    <w:basedOn w:val="1"/>
    <w:autoRedefine/>
    <w:qFormat/>
    <w:uiPriority w:val="0"/>
    <w:pPr>
      <w:widowControl/>
      <w:tabs>
        <w:tab w:val="left" w:pos="1080"/>
        <w:tab w:val="left" w:pos="1260"/>
        <w:tab w:val="left" w:pos="3960"/>
      </w:tabs>
      <w:suppressAutoHyphens/>
      <w:adjustRightInd w:val="0"/>
      <w:snapToGrid w:val="0"/>
      <w:spacing w:before="600" w:after="200" w:line="300" w:lineRule="auto"/>
      <w:ind w:right="63" w:rightChars="30"/>
      <w:jc w:val="center"/>
      <w:outlineLvl w:val="0"/>
    </w:pPr>
    <w:rPr>
      <w:rFonts w:ascii="Arial" w:hAnsi="Arial" w:cs="Arial"/>
      <w:b/>
      <w:bCs/>
      <w:kern w:val="0"/>
      <w:sz w:val="44"/>
      <w:szCs w:val="44"/>
    </w:rPr>
  </w:style>
  <w:style w:type="table" w:styleId="26">
    <w:name w:val="Table Grid"/>
    <w:basedOn w:val="25"/>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page number"/>
    <w:basedOn w:val="27"/>
    <w:autoRedefine/>
    <w:qFormat/>
    <w:uiPriority w:val="0"/>
  </w:style>
  <w:style w:type="character" w:styleId="29">
    <w:name w:val="Emphasis"/>
    <w:qFormat/>
    <w:uiPriority w:val="0"/>
    <w:rPr>
      <w:rFonts w:hint="default"/>
      <w:i/>
      <w:sz w:val="24"/>
    </w:rPr>
  </w:style>
  <w:style w:type="character" w:styleId="30">
    <w:name w:val="Hyperlink"/>
    <w:basedOn w:val="27"/>
    <w:unhideWhenUsed/>
    <w:qFormat/>
    <w:uiPriority w:val="99"/>
    <w:rPr>
      <w:color w:val="0000FF" w:themeColor="hyperlink"/>
      <w:u w:val="single"/>
      <w14:textFill>
        <w14:solidFill>
          <w14:schemeClr w14:val="hlink"/>
        </w14:solidFill>
      </w14:textFill>
    </w:rPr>
  </w:style>
  <w:style w:type="character" w:styleId="31">
    <w:name w:val="annotation reference"/>
    <w:basedOn w:val="27"/>
    <w:autoRedefine/>
    <w:qFormat/>
    <w:uiPriority w:val="0"/>
    <w:rPr>
      <w:sz w:val="21"/>
      <w:szCs w:val="21"/>
    </w:rPr>
  </w:style>
  <w:style w:type="character" w:styleId="32">
    <w:name w:val="footnote reference"/>
    <w:basedOn w:val="27"/>
    <w:autoRedefine/>
    <w:semiHidden/>
    <w:qFormat/>
    <w:uiPriority w:val="0"/>
    <w:rPr>
      <w:vertAlign w:val="superscript"/>
    </w:rPr>
  </w:style>
  <w:style w:type="character" w:customStyle="1" w:styleId="33">
    <w:name w:val="页脚 字符"/>
    <w:basedOn w:val="27"/>
    <w:link w:val="15"/>
    <w:autoRedefine/>
    <w:qFormat/>
    <w:uiPriority w:val="99"/>
    <w:rPr>
      <w:kern w:val="2"/>
      <w:sz w:val="18"/>
      <w:szCs w:val="18"/>
    </w:rPr>
  </w:style>
  <w:style w:type="character" w:customStyle="1" w:styleId="34">
    <w:name w:val="tpc_content1"/>
    <w:basedOn w:val="27"/>
    <w:autoRedefine/>
    <w:qFormat/>
    <w:uiPriority w:val="0"/>
    <w:rPr>
      <w:sz w:val="20"/>
      <w:szCs w:val="20"/>
    </w:rPr>
  </w:style>
  <w:style w:type="character" w:customStyle="1" w:styleId="35">
    <w:name w:val="样式3 Char"/>
    <w:basedOn w:val="27"/>
    <w:autoRedefine/>
    <w:qFormat/>
    <w:uiPriority w:val="0"/>
    <w:rPr>
      <w:rFonts w:eastAsia="仿宋_GB2312"/>
      <w:kern w:val="2"/>
      <w:sz w:val="24"/>
      <w:szCs w:val="24"/>
      <w:lang w:val="en-US" w:eastAsia="zh-CN"/>
    </w:rPr>
  </w:style>
  <w:style w:type="character" w:customStyle="1" w:styleId="36">
    <w:name w:val="样式 样式8 + 加粗 Char Char Char Char"/>
    <w:basedOn w:val="27"/>
    <w:autoRedefine/>
    <w:qFormat/>
    <w:uiPriority w:val="0"/>
    <w:rPr>
      <w:rFonts w:eastAsia="宋体"/>
      <w:b/>
      <w:bCs/>
      <w:kern w:val="2"/>
      <w:sz w:val="24"/>
      <w:szCs w:val="24"/>
      <w:lang w:val="en-US" w:eastAsia="zh-CN"/>
    </w:rPr>
  </w:style>
  <w:style w:type="character" w:customStyle="1" w:styleId="37">
    <w:name w:val="样式4 Char"/>
    <w:basedOn w:val="27"/>
    <w:autoRedefine/>
    <w:qFormat/>
    <w:uiPriority w:val="0"/>
    <w:rPr>
      <w:rFonts w:eastAsia="黑体"/>
      <w:b/>
      <w:bCs/>
      <w:kern w:val="2"/>
      <w:sz w:val="24"/>
      <w:szCs w:val="24"/>
      <w:lang w:val="en-US" w:eastAsia="zh-CN"/>
    </w:rPr>
  </w:style>
  <w:style w:type="character" w:customStyle="1" w:styleId="38">
    <w:name w:val="正文缩进1"/>
    <w:basedOn w:val="27"/>
    <w:autoRedefine/>
    <w:qFormat/>
    <w:uiPriority w:val="0"/>
    <w:rPr>
      <w:rFonts w:ascii="宋体" w:hAnsi="宋体" w:eastAsia="宋体" w:cs="宋体"/>
      <w:sz w:val="21"/>
      <w:szCs w:val="21"/>
      <w:lang w:val="en-US" w:eastAsia="zh-CN"/>
    </w:rPr>
  </w:style>
  <w:style w:type="paragraph" w:customStyle="1" w:styleId="39">
    <w:name w:val="样式24"/>
    <w:basedOn w:val="40"/>
    <w:autoRedefine/>
    <w:qFormat/>
    <w:uiPriority w:val="0"/>
    <w:pPr>
      <w:keepNext w:val="0"/>
      <w:keepLines w:val="0"/>
      <w:tabs>
        <w:tab w:val="left" w:pos="7740"/>
      </w:tabs>
      <w:adjustRightInd w:val="0"/>
      <w:snapToGrid w:val="0"/>
      <w:spacing w:before="0" w:after="0" w:line="320" w:lineRule="exact"/>
      <w:ind w:left="717" w:leftChars="170" w:right="424" w:rightChars="202" w:hanging="360" w:hangingChars="200"/>
      <w:jc w:val="left"/>
      <w:outlineLvl w:val="9"/>
    </w:pPr>
    <w:rPr>
      <w:rFonts w:eastAsia="楷体_GB2312"/>
      <w:b w:val="0"/>
      <w:bCs w:val="0"/>
      <w:kern w:val="2"/>
      <w:sz w:val="18"/>
      <w:szCs w:val="18"/>
    </w:rPr>
  </w:style>
  <w:style w:type="paragraph" w:customStyle="1" w:styleId="40">
    <w:name w:val="样式3"/>
    <w:basedOn w:val="2"/>
    <w:autoRedefine/>
    <w:qFormat/>
    <w:uiPriority w:val="0"/>
    <w:pPr>
      <w:jc w:val="center"/>
    </w:pPr>
    <w:rPr>
      <w:sz w:val="32"/>
      <w:szCs w:val="32"/>
    </w:rPr>
  </w:style>
  <w:style w:type="paragraph" w:customStyle="1" w:styleId="41">
    <w:name w:val="样式31"/>
    <w:basedOn w:val="42"/>
    <w:autoRedefine/>
    <w:qFormat/>
    <w:uiPriority w:val="0"/>
    <w:pPr>
      <w:tabs>
        <w:tab w:val="left" w:pos="1080"/>
        <w:tab w:val="left" w:pos="1260"/>
      </w:tabs>
      <w:snapToGrid w:val="0"/>
    </w:pPr>
  </w:style>
  <w:style w:type="paragraph" w:customStyle="1" w:styleId="42">
    <w:name w:val="样式6"/>
    <w:basedOn w:val="1"/>
    <w:autoRedefine/>
    <w:qFormat/>
    <w:uiPriority w:val="0"/>
    <w:pPr>
      <w:tabs>
        <w:tab w:val="left" w:pos="1080"/>
        <w:tab w:val="left" w:pos="1260"/>
      </w:tabs>
      <w:adjustRightInd w:val="0"/>
      <w:spacing w:line="340" w:lineRule="exact"/>
      <w:ind w:right="-27" w:rightChars="-13" w:firstLine="420" w:firstLineChars="200"/>
    </w:pPr>
    <w:rPr>
      <w:color w:val="000000"/>
    </w:rPr>
  </w:style>
  <w:style w:type="paragraph" w:customStyle="1" w:styleId="43">
    <w:name w:val="样式5"/>
    <w:basedOn w:val="44"/>
    <w:autoRedefine/>
    <w:qFormat/>
    <w:uiPriority w:val="0"/>
    <w:pPr>
      <w:tabs>
        <w:tab w:val="left" w:pos="0"/>
        <w:tab w:val="left" w:pos="1080"/>
        <w:tab w:val="left" w:pos="8100"/>
      </w:tabs>
      <w:spacing w:beforeLines="50" w:afterLines="50" w:line="240" w:lineRule="auto"/>
      <w:ind w:left="0" w:firstLine="482" w:firstLineChars="200"/>
      <w:jc w:val="left"/>
    </w:pPr>
    <w:rPr>
      <w:rFonts w:ascii="黑体" w:eastAsia="黑体" w:cs="黑体"/>
      <w:b/>
      <w:bCs/>
      <w:sz w:val="24"/>
      <w:szCs w:val="24"/>
    </w:rPr>
  </w:style>
  <w:style w:type="paragraph" w:customStyle="1" w:styleId="44">
    <w:name w:val="样式4"/>
    <w:basedOn w:val="1"/>
    <w:autoRedefine/>
    <w:qFormat/>
    <w:uiPriority w:val="0"/>
    <w:pPr>
      <w:widowControl/>
      <w:tabs>
        <w:tab w:val="left" w:pos="0"/>
        <w:tab w:val="left" w:pos="1080"/>
        <w:tab w:val="left" w:pos="8100"/>
      </w:tabs>
      <w:adjustRightInd w:val="0"/>
      <w:snapToGrid w:val="0"/>
      <w:spacing w:line="320" w:lineRule="exact"/>
      <w:ind w:left="1141" w:leftChars="343" w:right="420" w:rightChars="200" w:hanging="421" w:hangingChars="233"/>
    </w:pPr>
    <w:rPr>
      <w:rFonts w:eastAsia="楷体_GB2312"/>
      <w:sz w:val="18"/>
      <w:szCs w:val="18"/>
    </w:rPr>
  </w:style>
  <w:style w:type="paragraph" w:customStyle="1" w:styleId="45">
    <w:name w:val="样式11"/>
    <w:basedOn w:val="3"/>
    <w:autoRedefine/>
    <w:qFormat/>
    <w:uiPriority w:val="0"/>
    <w:pPr>
      <w:keepLines w:val="0"/>
      <w:spacing w:before="0" w:after="0" w:line="360" w:lineRule="exact"/>
      <w:ind w:left="-2" w:leftChars="-1" w:firstLine="360"/>
      <w:jc w:val="center"/>
    </w:pPr>
    <w:rPr>
      <w:rFonts w:ascii="Times New Roman" w:hAnsi="Times New Roman" w:cs="Times New Roman"/>
      <w:kern w:val="2"/>
      <w:sz w:val="24"/>
      <w:szCs w:val="24"/>
    </w:rPr>
  </w:style>
  <w:style w:type="paragraph" w:customStyle="1" w:styleId="46">
    <w:name w:val="条目"/>
    <w:basedOn w:val="1"/>
    <w:autoRedefine/>
    <w:qFormat/>
    <w:uiPriority w:val="0"/>
    <w:pPr>
      <w:numPr>
        <w:ilvl w:val="0"/>
        <w:numId w:val="1"/>
      </w:numPr>
      <w:spacing w:line="300" w:lineRule="auto"/>
    </w:pPr>
    <w:rPr>
      <w:rFonts w:eastAsia="仿宋_GB2312"/>
      <w:sz w:val="24"/>
      <w:szCs w:val="24"/>
    </w:rPr>
  </w:style>
  <w:style w:type="paragraph" w:customStyle="1" w:styleId="47">
    <w:name w:val="样式14"/>
    <w:basedOn w:val="48"/>
    <w:autoRedefine/>
    <w:qFormat/>
    <w:uiPriority w:val="0"/>
    <w:rPr>
      <w:sz w:val="21"/>
      <w:szCs w:val="21"/>
    </w:rPr>
  </w:style>
  <w:style w:type="paragraph" w:customStyle="1" w:styleId="48">
    <w:name w:val="样式7"/>
    <w:basedOn w:val="1"/>
    <w:autoRedefine/>
    <w:qFormat/>
    <w:uiPriority w:val="0"/>
    <w:pPr>
      <w:adjustRightInd w:val="0"/>
      <w:snapToGrid w:val="0"/>
      <w:spacing w:line="340" w:lineRule="exact"/>
      <w:jc w:val="center"/>
    </w:pPr>
    <w:rPr>
      <w:rFonts w:ascii="黑体" w:eastAsia="黑体" w:cs="黑体"/>
      <w:sz w:val="24"/>
      <w:szCs w:val="24"/>
    </w:rPr>
  </w:style>
  <w:style w:type="paragraph" w:customStyle="1" w:styleId="49">
    <w:name w:val="样式17"/>
    <w:basedOn w:val="50"/>
    <w:autoRedefine/>
    <w:qFormat/>
    <w:uiPriority w:val="0"/>
    <w:pPr>
      <w:adjustRightInd/>
      <w:snapToGrid/>
      <w:spacing w:line="320" w:lineRule="exact"/>
      <w:ind w:right="63" w:rightChars="30" w:firstLine="181" w:firstLineChars="100"/>
    </w:pPr>
    <w:rPr>
      <w:rFonts w:ascii="楷体_GB2312" w:hAnsi="Arial" w:eastAsia="楷体_GB2312" w:cs="楷体_GB2312"/>
      <w:b w:val="0"/>
      <w:bCs w:val="0"/>
      <w:spacing w:val="22"/>
      <w:kern w:val="0"/>
      <w:sz w:val="18"/>
      <w:szCs w:val="18"/>
    </w:rPr>
  </w:style>
  <w:style w:type="paragraph" w:customStyle="1" w:styleId="50">
    <w:name w:val="样式1"/>
    <w:basedOn w:val="1"/>
    <w:autoRedefine/>
    <w:qFormat/>
    <w:uiPriority w:val="0"/>
    <w:pPr>
      <w:adjustRightInd w:val="0"/>
      <w:snapToGrid w:val="0"/>
      <w:spacing w:beforeLines="50" w:afterLines="50" w:line="360" w:lineRule="exact"/>
      <w:jc w:val="center"/>
    </w:pPr>
    <w:rPr>
      <w:b/>
      <w:bCs/>
      <w:sz w:val="30"/>
      <w:szCs w:val="30"/>
    </w:rPr>
  </w:style>
  <w:style w:type="paragraph" w:customStyle="1" w:styleId="51">
    <w:name w:val="样式 样式3 + 首行缩进:  2 字符"/>
    <w:basedOn w:val="1"/>
    <w:autoRedefine/>
    <w:qFormat/>
    <w:uiPriority w:val="0"/>
    <w:pPr>
      <w:tabs>
        <w:tab w:val="left" w:pos="900"/>
        <w:tab w:val="left" w:pos="1080"/>
      </w:tabs>
      <w:adjustRightInd w:val="0"/>
      <w:snapToGrid w:val="0"/>
      <w:spacing w:line="300" w:lineRule="auto"/>
      <w:ind w:firstLine="540" w:firstLineChars="225"/>
    </w:pPr>
    <w:rPr>
      <w:rFonts w:ascii="宋体" w:hAnsi="宋体" w:cs="宋体"/>
      <w:b/>
      <w:bCs/>
      <w:kern w:val="0"/>
      <w:sz w:val="36"/>
      <w:szCs w:val="36"/>
    </w:rPr>
  </w:style>
  <w:style w:type="paragraph" w:customStyle="1" w:styleId="52">
    <w:name w:val="样式12"/>
    <w:basedOn w:val="42"/>
    <w:autoRedefine/>
    <w:qFormat/>
    <w:uiPriority w:val="0"/>
    <w:pPr>
      <w:snapToGrid w:val="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样式13"/>
    <w:basedOn w:val="21"/>
    <w:autoRedefine/>
    <w:qFormat/>
    <w:uiPriority w:val="0"/>
    <w:pPr>
      <w:snapToGrid w:val="0"/>
      <w:spacing w:line="240" w:lineRule="auto"/>
      <w:textAlignment w:val="auto"/>
    </w:pPr>
    <w:rPr>
      <w:kern w:val="2"/>
      <w:sz w:val="18"/>
      <w:szCs w:val="18"/>
    </w:rPr>
  </w:style>
  <w:style w:type="paragraph" w:customStyle="1" w:styleId="55">
    <w:name w:val="样式29"/>
    <w:basedOn w:val="44"/>
    <w:autoRedefine/>
    <w:qFormat/>
    <w:uiPriority w:val="0"/>
  </w:style>
  <w:style w:type="paragraph" w:customStyle="1" w:styleId="56">
    <w:name w:val="参考文献"/>
    <w:basedOn w:val="1"/>
    <w:autoRedefine/>
    <w:qFormat/>
    <w:uiPriority w:val="0"/>
    <w:pPr>
      <w:spacing w:line="300" w:lineRule="auto"/>
      <w:jc w:val="left"/>
    </w:pPr>
    <w:rPr>
      <w:sz w:val="18"/>
      <w:szCs w:val="18"/>
    </w:rPr>
  </w:style>
  <w:style w:type="paragraph" w:customStyle="1" w:styleId="57">
    <w:name w:val="样式8"/>
    <w:basedOn w:val="1"/>
    <w:autoRedefine/>
    <w:qFormat/>
    <w:uiPriority w:val="0"/>
    <w:pPr>
      <w:jc w:val="center"/>
    </w:pPr>
    <w:rPr>
      <w:w w:val="80"/>
      <w:sz w:val="18"/>
      <w:szCs w:val="18"/>
    </w:rPr>
  </w:style>
  <w:style w:type="paragraph" w:customStyle="1" w:styleId="58">
    <w:name w:val="样式2"/>
    <w:basedOn w:val="1"/>
    <w:autoRedefine/>
    <w:qFormat/>
    <w:uiPriority w:val="0"/>
    <w:pPr>
      <w:spacing w:afterLines="50"/>
      <w:jc w:val="center"/>
    </w:pPr>
    <w:rPr>
      <w:rFonts w:ascii="黑体" w:eastAsia="黑体" w:cs="黑体"/>
      <w:sz w:val="30"/>
      <w:szCs w:val="30"/>
    </w:rPr>
  </w:style>
  <w:style w:type="paragraph" w:customStyle="1" w:styleId="59">
    <w:name w:val="摘要"/>
    <w:basedOn w:val="1"/>
    <w:autoRedefine/>
    <w:qFormat/>
    <w:uiPriority w:val="0"/>
    <w:pPr>
      <w:spacing w:line="320" w:lineRule="exact"/>
      <w:ind w:left="780" w:leftChars="200" w:right="420" w:rightChars="200" w:hanging="360" w:hangingChars="200"/>
      <w:jc w:val="left"/>
    </w:pPr>
    <w:rPr>
      <w:rFonts w:eastAsia="楷体_GB2312"/>
      <w:sz w:val="18"/>
      <w:szCs w:val="18"/>
    </w:rPr>
  </w:style>
  <w:style w:type="paragraph" w:customStyle="1" w:styleId="60">
    <w:name w:val="样式1 + (西文) Times New Roman"/>
    <w:basedOn w:val="61"/>
    <w:autoRedefine/>
    <w:qFormat/>
    <w:uiPriority w:val="0"/>
    <w:pPr>
      <w:adjustRightInd/>
      <w:snapToGrid/>
      <w:spacing w:beforeLines="0" w:afterLines="0"/>
    </w:pPr>
  </w:style>
  <w:style w:type="paragraph" w:customStyle="1" w:styleId="61">
    <w:name w:val="样式9"/>
    <w:basedOn w:val="50"/>
    <w:autoRedefine/>
    <w:qFormat/>
    <w:uiPriority w:val="0"/>
    <w:pPr>
      <w:spacing w:line="340" w:lineRule="exact"/>
      <w:ind w:firstLine="422" w:firstLineChars="200"/>
      <w:jc w:val="left"/>
    </w:pPr>
    <w:rPr>
      <w:rFonts w:eastAsia="黑体"/>
      <w:sz w:val="21"/>
      <w:szCs w:val="21"/>
    </w:rPr>
  </w:style>
  <w:style w:type="paragraph" w:customStyle="1" w:styleId="62">
    <w:name w:val="2"/>
    <w:basedOn w:val="1"/>
    <w:next w:val="11"/>
    <w:autoRedefine/>
    <w:qFormat/>
    <w:uiPriority w:val="0"/>
    <w:pPr>
      <w:ind w:firstLine="420" w:firstLineChars="200"/>
    </w:pPr>
  </w:style>
  <w:style w:type="paragraph" w:customStyle="1" w:styleId="63">
    <w:name w:val="样式30"/>
    <w:basedOn w:val="43"/>
    <w:autoRedefine/>
    <w:qFormat/>
    <w:uiPriority w:val="0"/>
    <w:pPr>
      <w:ind w:right="63"/>
    </w:pPr>
  </w:style>
  <w:style w:type="paragraph" w:customStyle="1" w:styleId="64">
    <w:name w:val="正文1"/>
    <w:basedOn w:val="43"/>
    <w:autoRedefine/>
    <w:qFormat/>
    <w:uiPriority w:val="0"/>
    <w:pPr>
      <w:spacing w:line="320" w:lineRule="exact"/>
      <w:ind w:right="63" w:rightChars="30" w:firstLine="0" w:firstLineChars="0"/>
    </w:pPr>
  </w:style>
  <w:style w:type="paragraph" w:customStyle="1" w:styleId="65">
    <w:name w:val="标题4"/>
    <w:basedOn w:val="1"/>
    <w:next w:val="7"/>
    <w:autoRedefine/>
    <w:qFormat/>
    <w:uiPriority w:val="0"/>
    <w:pPr>
      <w:spacing w:line="200" w:lineRule="exact"/>
      <w:outlineLvl w:val="3"/>
    </w:pPr>
    <w:rPr>
      <w:rFonts w:ascii="宋体" w:hAnsi="宋体" w:cs="宋体"/>
      <w:sz w:val="18"/>
      <w:szCs w:val="18"/>
    </w:rPr>
  </w:style>
  <w:style w:type="paragraph" w:customStyle="1" w:styleId="66">
    <w:name w:val="样式37"/>
    <w:basedOn w:val="57"/>
    <w:autoRedefine/>
    <w:qFormat/>
    <w:uiPriority w:val="0"/>
  </w:style>
  <w:style w:type="paragraph" w:customStyle="1" w:styleId="67">
    <w:name w:val="样式16"/>
    <w:basedOn w:val="61"/>
    <w:autoRedefine/>
    <w:qFormat/>
    <w:uiPriority w:val="0"/>
    <w:pPr>
      <w:spacing w:line="400" w:lineRule="exact"/>
      <w:ind w:left="897" w:hanging="359"/>
    </w:pPr>
    <w:rPr>
      <w:kern w:val="0"/>
    </w:rPr>
  </w:style>
  <w:style w:type="paragraph" w:customStyle="1" w:styleId="68">
    <w:name w:val="表头"/>
    <w:basedOn w:val="8"/>
    <w:autoRedefine/>
    <w:qFormat/>
    <w:uiPriority w:val="0"/>
    <w:pPr>
      <w:spacing w:before="120" w:after="120"/>
      <w:jc w:val="center"/>
      <w:outlineLvl w:val="3"/>
    </w:pPr>
    <w:rPr>
      <w:rFonts w:ascii="Times New Roman" w:hAnsi="Times New Roman" w:cs="Times New Roman"/>
      <w:sz w:val="18"/>
      <w:szCs w:val="18"/>
    </w:rPr>
  </w:style>
  <w:style w:type="paragraph" w:customStyle="1" w:styleId="69">
    <w:name w:val="论文正文"/>
    <w:basedOn w:val="1"/>
    <w:autoRedefine/>
    <w:qFormat/>
    <w:uiPriority w:val="0"/>
    <w:pPr>
      <w:spacing w:line="340" w:lineRule="exact"/>
      <w:ind w:firstLine="420" w:firstLineChars="200"/>
      <w:jc w:val="left"/>
    </w:pPr>
    <w:rPr>
      <w:rFonts w:ascii="Verdana" w:hAnsi="Verdana" w:cs="Verdana"/>
    </w:rPr>
  </w:style>
  <w:style w:type="paragraph" w:customStyle="1" w:styleId="70">
    <w:name w:val="样式 样式 标题 + 段前: 自动 段后: 自动 行距: 固定值 18 磅 + 段前: 7.8 磅 段后: 7.8 磅"/>
    <w:basedOn w:val="1"/>
    <w:autoRedefine/>
    <w:qFormat/>
    <w:uiPriority w:val="0"/>
    <w:pPr>
      <w:widowControl/>
      <w:tabs>
        <w:tab w:val="left" w:pos="3960"/>
      </w:tabs>
      <w:suppressAutoHyphens/>
      <w:adjustRightInd w:val="0"/>
      <w:snapToGrid w:val="0"/>
      <w:spacing w:line="310" w:lineRule="exact"/>
      <w:outlineLvl w:val="0"/>
    </w:pPr>
    <w:rPr>
      <w:rFonts w:ascii="Arial" w:hAnsi="Arial" w:cs="Arial"/>
      <w:kern w:val="0"/>
    </w:rPr>
  </w:style>
  <w:style w:type="paragraph" w:styleId="71">
    <w:name w:val="List Paragraph"/>
    <w:basedOn w:val="1"/>
    <w:autoRedefine/>
    <w:qFormat/>
    <w:uiPriority w:val="1"/>
    <w:pPr>
      <w:numPr>
        <w:ilvl w:val="0"/>
        <w:numId w:val="2"/>
      </w:numPr>
    </w:pPr>
    <w:rPr>
      <w:rFonts w:ascii="宋体" w:hAnsi="宋体" w:cs="宋体"/>
      <w:lang w:val="zh-CN" w:bidi="zh-CN"/>
    </w:rPr>
  </w:style>
  <w:style w:type="paragraph" w:customStyle="1" w:styleId="72">
    <w:name w:val="样式 居中 首行缩进:  0.85 厘米 行距: 1.5 倍行距"/>
    <w:basedOn w:val="1"/>
    <w:autoRedefine/>
    <w:qFormat/>
    <w:uiPriority w:val="0"/>
    <w:pPr>
      <w:spacing w:line="360" w:lineRule="auto"/>
      <w:jc w:val="center"/>
    </w:pPr>
    <w:rPr>
      <w:sz w:val="18"/>
      <w:szCs w:val="18"/>
    </w:rPr>
  </w:style>
  <w:style w:type="paragraph" w:customStyle="1" w:styleId="73">
    <w:name w:val="样式23"/>
    <w:basedOn w:val="50"/>
    <w:autoRedefine/>
    <w:qFormat/>
    <w:uiPriority w:val="0"/>
    <w:pPr>
      <w:adjustRightInd/>
      <w:snapToGrid/>
      <w:spacing w:line="320" w:lineRule="exact"/>
      <w:ind w:right="63" w:rightChars="30"/>
    </w:pPr>
    <w:rPr>
      <w:rFonts w:ascii="Arial" w:hAnsi="Arial" w:eastAsia="楷体_GB2312" w:cs="Arial"/>
      <w:b w:val="0"/>
      <w:bCs w:val="0"/>
      <w:spacing w:val="22"/>
      <w:kern w:val="0"/>
      <w:sz w:val="21"/>
      <w:szCs w:val="21"/>
    </w:rPr>
  </w:style>
  <w:style w:type="paragraph" w:customStyle="1" w:styleId="74">
    <w:name w:val="图题"/>
    <w:basedOn w:val="1"/>
    <w:autoRedefine/>
    <w:qFormat/>
    <w:uiPriority w:val="0"/>
    <w:pPr>
      <w:widowControl/>
      <w:wordWrap w:val="0"/>
      <w:adjustRightInd w:val="0"/>
      <w:spacing w:line="240" w:lineRule="exact"/>
      <w:ind w:firstLine="3240" w:firstLineChars="1800"/>
    </w:pPr>
    <w:rPr>
      <w:kern w:val="0"/>
      <w:sz w:val="18"/>
      <w:szCs w:val="18"/>
    </w:rPr>
  </w:style>
  <w:style w:type="paragraph" w:customStyle="1" w:styleId="75">
    <w:name w:val="样式10"/>
    <w:basedOn w:val="58"/>
    <w:autoRedefine/>
    <w:qFormat/>
    <w:uiPriority w:val="0"/>
    <w:pPr>
      <w:tabs>
        <w:tab w:val="left" w:pos="1080"/>
        <w:tab w:val="left" w:pos="1260"/>
      </w:tabs>
      <w:adjustRightInd w:val="0"/>
      <w:snapToGrid w:val="0"/>
      <w:spacing w:afterLines="0"/>
    </w:pPr>
    <w:rPr>
      <w:rFonts w:ascii="Times New Roman" w:eastAsia="MingLiU" w:cs="Times New Roman"/>
      <w:b/>
      <w:bCs/>
      <w:sz w:val="28"/>
      <w:szCs w:val="28"/>
    </w:rPr>
  </w:style>
  <w:style w:type="character" w:styleId="76">
    <w:name w:val="Placeholder Text"/>
    <w:basedOn w:val="27"/>
    <w:unhideWhenUsed/>
    <w:qFormat/>
    <w:uiPriority w:val="99"/>
    <w:rPr>
      <w:color w:val="666666"/>
    </w:rPr>
  </w:style>
  <w:style w:type="paragraph" w:customStyle="1" w:styleId="77">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78">
    <w:name w:val="WPSOffice手动目录 1"/>
    <w:uiPriority w:val="0"/>
    <w:rPr>
      <w:rFonts w:ascii="Times New Roman" w:hAnsi="Times New Roman" w:eastAsia="宋体" w:cs="Times New Roman"/>
      <w:lang w:val="en-US" w:eastAsia="zh-CN" w:bidi="ar-SA"/>
    </w:rPr>
  </w:style>
  <w:style w:type="paragraph" w:customStyle="1" w:styleId="79">
    <w:name w:val="WPSOffice手动目录 2"/>
    <w:uiPriority w:val="0"/>
    <w:pPr>
      <w:ind w:left="200" w:leftChars="200"/>
    </w:pPr>
    <w:rPr>
      <w:rFonts w:ascii="Times New Roman" w:hAnsi="Times New Roman" w:eastAsia="宋体" w:cs="Times New Roman"/>
      <w:lang w:val="en-US" w:eastAsia="zh-CN" w:bidi="ar-SA"/>
    </w:rPr>
  </w:style>
  <w:style w:type="paragraph" w:customStyle="1" w:styleId="80">
    <w:name w:val="WPSOffice手动目录 3"/>
    <w:uiPriority w:val="0"/>
    <w:pPr>
      <w:ind w:left="400" w:leftChars="4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47</Pages>
  <Words>12676</Words>
  <Characters>15399</Characters>
  <Lines>940</Lines>
  <Paragraphs>603</Paragraphs>
  <TotalTime>61</TotalTime>
  <ScaleCrop>false</ScaleCrop>
  <LinksUpToDate>false</LinksUpToDate>
  <CharactersWithSpaces>16076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2015-01-26T06:32:00Z</dcterms:created>
  <dc:creator>微软用户</dc:creator>
  <cp:lastModifiedBy>夜袭:D武器</cp:lastModifiedBy>
  <cp:lastPrinted>2018-04-09T08:09:00Z</cp:lastPrinted>
  <dcterms:modified xsi:type="dcterms:W3CDTF">2025-04-16T11:00:57Z</dcterms:modified>
  <cp:revision>1269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