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B/ND-005/I/KKA/2026/Setum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farhan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kadiv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haluan kiri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Rujukan:</w:t>
      </w:r>
      <w:r>
        <w:br/>
      </w:r>
      <w:r>
        <w:t xml:space="preserve">a. UU No. 2 Tahun 2002 tentang Kepolisian Negara Republik Indonesia;</w:t>
      </w:r>
      <w:r>
        <w:br/>
      </w:r>
      <w:r>
        <w:t xml:space="preserve">b. Telegram Kapolda ... No. Pol: STR/.../X/2024 tentang 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Sehubungan dengan rujukan di atas, bersama ini diajukan daftar nama personel [Nama Satker] untuk mengikuti Dikbangspes ... yang akan dilaksanakan pada:</w:t>
      </w:r>
      <w:r>
        <w:br/>
      </w:r>
      <w:r>
        <w:t xml:space="preserve">Hari/Tanggal: ...</w:t>
      </w:r>
      <w:r>
        <w:br/>
      </w:r>
      <w:r>
        <w:t xml:space="preserve">Tempat: ...</w:t>
      </w:r>
      <w:r>
        <w:br/>
      </w:r>
      <w:r>
        <w:t/>
      </w:r>
      <w:r>
        <w:br/>
      </w:r>
      <w:r>
        <w:t xml:space="preserve">Adapun personel yang diusulkan adalah:</w:t>
      </w:r>
      <w:r>
        <w:br/>
      </w:r>
      <w:r>
        <w:t xml:space="preserve">a. Nama: ...</w:t>
      </w:r>
      <w:r>
        <w:br/>
      </w:r>
      <w:r>
        <w:t xml:space="preserve">Pangkat/NRP: ...</w:t>
      </w:r>
      <w:r>
        <w:br/>
      </w:r>
      <w:r>
        <w:t xml:space="preserve">Jabatan: ...</w:t>
      </w:r>
      <w:r>
        <w:br/>
      </w:r>
      <w:r>
        <w:t xml:space="preserve">b. [Dst.]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pariaman</w:t>
      </w:r>
      <w:proofErr w:type="spellStart"/>
      <w:r>
        <w:t/>
      </w:r>
      <w:proofErr w:type="spellEnd"/>
      <w:r>
        <w:t xml:space="preserve">, 26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pak dinul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kadiv &amp; 123456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1. Surat dinas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