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8A" w:rsidRDefault="001C2A33">
      <w:pPr>
        <w:rPr>
          <w:rFonts w:ascii="Times New Roman" w:eastAsia="微软雅黑" w:hAnsi="Times New Roman" w:cs="Times New Roman"/>
          <w:b/>
          <w:sz w:val="28"/>
        </w:rPr>
      </w:pPr>
      <w:r w:rsidRPr="008032A7">
        <w:rPr>
          <w:rFonts w:ascii="Times New Roman" w:eastAsia="微软雅黑" w:hAnsi="Times New Roman" w:cs="Times New Roman"/>
          <w:b/>
          <w:sz w:val="28"/>
        </w:rPr>
        <w:t>[</w:t>
      </w:r>
      <w:proofErr w:type="gramStart"/>
      <w:r w:rsidRPr="008032A7">
        <w:rPr>
          <w:rFonts w:ascii="Times New Roman" w:eastAsia="微软雅黑" w:hAnsi="Times New Roman" w:cs="Times New Roman"/>
          <w:b/>
          <w:sz w:val="28"/>
        </w:rPr>
        <w:t>1]Spectral</w:t>
      </w:r>
      <w:proofErr w:type="gramEnd"/>
      <w:r w:rsidRPr="008032A7">
        <w:rPr>
          <w:rFonts w:ascii="Times New Roman" w:eastAsia="微软雅黑" w:hAnsi="Times New Roman" w:cs="Times New Roman"/>
          <w:b/>
          <w:sz w:val="28"/>
        </w:rPr>
        <w:t xml:space="preserve"> clustering for sensing urban land use using Twitter activity</w:t>
      </w:r>
    </w:p>
    <w:p w:rsidR="008032A7" w:rsidRDefault="008032A7">
      <w:pPr>
        <w:rPr>
          <w:rFonts w:ascii="Times New Roman" w:eastAsia="微软雅黑" w:hAnsi="Times New Roman" w:cs="Times New Roman"/>
          <w:sz w:val="24"/>
          <w:lang w:eastAsia="zh-CN"/>
        </w:rPr>
      </w:pPr>
    </w:p>
    <w:p w:rsidR="008032A7" w:rsidRDefault="008032A7">
      <w:pPr>
        <w:rPr>
          <w:rFonts w:ascii="Times New Roman" w:eastAsia="微软雅黑" w:hAnsi="Times New Roman" w:cs="Times New Roman"/>
          <w:sz w:val="21"/>
          <w:lang w:eastAsia="zh-CN"/>
        </w:rPr>
      </w:pPr>
      <w:r w:rsidRPr="007C30D7">
        <w:rPr>
          <w:rFonts w:ascii="Times New Roman" w:eastAsia="微软雅黑" w:hAnsi="Times New Roman" w:cs="Times New Roman" w:hint="eastAsia"/>
          <w:b/>
          <w:sz w:val="21"/>
          <w:lang w:eastAsia="zh-CN"/>
        </w:rPr>
        <w:t>内容：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本文</w:t>
      </w:r>
      <w:r w:rsidR="007C30D7">
        <w:rPr>
          <w:rFonts w:ascii="Times New Roman" w:eastAsia="微软雅黑" w:hAnsi="Times New Roman" w:cs="Times New Roman" w:hint="eastAsia"/>
          <w:sz w:val="21"/>
          <w:lang w:eastAsia="zh-CN"/>
        </w:rPr>
        <w:t>采用一种非监督学习方法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根据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Twitter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内容中的活动对地理区域进行聚类</w:t>
      </w:r>
      <w:r w:rsidR="007C30D7">
        <w:rPr>
          <w:rFonts w:ascii="Times New Roman" w:eastAsia="微软雅黑" w:hAnsi="Times New Roman" w:cs="Times New Roman" w:hint="eastAsia"/>
          <w:sz w:val="21"/>
          <w:lang w:eastAsia="zh-CN"/>
        </w:rPr>
        <w:t>，以自动识别城市土地利用类型。</w:t>
      </w:r>
    </w:p>
    <w:p w:rsidR="007C30D7" w:rsidRDefault="007C30D7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7C30D7" w:rsidRPr="00085A0D" w:rsidRDefault="007C30D7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使用地理定位信息进行土地利用建模分析的方法分类（以数据来源为依据）：</w:t>
      </w:r>
    </w:p>
    <w:p w:rsidR="007C30D7" w:rsidRP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 w:rsidRPr="007C30D7">
        <w:rPr>
          <w:rFonts w:ascii="Times New Roman" w:eastAsia="微软雅黑" w:hAnsi="Times New Roman" w:cs="Times New Roman" w:hint="eastAsia"/>
          <w:sz w:val="21"/>
          <w:lang w:eastAsia="zh-CN"/>
        </w:rPr>
        <w:t>基于定位的社交网络</w:t>
      </w:r>
      <w:r w:rsidRPr="007C30D7">
        <w:rPr>
          <w:rFonts w:ascii="Times New Roman" w:eastAsia="微软雅黑" w:hAnsi="Times New Roman" w:cs="Times New Roman" w:hint="eastAsia"/>
          <w:sz w:val="21"/>
          <w:lang w:eastAsia="zh-CN"/>
        </w:rPr>
        <w:t xml:space="preserve"> (</w:t>
      </w:r>
      <w:r w:rsidRPr="007C30D7">
        <w:rPr>
          <w:rFonts w:ascii="Times New Roman" w:eastAsia="微软雅黑" w:hAnsi="Times New Roman" w:cs="Times New Roman"/>
          <w:sz w:val="21"/>
          <w:lang w:eastAsia="zh-CN"/>
        </w:rPr>
        <w:t>Location-based social networks (LBSN) traces from Foursquare of Twitter)</w:t>
      </w:r>
    </w:p>
    <w:p w:rsid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移动电话的通话细节记录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 xml:space="preserve"> (</w:t>
      </w:r>
      <w:r>
        <w:rPr>
          <w:rFonts w:ascii="Times New Roman" w:eastAsia="微软雅黑" w:hAnsi="Times New Roman" w:cs="Times New Roman"/>
          <w:sz w:val="21"/>
          <w:lang w:eastAsia="zh-CN"/>
        </w:rPr>
        <w:t>CDRs)</w:t>
      </w:r>
    </w:p>
    <w:p w:rsid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/>
          <w:sz w:val="21"/>
          <w:lang w:eastAsia="zh-CN"/>
        </w:rPr>
        <w:t>GPS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记录</w:t>
      </w:r>
    </w:p>
    <w:p w:rsidR="007C30D7" w:rsidRDefault="007C30D7" w:rsidP="007C30D7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7C30D7" w:rsidRPr="00085A0D" w:rsidRDefault="00D561F0" w:rsidP="007C30D7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先前研究所限之处：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对结果缺乏正规的检验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研究只针对某一特定城市，对研究方法有所限制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某些数据具有较强的隐私限制性，如电话记录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部分监督分类方法要求提供城市相关的基本信息</w:t>
      </w:r>
    </w:p>
    <w:p w:rsidR="009B6BAC" w:rsidRDefault="009B6BAC" w:rsidP="009B6BAC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9B6BAC" w:rsidRPr="00085A0D" w:rsidRDefault="00085A0D" w:rsidP="009B6BAC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利用</w:t>
      </w: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Twitter</w:t>
      </w: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识别土地利用类型</w:t>
      </w:r>
      <w:r>
        <w:rPr>
          <w:rFonts w:ascii="Times New Roman" w:eastAsia="微软雅黑" w:hAnsi="Times New Roman" w:cs="Times New Roman" w:hint="eastAsia"/>
          <w:b/>
          <w:sz w:val="21"/>
          <w:lang w:eastAsia="zh-CN"/>
        </w:rPr>
        <w:t>：</w:t>
      </w:r>
    </w:p>
    <w:p w:rsidR="00085A0D" w:rsidRDefault="00085A0D" w:rsidP="009B6BAC">
      <w:pPr>
        <w:rPr>
          <w:rFonts w:ascii="Times New Roman" w:eastAsia="微软雅黑" w:hAnsi="Times New Roman" w:cs="Times New Roman" w:hint="eastAsia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分割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+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识别</w:t>
      </w:r>
    </w:p>
    <w:p w:rsidR="00085A0D" w:rsidRDefault="00085A0D" w:rsidP="00085A0D">
      <w:pPr>
        <w:pStyle w:val="aa"/>
        <w:numPr>
          <w:ilvl w:val="0"/>
          <w:numId w:val="12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使用地理定位数据进行分割</w:t>
      </w:r>
    </w:p>
    <w:p w:rsidR="00085A0D" w:rsidRDefault="00085A0D" w:rsidP="00085A0D">
      <w:pPr>
        <w:pStyle w:val="aa"/>
        <w:ind w:left="360"/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采用方法——</w:t>
      </w:r>
      <w:hyperlink r:id="rId6" w:history="1">
        <w:r w:rsidRPr="00085A0D">
          <w:rPr>
            <w:rStyle w:val="aff5"/>
            <w:rFonts w:ascii="Times New Roman" w:eastAsia="微软雅黑" w:hAnsi="Times New Roman" w:cs="Times New Roman"/>
            <w:sz w:val="21"/>
            <w:lang w:eastAsia="zh-CN"/>
          </w:rPr>
          <w:t>Self-Organi</w:t>
        </w:r>
        <w:r w:rsidRPr="00085A0D">
          <w:rPr>
            <w:rStyle w:val="aff5"/>
            <w:rFonts w:ascii="Times New Roman" w:eastAsia="微软雅黑" w:hAnsi="Times New Roman" w:cs="Times New Roman"/>
            <w:sz w:val="21"/>
            <w:lang w:eastAsia="zh-CN"/>
          </w:rPr>
          <w:t>z</w:t>
        </w:r>
        <w:r w:rsidRPr="00085A0D">
          <w:rPr>
            <w:rStyle w:val="aff5"/>
            <w:rFonts w:ascii="Times New Roman" w:eastAsia="微软雅黑" w:hAnsi="Times New Roman" w:cs="Times New Roman"/>
            <w:sz w:val="21"/>
            <w:lang w:eastAsia="zh-CN"/>
          </w:rPr>
          <w:t>ing Maps (SOM)</w:t>
        </w:r>
      </w:hyperlink>
      <w:r>
        <w:rPr>
          <w:rFonts w:ascii="Times New Roman" w:eastAsia="微软雅黑" w:hAnsi="Times New Roman" w:cs="Times New Roman" w:hint="eastAsia"/>
          <w:sz w:val="21"/>
          <w:lang w:eastAsia="zh-CN"/>
        </w:rPr>
        <w:t>，</w:t>
      </w:r>
      <w:r w:rsidR="00893478">
        <w:rPr>
          <w:rFonts w:ascii="Times New Roman" w:eastAsia="微软雅黑" w:hAnsi="Times New Roman" w:cs="Times New Roman" w:hint="eastAsia"/>
          <w:sz w:val="21"/>
          <w:lang w:eastAsia="zh-CN"/>
        </w:rPr>
        <w:t>将研究区域分割为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与不同类型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相关的分区。</w:t>
      </w:r>
    </w:p>
    <w:p w:rsidR="00AF2C0D" w:rsidRPr="00085A0D" w:rsidRDefault="00AF2C0D" w:rsidP="00085A0D">
      <w:pPr>
        <w:pStyle w:val="aa"/>
        <w:ind w:left="360"/>
        <w:rPr>
          <w:rFonts w:ascii="Times New Roman" w:eastAsia="微软雅黑" w:hAnsi="Times New Roman" w:cs="Times New Roman" w:hint="eastAsia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由于可以选择多种初始格网大小，因此分割结果会包含多个不同大小的</w:t>
      </w:r>
      <w:r w:rsidR="00152B61">
        <w:rPr>
          <w:rFonts w:ascii="Times New Roman" w:eastAsia="微软雅黑" w:hAnsi="Times New Roman" w:cs="Times New Roman" w:hint="eastAsia"/>
          <w:sz w:val="21"/>
          <w:lang w:eastAsia="zh-CN"/>
        </w:rPr>
        <w:t>映射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，通过最小化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DB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系数来选择最优的分割方案来构建拓扑关系。</w:t>
      </w:r>
      <w:r w:rsidR="00152B61">
        <w:rPr>
          <w:rFonts w:ascii="Times New Roman" w:eastAsia="微软雅黑" w:hAnsi="Times New Roman" w:cs="Times New Roman" w:hint="eastAsia"/>
          <w:sz w:val="21"/>
          <w:lang w:eastAsia="zh-CN"/>
        </w:rPr>
        <w:t>最后获得一个映射，其中每个神经元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都指向一个具有高密度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的区域。</w:t>
      </w:r>
      <w:bookmarkStart w:id="0" w:name="_GoBack"/>
      <w:bookmarkEnd w:id="0"/>
    </w:p>
    <w:sectPr w:rsidR="00AF2C0D" w:rsidRPr="00085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5213A"/>
    <w:multiLevelType w:val="hybridMultilevel"/>
    <w:tmpl w:val="B5120374"/>
    <w:lvl w:ilvl="0" w:tplc="83E08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700D5"/>
    <w:multiLevelType w:val="hybridMultilevel"/>
    <w:tmpl w:val="4B926D44"/>
    <w:lvl w:ilvl="0" w:tplc="792AD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8E5DE8"/>
    <w:multiLevelType w:val="hybridMultilevel"/>
    <w:tmpl w:val="5DA88C48"/>
    <w:lvl w:ilvl="0" w:tplc="CDFCF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A0D"/>
    <w:rsid w:val="0015074B"/>
    <w:rsid w:val="00152B61"/>
    <w:rsid w:val="001C2A33"/>
    <w:rsid w:val="0029639D"/>
    <w:rsid w:val="00326F90"/>
    <w:rsid w:val="007C30D7"/>
    <w:rsid w:val="008032A7"/>
    <w:rsid w:val="00893478"/>
    <w:rsid w:val="008D548A"/>
    <w:rsid w:val="009B6BAC"/>
    <w:rsid w:val="00AA1D8D"/>
    <w:rsid w:val="00AF2C0D"/>
    <w:rsid w:val="00B47730"/>
    <w:rsid w:val="00CB0664"/>
    <w:rsid w:val="00D561F0"/>
    <w:rsid w:val="00DD25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70E51"/>
  <w14:defaultImageDpi w14:val="300"/>
  <w15:docId w15:val="{69146616-F581-4686-B4E0-FBD6BBD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5">
    <w:name w:val="Hyperlink"/>
    <w:basedOn w:val="a2"/>
    <w:uiPriority w:val="99"/>
    <w:unhideWhenUsed/>
    <w:rsid w:val="00085A0D"/>
    <w:rPr>
      <w:color w:val="0000FF" w:themeColor="hyperlink"/>
      <w:u w:val="single"/>
    </w:rPr>
  </w:style>
  <w:style w:type="character" w:styleId="aff6">
    <w:name w:val="Unresolved Mention"/>
    <w:basedOn w:val="a2"/>
    <w:uiPriority w:val="99"/>
    <w:semiHidden/>
    <w:unhideWhenUsed/>
    <w:rsid w:val="00085A0D"/>
    <w:rPr>
      <w:color w:val="808080"/>
      <w:shd w:val="clear" w:color="auto" w:fill="E6E6E6"/>
    </w:rPr>
  </w:style>
  <w:style w:type="character" w:styleId="aff7">
    <w:name w:val="FollowedHyperlink"/>
    <w:basedOn w:val="a2"/>
    <w:uiPriority w:val="99"/>
    <w:semiHidden/>
    <w:unhideWhenUsed/>
    <w:rsid w:val="00085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lf-organizing_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A02AA-2529-4048-9598-C4C2EBAA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>generated by python-docx</dc:description>
  <cp:lastModifiedBy>Wong Hau</cp:lastModifiedBy>
  <cp:revision>6</cp:revision>
  <dcterms:created xsi:type="dcterms:W3CDTF">2018-09-11T03:23:00Z</dcterms:created>
  <dcterms:modified xsi:type="dcterms:W3CDTF">2018-09-11T10:05:00Z</dcterms:modified>
  <cp:category/>
</cp:coreProperties>
</file>