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[2]Exploring inter-country connection in mass media - A case study of China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