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B391" w14:textId="4C6F8266" w:rsidR="002C7BC6" w:rsidRPr="00333E4D" w:rsidRDefault="00333E4D" w:rsidP="00333E4D">
      <w:pPr>
        <w:rPr>
          <w:lang w:val="en-US"/>
        </w:rPr>
      </w:pPr>
      <w:r w:rsidRPr="00333E4D">
        <w:rPr>
          <w:rFonts w:ascii="Raleway" w:hAnsi="Raleway"/>
          <w:b/>
          <w:bCs/>
          <w:color w:val="333333"/>
          <w:sz w:val="24"/>
          <w:szCs w:val="24"/>
          <w:shd w:val="clear" w:color="auto" w:fill="FFFFFF"/>
          <w:lang w:val="en-US"/>
        </w:rPr>
        <w:t>GeForce Now: RTX 3080 membership available for EUR 20 per month</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color w:val="333333"/>
          <w:shd w:val="clear" w:color="auto" w:fill="FFFFFF"/>
          <w:lang w:val="en-US"/>
        </w:rPr>
        <w:t>Nvidia is now also offering the RTX 3080 membership for GeForce Now, which was introduced last October, as a monthly subscription for EUR 19.99 was available as part of a six-month subscription. Customers who make a longer commitment, however, play cheaper.</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color w:val="333333"/>
          <w:lang w:val="en-US"/>
        </w:rPr>
        <w:br/>
      </w:r>
      <w:r w:rsidRPr="00333E4D">
        <w:rPr>
          <w:rFonts w:ascii="Raleway" w:hAnsi="Raleway"/>
          <w:b/>
          <w:bCs/>
          <w:color w:val="333333"/>
          <w:sz w:val="24"/>
          <w:szCs w:val="24"/>
          <w:shd w:val="clear" w:color="auto" w:fill="FFFFFF"/>
          <w:lang w:val="en-US"/>
        </w:rPr>
        <w:t>This is GeForce Now RTX 3080</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color w:val="333333"/>
          <w:shd w:val="clear" w:color="auto" w:fill="FFFFFF"/>
          <w:lang w:val="en-US"/>
        </w:rPr>
        <w:t xml:space="preserve">Apart from the new subscription model, the shorter RTX 3080 membership is no different from the longer membership. For each subscriber there is a CCD of a Ryzen </w:t>
      </w:r>
      <w:proofErr w:type="spellStart"/>
      <w:r w:rsidRPr="00333E4D">
        <w:rPr>
          <w:rFonts w:ascii="Raleway" w:hAnsi="Raleway"/>
          <w:color w:val="333333"/>
          <w:shd w:val="clear" w:color="auto" w:fill="FFFFFF"/>
          <w:lang w:val="en-US"/>
        </w:rPr>
        <w:t>Threadripper</w:t>
      </w:r>
      <w:proofErr w:type="spellEnd"/>
      <w:r w:rsidRPr="00333E4D">
        <w:rPr>
          <w:rFonts w:ascii="Raleway" w:hAnsi="Raleway"/>
          <w:color w:val="333333"/>
          <w:shd w:val="clear" w:color="auto" w:fill="FFFFFF"/>
          <w:lang w:val="en-US"/>
        </w:rPr>
        <w:t xml:space="preserve"> Pro 3955WX, 28 GB DDR4-3200 and a "Server-class Ampere GPU" that is supposed to offer a "comparable gaming experience as an RTX 3080 on the desktop", as well as one PCIe Gen 4 SSD.</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b/>
          <w:bCs/>
          <w:color w:val="333333"/>
          <w:sz w:val="24"/>
          <w:szCs w:val="24"/>
          <w:shd w:val="clear" w:color="auto" w:fill="FFFFFF"/>
          <w:lang w:val="en-US"/>
        </w:rPr>
        <w:t>Inferior to the most modern desktop</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color w:val="333333"/>
          <w:shd w:val="clear" w:color="auto" w:fill="FFFFFF"/>
          <w:lang w:val="en-US"/>
        </w:rPr>
        <w:t>in the test However, the test of GeForce Now RTX 3080 showed that Nvidia's advertising promise in terms of performance can best be compared with a Zen 2 CPU in the desktop that is no longer quite fresh.</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b/>
          <w:bCs/>
          <w:color w:val="333333"/>
          <w:sz w:val="24"/>
          <w:szCs w:val="24"/>
          <w:shd w:val="clear" w:color="auto" w:fill="FFFFFF"/>
          <w:lang w:val="en-US"/>
        </w:rPr>
        <w:t>1440p at 120 FPS or 4K at 60 FPS</w:t>
      </w:r>
      <w:r w:rsidRPr="00333E4D">
        <w:rPr>
          <w:rFonts w:ascii="Raleway" w:hAnsi="Raleway"/>
          <w:color w:val="333333"/>
          <w:lang w:val="en-US"/>
        </w:rPr>
        <w:br/>
      </w:r>
      <w:r w:rsidRPr="00333E4D">
        <w:rPr>
          <w:rFonts w:ascii="Raleway" w:hAnsi="Raleway"/>
          <w:color w:val="333333"/>
          <w:lang w:val="en-US"/>
        </w:rPr>
        <w:br/>
      </w:r>
      <w:r w:rsidRPr="00333E4D">
        <w:rPr>
          <w:rFonts w:ascii="Raleway" w:hAnsi="Raleway"/>
          <w:color w:val="333333"/>
          <w:shd w:val="clear" w:color="auto" w:fill="FFFFFF"/>
          <w:lang w:val="en-US"/>
        </w:rPr>
        <w:t>The plus in performance enables higher resolutions, higher refresh rates and higher graphics settings. Specifically, 1440p with 120 FPS is supported on the PC and Mac platforms, after 1080p with 60 FPS was the end. 120 FPS is also available for mobile devices such as smartphones and tablets with a 120 Hz display. Exclusive to Nvidia's own Shield console, 4K is offered at 60 FPS and HDR.</w:t>
      </w:r>
    </w:p>
    <w:sectPr w:rsidR="002C7BC6" w:rsidRPr="00333E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6E"/>
    <w:rsid w:val="0001666E"/>
    <w:rsid w:val="0007442E"/>
    <w:rsid w:val="002C7BC6"/>
    <w:rsid w:val="00333E4D"/>
    <w:rsid w:val="005D15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0192"/>
  <w15:chartTrackingRefBased/>
  <w15:docId w15:val="{D5773D31-2355-4CF6-A6AD-20BE215C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33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1</cp:revision>
  <dcterms:created xsi:type="dcterms:W3CDTF">2022-03-15T10:45:00Z</dcterms:created>
  <dcterms:modified xsi:type="dcterms:W3CDTF">2022-03-15T11:26:00Z</dcterms:modified>
</cp:coreProperties>
</file>