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TC" w:hAnsi="Noto Sans CJK TC" w:eastAsia="Noto Sans CJK TC"/>
          <w:b/>
          <w:sz w:val="40"/>
        </w:rPr>
        <w:t>早餐午餐晚餐外食建議資料庫</w:t>
      </w:r>
    </w:p>
    <w:p>
      <w:pPr>
        <w:jc w:val="center"/>
      </w:pPr>
      <w:r>
        <w:rPr>
          <w:rFonts w:ascii="Noto Sans CJK TC" w:hAnsi="Noto Sans CJK TC" w:eastAsia="Noto Sans CJK TC"/>
          <w:sz w:val="22"/>
        </w:rPr>
        <w:t>上傳至 GPT 知識庫：當使用者按下早餐、午餐、晚餐對話啟動器時使用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4FF"/>
          </w:tcPr>
          <w:p>
            <w:r/>
          </w:p>
          <w:p>
            <w:r>
              <w:rPr>
                <w:rFonts w:ascii="Noto Sans CJK TC" w:hAnsi="Noto Sans CJK TC" w:eastAsia="Noto Sans CJK TC"/>
                <w:sz w:val="21"/>
              </w:rPr>
              <w:t>用途：使用者只問「早餐怎麼吃」、「午餐推薦」、「晚餐想減脂」時，GPT 不必反問太多，直接給一般建議。</w:t>
            </w:r>
          </w:p>
        </w:tc>
      </w:tr>
    </w:tbl>
    <w:p/>
    <w:p>
      <w:pPr>
        <w:pStyle w:val="Heading1"/>
      </w:pPr>
      <w:r>
        <w:t>一、早餐建議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21"/>
              </w:rPr>
              <w:t>情境</w:t>
            </w:r>
          </w:p>
        </w:tc>
        <w:tc>
          <w:tcPr>
            <w:tcW w:type="dxa" w:w="2062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21"/>
              </w:rPr>
              <w:t>建議選擇</w:t>
            </w:r>
          </w:p>
        </w:tc>
        <w:tc>
          <w:tcPr>
            <w:tcW w:type="dxa" w:w="2062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21"/>
              </w:rPr>
              <w:t>避免選擇</w:t>
            </w:r>
          </w:p>
        </w:tc>
        <w:tc>
          <w:tcPr>
            <w:tcW w:type="dxa" w:w="2062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21"/>
              </w:rPr>
              <w:t>飲料搭配</w:t>
            </w:r>
          </w:p>
        </w:tc>
        <w:tc>
          <w:tcPr>
            <w:tcW w:type="dxa" w:w="2062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21"/>
              </w:rPr>
              <w:t>一句話</w:t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早餐店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蛋餅少醬、吐司加蛋、鮪魚蛋餅、蔬菜蛋餅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鐵板麵加奶茶、炸物、厚片加糖飲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無糖豆漿、無糖茶、黑咖啡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早餐先顧蛋白質與無糖飲料。</w:t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超商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茶葉蛋、雞胸肉、飯糰半份搭無糖豆漿、沙拉加蛋白質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甜麵包、含糖咖啡、炸物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無糖豆漿、無糖茶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超商早餐可用蛋白質加無糖飲料組合。</w:t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趕時間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茶葉蛋加無糖豆漿、香蕉加蛋、優格加蛋白質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奶茶加麵包、只喝含糖飲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水、無糖茶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趕時間也要避免只吃高糖澱粉。</w:t>
            </w:r>
          </w:p>
        </w:tc>
      </w:tr>
    </w:tbl>
    <w:p/>
    <w:p>
      <w:pPr>
        <w:pStyle w:val="Heading1"/>
      </w:pPr>
      <w:r>
        <w:t>二、午餐建議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21"/>
              </w:rPr>
              <w:t>情境</w:t>
            </w:r>
          </w:p>
        </w:tc>
        <w:tc>
          <w:tcPr>
            <w:tcW w:type="dxa" w:w="2062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21"/>
              </w:rPr>
              <w:t>建議選擇</w:t>
            </w:r>
          </w:p>
        </w:tc>
        <w:tc>
          <w:tcPr>
            <w:tcW w:type="dxa" w:w="2062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21"/>
              </w:rPr>
              <w:t>避免選擇</w:t>
            </w:r>
          </w:p>
        </w:tc>
        <w:tc>
          <w:tcPr>
            <w:tcW w:type="dxa" w:w="2062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21"/>
              </w:rPr>
              <w:t>調整方式</w:t>
            </w:r>
          </w:p>
        </w:tc>
        <w:tc>
          <w:tcPr>
            <w:tcW w:type="dxa" w:w="2062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21"/>
              </w:rPr>
              <w:t>一句話</w:t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便當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滷雞腿、烤雞、魚肉、雞胸、瘦肉便當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炸雞排、控肉、高油主菜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半飯、多青菜、少醬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午餐可以正常吃，但飯量與主菜很重要。</w:t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麵類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清湯麵、鍋燒少喝湯、加蛋豆腐青菜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炒麵、濃湯麵、加麵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少喝湯、加蛋白質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麵類要補蛋白質並控制湯與麵量。</w:t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速食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小份主餐、無糖飲、不點薯條或減量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套餐加大、含糖飲、炸物組合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飲料換無糖、薯條不要加大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速食不是不能吃，但不要整套高熱量。</w:t>
            </w:r>
          </w:p>
        </w:tc>
      </w:tr>
    </w:tbl>
    <w:p/>
    <w:p>
      <w:pPr>
        <w:pStyle w:val="Heading1"/>
      </w:pPr>
      <w:r>
        <w:t>三、晚餐建議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21"/>
              </w:rPr>
              <w:t>情境</w:t>
            </w:r>
          </w:p>
        </w:tc>
        <w:tc>
          <w:tcPr>
            <w:tcW w:type="dxa" w:w="2062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21"/>
              </w:rPr>
              <w:t>建議選擇</w:t>
            </w:r>
          </w:p>
        </w:tc>
        <w:tc>
          <w:tcPr>
            <w:tcW w:type="dxa" w:w="2062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21"/>
              </w:rPr>
              <w:t>避免選擇</w:t>
            </w:r>
          </w:p>
        </w:tc>
        <w:tc>
          <w:tcPr>
            <w:tcW w:type="dxa" w:w="2062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21"/>
              </w:rPr>
              <w:t>調整方式</w:t>
            </w:r>
          </w:p>
        </w:tc>
        <w:tc>
          <w:tcPr>
            <w:tcW w:type="dxa" w:w="2062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21"/>
              </w:rPr>
              <w:t>一句話</w:t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想清淡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鹽水雞多菜、滷味豆腐青菜、清湯火鍋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炸物、炒飯、宵夜型餐點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少醬、少澱粉、多菜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晚餐以清淡、蛋白質、青菜為主。</w:t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很餓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便當半飯加多菜、火鍋加肉菜不喝湯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吃到飽、炸雞套餐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先吃蛋白質與青菜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很餓時更要先吃蛋白質避免爆量。</w:t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運動後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雞胸、魚肉、瘦肉、蛋、豆腐搭配少量澱粉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只有沙拉或只喝飲料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補蛋白質與適量碳水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運動後不要完全不吃，重點是選對。</w:t>
            </w:r>
          </w:p>
        </w:tc>
      </w:tr>
    </w:tbl>
    <w:p/>
    <w:p>
      <w:pPr>
        <w:pStyle w:val="Heading1"/>
      </w:pPr>
      <w:r>
        <w:t>四、對話啟動器回答格式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4FF"/>
          </w:tcPr>
          <w:p>
            <w:r/>
          </w:p>
          <w:p>
            <w:r>
              <w:rPr>
                <w:rFonts w:ascii="Noto Sans CJK TC" w:hAnsi="Noto Sans CJK TC" w:eastAsia="Noto Sans CJK TC"/>
                <w:sz w:val="21"/>
              </w:rPr>
              <w:t>【外食減脂建議】</w:t>
            </w:r>
          </w:p>
          <w:p>
            <w:r>
              <w:rPr>
                <w:rFonts w:ascii="Noto Sans CJK TC" w:hAnsi="Noto Sans CJK TC" w:eastAsia="Noto Sans CJK TC"/>
                <w:sz w:val="21"/>
              </w:rPr>
              <w:t>用餐時段：早餐 / 午餐 / 晚餐</w:t>
            </w:r>
          </w:p>
          <w:p>
            <w:r>
              <w:rPr>
                <w:rFonts w:ascii="Noto Sans CJK TC" w:hAnsi="Noto Sans CJK TC" w:eastAsia="Noto Sans CJK TC"/>
                <w:sz w:val="21"/>
              </w:rPr>
              <w:t>推薦吃法：</w:t>
            </w:r>
          </w:p>
          <w:p>
            <w:r>
              <w:rPr>
                <w:rFonts w:ascii="Noto Sans CJK TC" w:hAnsi="Noto Sans CJK TC" w:eastAsia="Noto Sans CJK TC"/>
                <w:sz w:val="21"/>
              </w:rPr>
              <w:t>建議選擇：1. 2. 3.</w:t>
            </w:r>
          </w:p>
          <w:p>
            <w:r>
              <w:rPr>
                <w:rFonts w:ascii="Noto Sans CJK TC" w:hAnsi="Noto Sans CJK TC" w:eastAsia="Noto Sans CJK TC"/>
                <w:sz w:val="21"/>
              </w:rPr>
              <w:t>避免選擇：1. 2. 3.</w:t>
            </w:r>
          </w:p>
          <w:p>
            <w:r>
              <w:rPr>
                <w:rFonts w:ascii="Noto Sans CJK TC" w:hAnsi="Noto Sans CJK TC" w:eastAsia="Noto Sans CJK TC"/>
                <w:sz w:val="21"/>
              </w:rPr>
              <w:t>搭配飲料：</w:t>
            </w:r>
          </w:p>
          <w:p>
            <w:r>
              <w:rPr>
                <w:rFonts w:ascii="Noto Sans CJK TC" w:hAnsi="Noto Sans CJK TC" w:eastAsia="Noto Sans CJK TC"/>
                <w:sz w:val="21"/>
              </w:rPr>
              <w:t>一句話建議：</w:t>
            </w:r>
          </w:p>
        </w:tc>
      </w:tr>
    </w:tbl>
    <w:p/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