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87CA8" w14:textId="77777777" w:rsidR="005815A3" w:rsidRDefault="005815A3" w:rsidP="005815A3">
      <w:pPr>
        <w:pStyle w:val="Heading1"/>
        <w:rPr>
          <w:b/>
          <w:u w:val="single"/>
        </w:rPr>
      </w:pPr>
      <w:r>
        <w:rPr>
          <w:b/>
          <w:u w:val="single"/>
        </w:rPr>
        <w:t>Reading the Abacus Part 1 – Russian Schoty</w:t>
      </w:r>
    </w:p>
    <w:p w14:paraId="5C433DBA" w14:textId="77777777" w:rsidR="005815A3" w:rsidRDefault="005815A3" w:rsidP="005815A3">
      <w:r w:rsidRPr="001B4C3A">
        <w:t>The Russian schoty is type of abacus (counting tool) that is used by sliding threaded beads along horizontal wires. An example schoty would have 7 wires, each holding 10 beads. Each bead, when moved to the left, would count as 1 unit. Starting from the bottom wire and moving up, the units increase by a factor of 10. If we use "O" for a bead and "-" to show the wire, we can represent the schoty as follows:</w:t>
      </w:r>
    </w:p>
    <w:p w14:paraId="1AA3FCC9" w14:textId="77777777" w:rsidR="005815A3" w:rsidRPr="001B4C3A" w:rsidRDefault="005815A3" w:rsidP="005815A3">
      <w:pPr>
        <w:spacing w:line="200" w:lineRule="exact"/>
        <w:rPr>
          <w:sz w:val="20"/>
        </w:rPr>
      </w:pPr>
      <w:r w:rsidRPr="001B4C3A">
        <w:rPr>
          <w:sz w:val="20"/>
        </w:rPr>
        <w:t>---OOOOOOOOOO  millions</w:t>
      </w:r>
    </w:p>
    <w:p w14:paraId="20257A4C" w14:textId="77777777" w:rsidR="005815A3" w:rsidRPr="001B4C3A" w:rsidRDefault="005815A3" w:rsidP="005815A3">
      <w:pPr>
        <w:spacing w:line="200" w:lineRule="exact"/>
        <w:rPr>
          <w:sz w:val="20"/>
        </w:rPr>
      </w:pPr>
      <w:r w:rsidRPr="001B4C3A">
        <w:rPr>
          <w:sz w:val="20"/>
        </w:rPr>
        <w:t>---OOOOOOOOOO  hundred-thousands</w:t>
      </w:r>
    </w:p>
    <w:p w14:paraId="58D16FD4" w14:textId="77777777" w:rsidR="005815A3" w:rsidRPr="001B4C3A" w:rsidRDefault="005815A3" w:rsidP="005815A3">
      <w:pPr>
        <w:spacing w:line="200" w:lineRule="exact"/>
        <w:rPr>
          <w:sz w:val="20"/>
        </w:rPr>
      </w:pPr>
      <w:r w:rsidRPr="001B4C3A">
        <w:rPr>
          <w:sz w:val="20"/>
        </w:rPr>
        <w:t>---OOOOOOOOOO  ten-thousands</w:t>
      </w:r>
    </w:p>
    <w:p w14:paraId="75BBF706" w14:textId="77777777" w:rsidR="005815A3" w:rsidRPr="001B4C3A" w:rsidRDefault="005815A3" w:rsidP="005815A3">
      <w:pPr>
        <w:spacing w:line="200" w:lineRule="exact"/>
        <w:rPr>
          <w:sz w:val="20"/>
        </w:rPr>
      </w:pPr>
      <w:r w:rsidRPr="001B4C3A">
        <w:rPr>
          <w:sz w:val="20"/>
        </w:rPr>
        <w:t>---OOOOOOOOOO  thousands</w:t>
      </w:r>
    </w:p>
    <w:p w14:paraId="4700874F" w14:textId="77777777" w:rsidR="005815A3" w:rsidRPr="001B4C3A" w:rsidRDefault="005815A3" w:rsidP="005815A3">
      <w:pPr>
        <w:spacing w:line="200" w:lineRule="exact"/>
        <w:rPr>
          <w:sz w:val="20"/>
        </w:rPr>
      </w:pPr>
      <w:r w:rsidRPr="001B4C3A">
        <w:rPr>
          <w:sz w:val="20"/>
        </w:rPr>
        <w:t>---OOOOOOOOOO  hundreds</w:t>
      </w:r>
    </w:p>
    <w:p w14:paraId="7A53AB5A" w14:textId="77777777" w:rsidR="005815A3" w:rsidRPr="001B4C3A" w:rsidRDefault="005815A3" w:rsidP="005815A3">
      <w:pPr>
        <w:spacing w:line="200" w:lineRule="exact"/>
        <w:rPr>
          <w:sz w:val="20"/>
        </w:rPr>
      </w:pPr>
      <w:r w:rsidRPr="001B4C3A">
        <w:rPr>
          <w:sz w:val="20"/>
        </w:rPr>
        <w:t xml:space="preserve">---OOOOOOOOOO  tens </w:t>
      </w:r>
    </w:p>
    <w:p w14:paraId="49E74724" w14:textId="0E349E37" w:rsidR="005815A3" w:rsidRPr="00A6209B" w:rsidRDefault="005815A3" w:rsidP="00A6209B">
      <w:pPr>
        <w:spacing w:line="200" w:lineRule="exact"/>
        <w:rPr>
          <w:sz w:val="20"/>
        </w:rPr>
      </w:pPr>
      <w:r w:rsidRPr="001B4C3A">
        <w:rPr>
          <w:sz w:val="20"/>
        </w:rPr>
        <w:t>---</w:t>
      </w:r>
      <w:proofErr w:type="gramStart"/>
      <w:r w:rsidRPr="001B4C3A">
        <w:rPr>
          <w:sz w:val="20"/>
        </w:rPr>
        <w:t>OOOOOOOOOO  ones</w:t>
      </w:r>
      <w:proofErr w:type="gramEnd"/>
    </w:p>
    <w:p w14:paraId="677EB197" w14:textId="66A97684" w:rsidR="005815A3" w:rsidRDefault="005815A3" w:rsidP="005815A3">
      <w:r>
        <w:t>To read the number, we count the beads on the left-hand side of each wire. In the example below, the number is 501264:</w:t>
      </w:r>
    </w:p>
    <w:p w14:paraId="66B3C950" w14:textId="48A11A67" w:rsidR="005815A3" w:rsidRDefault="005815A3" w:rsidP="005815A3">
      <w:r>
        <w:t>---OOOOOOOOOO  0</w:t>
      </w:r>
    </w:p>
    <w:p w14:paraId="1A3EEC50" w14:textId="77777777" w:rsidR="005815A3" w:rsidRDefault="005815A3" w:rsidP="005815A3">
      <w:r>
        <w:t>OOOOO---OOOOO  5</w:t>
      </w:r>
    </w:p>
    <w:p w14:paraId="7AFC8244" w14:textId="77777777" w:rsidR="005815A3" w:rsidRDefault="005815A3" w:rsidP="005815A3">
      <w:r>
        <w:t>---OOOOOOOOOO  0</w:t>
      </w:r>
    </w:p>
    <w:p w14:paraId="441E564D" w14:textId="77777777" w:rsidR="005815A3" w:rsidRDefault="005815A3" w:rsidP="005815A3">
      <w:r>
        <w:t>O---OOOOOOOOO  1</w:t>
      </w:r>
    </w:p>
    <w:p w14:paraId="5AE19B84" w14:textId="77777777" w:rsidR="005815A3" w:rsidRDefault="005815A3" w:rsidP="005815A3">
      <w:r>
        <w:t>OO---OOOOOOOO  2</w:t>
      </w:r>
    </w:p>
    <w:p w14:paraId="1C18051A" w14:textId="77777777" w:rsidR="005815A3" w:rsidRDefault="005815A3" w:rsidP="005815A3">
      <w:r>
        <w:t>OOOOOO---OOOO  6</w:t>
      </w:r>
    </w:p>
    <w:p w14:paraId="1757F1CD" w14:textId="75660A63" w:rsidR="005815A3" w:rsidRPr="00A6209B" w:rsidRDefault="005815A3" w:rsidP="005815A3">
      <w:r>
        <w:t>OOOO---OOOOOO  4</w:t>
      </w:r>
    </w:p>
    <w:p w14:paraId="08E964E1" w14:textId="4C731128" w:rsidR="005815A3" w:rsidRPr="00A6209B" w:rsidRDefault="005815A3" w:rsidP="005815A3">
      <w:r w:rsidRPr="00DE05C3">
        <w:rPr>
          <w:b/>
        </w:rPr>
        <w:t>Task:</w:t>
      </w:r>
      <w:r w:rsidRPr="00DE05C3">
        <w:t xml:space="preserve">  </w:t>
      </w:r>
      <w:r>
        <w:t>Given an array of strings representing each wire in the schoty, return the number being displayed.</w:t>
      </w:r>
    </w:p>
    <w:p w14:paraId="0FDD6E85" w14:textId="58712D72" w:rsidR="005815A3" w:rsidRDefault="005815A3" w:rsidP="005815A3">
      <w:r>
        <w:rPr>
          <w:b/>
        </w:rPr>
        <w:t>Examples:</w:t>
      </w:r>
    </w:p>
    <w:p w14:paraId="3CE58E80"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Schoty({</w:t>
      </w:r>
    </w:p>
    <w:p w14:paraId="4D98A874"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74834FD1"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6C99F16B"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68CF96AC"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7ED4279C"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2C0097CA"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2DCBEDA3"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0368441C"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w:t>
      </w:r>
      <w:r w:rsidRPr="00A6209B">
        <w:rPr>
          <w:rFonts w:ascii="Segoe UI Symbol" w:hAnsi="Segoe UI Symbol" w:cs="Segoe UI Symbol"/>
          <w:color w:val="4472C4" w:themeColor="accent1"/>
          <w:sz w:val="20"/>
        </w:rPr>
        <w:t>➞</w:t>
      </w:r>
      <w:r w:rsidRPr="00A6209B">
        <w:rPr>
          <w:rFonts w:ascii="Lucida Console" w:hAnsi="Lucida Console"/>
          <w:color w:val="4472C4" w:themeColor="accent1"/>
          <w:sz w:val="20"/>
        </w:rPr>
        <w:t xml:space="preserve"> 3192</w:t>
      </w:r>
    </w:p>
    <w:p w14:paraId="52099AFF" w14:textId="77777777" w:rsidR="005815A3" w:rsidRPr="00A6209B" w:rsidRDefault="005815A3" w:rsidP="005815A3">
      <w:pPr>
        <w:spacing w:line="200" w:lineRule="exact"/>
        <w:rPr>
          <w:rFonts w:ascii="Lucida Console" w:hAnsi="Lucida Console"/>
          <w:color w:val="4472C4" w:themeColor="accent1"/>
          <w:sz w:val="20"/>
        </w:rPr>
      </w:pPr>
    </w:p>
    <w:p w14:paraId="558C04A6"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Schoty({</w:t>
      </w:r>
    </w:p>
    <w:p w14:paraId="779B303D"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17968F7F"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060BAE04"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091F8FBF"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1ADA4005"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41D6CB0B"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68384CEB"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"---OOOOOOOOOO"</w:t>
      </w:r>
    </w:p>
    <w:p w14:paraId="52EBD11A" w14:textId="77777777" w:rsidR="005815A3" w:rsidRPr="00A6209B" w:rsidRDefault="005815A3" w:rsidP="005815A3">
      <w:pPr>
        <w:spacing w:line="200" w:lineRule="exact"/>
        <w:rPr>
          <w:rFonts w:ascii="Lucida Console" w:hAnsi="Lucida Console"/>
          <w:color w:val="4472C4" w:themeColor="accent1"/>
          <w:sz w:val="20"/>
        </w:rPr>
      </w:pPr>
      <w:r w:rsidRPr="00A6209B">
        <w:rPr>
          <w:rFonts w:ascii="Lucida Console" w:hAnsi="Lucida Console"/>
          <w:color w:val="4472C4" w:themeColor="accent1"/>
          <w:sz w:val="20"/>
        </w:rPr>
        <w:t xml:space="preserve">}) </w:t>
      </w:r>
      <w:r w:rsidRPr="00A6209B">
        <w:rPr>
          <w:rFonts w:ascii="Segoe UI Symbol" w:hAnsi="Segoe UI Symbol" w:cs="Segoe UI Symbol"/>
          <w:color w:val="4472C4" w:themeColor="accent1"/>
          <w:sz w:val="20"/>
        </w:rPr>
        <w:t>➞</w:t>
      </w:r>
      <w:r w:rsidRPr="00A6209B">
        <w:rPr>
          <w:rFonts w:ascii="Lucida Console" w:hAnsi="Lucida Console"/>
          <w:color w:val="4472C4" w:themeColor="accent1"/>
          <w:sz w:val="20"/>
        </w:rPr>
        <w:t xml:space="preserve"> 2150000</w:t>
      </w:r>
    </w:p>
    <w:p w14:paraId="3BC1A458" w14:textId="77777777" w:rsidR="005815A3" w:rsidRDefault="005815A3" w:rsidP="005815A3">
      <w:pPr>
        <w:spacing w:line="200" w:lineRule="exact"/>
        <w:rPr>
          <w:rFonts w:ascii="Lucida Console" w:hAnsi="Lucida Console"/>
          <w:sz w:val="20"/>
        </w:rPr>
      </w:pPr>
    </w:p>
    <w:p w14:paraId="0ECA8BE7" w14:textId="77777777" w:rsidR="005815A3" w:rsidRDefault="005815A3" w:rsidP="005815A3">
      <w:pPr>
        <w:spacing w:line="200" w:lineRule="exact"/>
      </w:pPr>
      <w:r w:rsidRPr="00DE05C3">
        <w:rPr>
          <w:b/>
        </w:rPr>
        <w:t>Note:</w:t>
      </w:r>
      <w:r>
        <w:t xml:space="preserve"> </w:t>
      </w:r>
      <w:r w:rsidRPr="00DE05C3">
        <w:t>This challenge ignores the traditional 4-bead wires used for quarter-ruble and quarter-kopek calculations.</w:t>
      </w:r>
      <w:r>
        <w:br w:type="page"/>
      </w:r>
    </w:p>
    <w:p w14:paraId="0B65DEC9" w14:textId="77777777" w:rsidR="005815A3" w:rsidRDefault="005815A3" w:rsidP="005815A3">
      <w:pPr>
        <w:pStyle w:val="Heading1"/>
        <w:rPr>
          <w:b/>
          <w:u w:val="single"/>
        </w:rPr>
      </w:pPr>
      <w:r>
        <w:rPr>
          <w:b/>
          <w:u w:val="single"/>
        </w:rPr>
        <w:lastRenderedPageBreak/>
        <w:t>Reading the Abacus Part 2 – Japanese Soroban</w:t>
      </w:r>
    </w:p>
    <w:p w14:paraId="5E206B88" w14:textId="77777777" w:rsidR="005815A3" w:rsidRDefault="005815A3" w:rsidP="005815A3">
      <w:r>
        <w:t>The Japanese soroban is type of abacus (counting tool) that is used by sliding threaded beads up and down wires. The soroban is divided into an upper deck (where each bead is worth 5 units) and a lower deck (where beads are worth 1 unit). Working from the right and moving to the left, units increase by a factor of 10. If we use "O" for a bead and "|" to show the wire, we can represent the soroban as follows:</w:t>
      </w:r>
    </w:p>
    <w:p w14:paraId="1CCA282F" w14:textId="77777777" w:rsidR="005815A3" w:rsidRDefault="005815A3" w:rsidP="005815A3"/>
    <w:p w14:paraId="12745C82" w14:textId="77777777" w:rsidR="005815A3" w:rsidRDefault="005815A3" w:rsidP="005815A3">
      <w:r>
        <w:t>OOOOOOO</w:t>
      </w:r>
    </w:p>
    <w:p w14:paraId="150D9B01" w14:textId="77777777" w:rsidR="005815A3" w:rsidRDefault="005815A3" w:rsidP="005815A3">
      <w:r>
        <w:t>|||||||  Upper deck</w:t>
      </w:r>
    </w:p>
    <w:p w14:paraId="46003C8C" w14:textId="77777777" w:rsidR="005815A3" w:rsidRDefault="005815A3" w:rsidP="005815A3">
      <w:r>
        <w:t>-------  Dividing line</w:t>
      </w:r>
    </w:p>
    <w:p w14:paraId="121F8FC5" w14:textId="77777777" w:rsidR="005815A3" w:rsidRDefault="005815A3" w:rsidP="005815A3">
      <w:r>
        <w:t>|||||||  Lower deck</w:t>
      </w:r>
    </w:p>
    <w:p w14:paraId="5FDB21ED" w14:textId="77777777" w:rsidR="005815A3" w:rsidRDefault="005815A3" w:rsidP="005815A3">
      <w:r>
        <w:t>OOOOOOO</w:t>
      </w:r>
    </w:p>
    <w:p w14:paraId="74B16520" w14:textId="77777777" w:rsidR="005815A3" w:rsidRDefault="005815A3" w:rsidP="005815A3">
      <w:r>
        <w:t>OOOOOOO</w:t>
      </w:r>
    </w:p>
    <w:p w14:paraId="54816945" w14:textId="77777777" w:rsidR="005815A3" w:rsidRDefault="005815A3" w:rsidP="005815A3">
      <w:r>
        <w:t>OOOOOOO</w:t>
      </w:r>
    </w:p>
    <w:p w14:paraId="03B06498" w14:textId="77777777" w:rsidR="005815A3" w:rsidRDefault="005815A3" w:rsidP="005815A3">
      <w:r>
        <w:t>OOOOOOO</w:t>
      </w:r>
    </w:p>
    <w:p w14:paraId="210FDD9C" w14:textId="77777777" w:rsidR="005815A3" w:rsidRDefault="005815A3" w:rsidP="005815A3"/>
    <w:p w14:paraId="78B55A99" w14:textId="77777777" w:rsidR="005815A3" w:rsidRDefault="005815A3" w:rsidP="005815A3">
      <w:r>
        <w:t>To read the number, we count the value of the number of beads that have been moved towards the dividing line. The values for the upper and lower deck are added together. In the example below, the number is 30651:</w:t>
      </w:r>
    </w:p>
    <w:p w14:paraId="606190DF" w14:textId="77777777" w:rsidR="005815A3" w:rsidRDefault="005815A3" w:rsidP="005815A3"/>
    <w:p w14:paraId="19FFAD6E" w14:textId="77777777" w:rsidR="005815A3" w:rsidRDefault="005815A3" w:rsidP="005815A3">
      <w:pPr>
        <w:spacing w:line="180" w:lineRule="exact"/>
      </w:pPr>
      <w:r>
        <w:t>OOOO||O</w:t>
      </w:r>
    </w:p>
    <w:p w14:paraId="00AD1674" w14:textId="77777777" w:rsidR="005815A3" w:rsidRDefault="005815A3" w:rsidP="005815A3">
      <w:pPr>
        <w:spacing w:line="180" w:lineRule="exact"/>
      </w:pPr>
      <w:r>
        <w:t>||||OO|</w:t>
      </w:r>
    </w:p>
    <w:p w14:paraId="0B430A2E" w14:textId="77777777" w:rsidR="005815A3" w:rsidRDefault="005815A3" w:rsidP="005815A3">
      <w:pPr>
        <w:spacing w:line="180" w:lineRule="exact"/>
      </w:pPr>
      <w:r>
        <w:t>-------</w:t>
      </w:r>
    </w:p>
    <w:p w14:paraId="25EA365E" w14:textId="77777777" w:rsidR="005815A3" w:rsidRDefault="005815A3" w:rsidP="005815A3">
      <w:pPr>
        <w:spacing w:line="180" w:lineRule="exact"/>
      </w:pPr>
      <w:r>
        <w:t>||O|O|O</w:t>
      </w:r>
    </w:p>
    <w:p w14:paraId="25348735" w14:textId="77777777" w:rsidR="005815A3" w:rsidRDefault="005815A3" w:rsidP="005815A3">
      <w:pPr>
        <w:spacing w:line="180" w:lineRule="exact"/>
      </w:pPr>
      <w:r>
        <w:t>OOOO|O|</w:t>
      </w:r>
    </w:p>
    <w:p w14:paraId="6B33D049" w14:textId="77777777" w:rsidR="005815A3" w:rsidRDefault="005815A3" w:rsidP="005815A3">
      <w:pPr>
        <w:spacing w:line="180" w:lineRule="exact"/>
      </w:pPr>
      <w:r>
        <w:t>OOOOOOO</w:t>
      </w:r>
    </w:p>
    <w:p w14:paraId="3DCA626A" w14:textId="77777777" w:rsidR="005815A3" w:rsidRDefault="005815A3" w:rsidP="005815A3">
      <w:pPr>
        <w:spacing w:line="180" w:lineRule="exact"/>
      </w:pPr>
      <w:r>
        <w:t>OO|OOOO</w:t>
      </w:r>
    </w:p>
    <w:p w14:paraId="182E4F4E" w14:textId="77777777" w:rsidR="005815A3" w:rsidRDefault="005815A3" w:rsidP="005815A3">
      <w:pPr>
        <w:spacing w:line="180" w:lineRule="exact"/>
      </w:pPr>
      <w:r>
        <w:t>OOOOOOO</w:t>
      </w:r>
    </w:p>
    <w:p w14:paraId="43A53229" w14:textId="77777777" w:rsidR="005815A3" w:rsidRDefault="005815A3" w:rsidP="005815A3"/>
    <w:p w14:paraId="33822C08" w14:textId="77777777" w:rsidR="005815A3" w:rsidRDefault="005815A3" w:rsidP="005815A3">
      <w:pPr>
        <w:spacing w:line="180" w:lineRule="exact"/>
      </w:pPr>
      <w:r>
        <w:t>0000550  Upper deck</w:t>
      </w:r>
    </w:p>
    <w:p w14:paraId="23E00048" w14:textId="77777777" w:rsidR="005815A3" w:rsidRDefault="005815A3" w:rsidP="005815A3">
      <w:pPr>
        <w:spacing w:line="180" w:lineRule="exact"/>
      </w:pPr>
      <w:r>
        <w:t>0030101  Lower deck</w:t>
      </w:r>
    </w:p>
    <w:p w14:paraId="637787AC" w14:textId="77777777" w:rsidR="005815A3" w:rsidRDefault="005815A3" w:rsidP="005815A3">
      <w:r>
        <w:t xml:space="preserve">  30651  Total</w:t>
      </w:r>
    </w:p>
    <w:p w14:paraId="7B9CB031" w14:textId="77777777" w:rsidR="005815A3" w:rsidRDefault="005815A3" w:rsidP="005815A3">
      <w:pPr>
        <w:rPr>
          <w:b/>
        </w:rPr>
      </w:pPr>
    </w:p>
    <w:p w14:paraId="4520386B" w14:textId="77777777" w:rsidR="005815A3" w:rsidRDefault="005815A3" w:rsidP="005815A3">
      <w:pPr>
        <w:rPr>
          <w:b/>
        </w:rPr>
      </w:pPr>
    </w:p>
    <w:p w14:paraId="00213B04" w14:textId="77777777" w:rsidR="005815A3" w:rsidRPr="006A28A1" w:rsidRDefault="005815A3" w:rsidP="005815A3">
      <w:r>
        <w:rPr>
          <w:b/>
        </w:rPr>
        <w:lastRenderedPageBreak/>
        <w:t xml:space="preserve">Task: </w:t>
      </w:r>
      <w:r w:rsidRPr="00AD66DD">
        <w:t>Given a list of strings representing the soroban, return the number being displayed.</w:t>
      </w:r>
    </w:p>
    <w:p w14:paraId="15E1A946" w14:textId="77777777" w:rsidR="005815A3" w:rsidRPr="00AD66DD" w:rsidRDefault="005815A3" w:rsidP="005815A3">
      <w:pPr>
        <w:rPr>
          <w:b/>
        </w:rPr>
      </w:pPr>
      <w:r w:rsidRPr="00AD66DD">
        <w:rPr>
          <w:b/>
        </w:rPr>
        <w:t>Examples:</w:t>
      </w:r>
    </w:p>
    <w:p w14:paraId="0D27AB57"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Soroban(new string[] {</w:t>
      </w:r>
    </w:p>
    <w:p w14:paraId="45E4E055"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w:t>
      </w:r>
    </w:p>
    <w:p w14:paraId="787F03F5"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w:t>
      </w:r>
    </w:p>
    <w:p w14:paraId="3BC7D3AD"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w:t>
      </w:r>
    </w:p>
    <w:p w14:paraId="7C106F7B"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w:t>
      </w:r>
    </w:p>
    <w:p w14:paraId="1D91C782"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"OOOOOOO",</w:t>
      </w:r>
    </w:p>
    <w:p w14:paraId="7C9F8995"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"OOO|OOO",</w:t>
      </w:r>
    </w:p>
    <w:p w14:paraId="0F6E24A6"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"OOOOO|O",</w:t>
      </w:r>
    </w:p>
    <w:p w14:paraId="0F80B02D"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"OOOOOO|"</w:t>
      </w:r>
    </w:p>
    <w:p w14:paraId="56F366D8"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w:t>
      </w:r>
      <w:r w:rsidRPr="00A6209B">
        <w:rPr>
          <w:rFonts w:ascii="Segoe UI Symbol" w:hAnsi="Segoe UI Symbol" w:cs="Segoe UI Symbol"/>
          <w:color w:val="4472C4" w:themeColor="accent1"/>
          <w:sz w:val="20"/>
        </w:rPr>
        <w:t>➞</w:t>
      </w:r>
      <w:r w:rsidRPr="00A6209B">
        <w:rPr>
          <w:rFonts w:ascii="Lucida Console" w:hAnsi="Lucida Console"/>
          <w:color w:val="4472C4" w:themeColor="accent1"/>
          <w:sz w:val="20"/>
        </w:rPr>
        <w:t xml:space="preserve"> 2584</w:t>
      </w:r>
    </w:p>
    <w:p w14:paraId="52BD44A9" w14:textId="77777777" w:rsidR="005815A3" w:rsidRPr="00A6209B" w:rsidRDefault="005815A3" w:rsidP="005815A3">
      <w:pPr>
        <w:rPr>
          <w:rFonts w:ascii="Lucida Console" w:hAnsi="Lucida Console"/>
          <w:color w:val="4472C4" w:themeColor="accent1"/>
          <w:sz w:val="20"/>
        </w:rPr>
      </w:pPr>
    </w:p>
    <w:p w14:paraId="41FFD937"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Soroban(new string[] {</w:t>
      </w:r>
    </w:p>
    <w:p w14:paraId="0F3CFA4F"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w:t>
      </w:r>
    </w:p>
    <w:p w14:paraId="315B6EAF"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w:t>
      </w:r>
    </w:p>
    <w:p w14:paraId="1BB1FC14"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w:t>
      </w:r>
    </w:p>
    <w:p w14:paraId="16205034"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w:t>
      </w:r>
    </w:p>
    <w:p w14:paraId="70B1928F"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"OOO|OOO",</w:t>
      </w:r>
    </w:p>
    <w:p w14:paraId="67507693"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"OOOO|OO",</w:t>
      </w:r>
    </w:p>
    <w:p w14:paraId="14E1E4B5"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"|OOOOOO",</w:t>
      </w:r>
    </w:p>
    <w:p w14:paraId="390FBE88" w14:textId="77777777" w:rsidR="005815A3" w:rsidRPr="00A6209B" w:rsidRDefault="005815A3" w:rsidP="005815A3">
      <w:pPr>
        <w:rPr>
          <w:rFonts w:ascii="Lucida Console" w:hAnsi="Lucida Console"/>
          <w:color w:val="4472C4" w:themeColor="accent1"/>
          <w:sz w:val="20"/>
        </w:rPr>
      </w:pPr>
      <w:r w:rsidRPr="00A6209B">
        <w:rPr>
          <w:rFonts w:ascii="Lucida Console" w:hAnsi="Lucida Console"/>
          <w:color w:val="4472C4" w:themeColor="accent1"/>
          <w:sz w:val="20"/>
        </w:rPr>
        <w:t xml:space="preserve">  "O|OOOOO"</w:t>
      </w:r>
    </w:p>
    <w:p w14:paraId="2C0D4BE3" w14:textId="77777777" w:rsidR="005815A3" w:rsidRPr="00A6209B" w:rsidRDefault="005815A3" w:rsidP="005815A3">
      <w:pPr>
        <w:rPr>
          <w:b/>
          <w:color w:val="4472C4" w:themeColor="accent1"/>
        </w:rPr>
      </w:pPr>
      <w:r w:rsidRPr="00A6209B">
        <w:rPr>
          <w:rFonts w:ascii="Lucida Console" w:hAnsi="Lucida Console"/>
          <w:color w:val="4472C4" w:themeColor="accent1"/>
          <w:sz w:val="20"/>
        </w:rPr>
        <w:t xml:space="preserve">}) </w:t>
      </w:r>
      <w:r w:rsidRPr="00A6209B">
        <w:rPr>
          <w:rFonts w:ascii="Segoe UI Symbol" w:hAnsi="Segoe UI Symbol" w:cs="Segoe UI Symbol"/>
          <w:color w:val="4472C4" w:themeColor="accent1"/>
          <w:sz w:val="20"/>
        </w:rPr>
        <w:t>➞</w:t>
      </w:r>
      <w:r w:rsidRPr="00A6209B">
        <w:rPr>
          <w:rFonts w:ascii="Lucida Console" w:hAnsi="Lucida Console"/>
          <w:color w:val="4472C4" w:themeColor="accent1"/>
          <w:sz w:val="20"/>
        </w:rPr>
        <w:t xml:space="preserve"> 8901750</w:t>
      </w:r>
    </w:p>
    <w:p w14:paraId="41CAF2E0" w14:textId="77777777" w:rsidR="00565580" w:rsidRDefault="00A6209B"/>
    <w:sectPr w:rsidR="0056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4B"/>
    <w:rsid w:val="00541FFD"/>
    <w:rsid w:val="005815A3"/>
    <w:rsid w:val="005E355E"/>
    <w:rsid w:val="00A6209B"/>
    <w:rsid w:val="00D4674B"/>
    <w:rsid w:val="00F9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03F2"/>
  <w15:chartTrackingRefBased/>
  <w15:docId w15:val="{1445B98A-43C1-4010-8B14-7DFBB7F5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5A3"/>
  </w:style>
  <w:style w:type="paragraph" w:styleId="Heading1">
    <w:name w:val="heading 1"/>
    <w:basedOn w:val="Normal"/>
    <w:next w:val="Normal"/>
    <w:link w:val="Heading1Char"/>
    <w:uiPriority w:val="9"/>
    <w:qFormat/>
    <w:rsid w:val="00581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5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dc:creator>
  <cp:keywords/>
  <dc:description/>
  <cp:lastModifiedBy>Audrey Main</cp:lastModifiedBy>
  <cp:revision>4</cp:revision>
  <dcterms:created xsi:type="dcterms:W3CDTF">2021-03-31T18:59:00Z</dcterms:created>
  <dcterms:modified xsi:type="dcterms:W3CDTF">2021-03-31T19:12:00Z</dcterms:modified>
</cp:coreProperties>
</file>