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16" w:lineRule="auto"/>
        <w:ind w:right="0"/>
        <w:jc w:val="center"/>
        <w:textAlignment w:val="baseline"/>
        <w:rPr>
          <w:rFonts w:hint="default" w:ascii="Times New Roman" w:hAnsi="Times New Roman" w:eastAsia="sans-serif" w:cs="Times New Roman"/>
          <w:b/>
          <w:bCs/>
          <w:i w:val="0"/>
          <w:iCs w:val="0"/>
          <w:caps w:val="0"/>
          <w:color w:val="202124"/>
          <w:spacing w:val="0"/>
          <w:sz w:val="48"/>
          <w:szCs w:val="48"/>
          <w:shd w:val="clear" w:fill="FFFFFF"/>
          <w:vertAlign w:val="baseline"/>
        </w:rPr>
      </w:pPr>
      <w:r>
        <w:rPr>
          <w:rFonts w:hint="default" w:ascii="Times New Roman" w:hAnsi="Times New Roman" w:eastAsia="sans-serif" w:cs="Times New Roman"/>
          <w:b/>
          <w:bCs/>
          <w:i w:val="0"/>
          <w:iCs w:val="0"/>
          <w:caps w:val="0"/>
          <w:color w:val="202124"/>
          <w:spacing w:val="0"/>
          <w:sz w:val="48"/>
          <w:szCs w:val="48"/>
          <w:shd w:val="clear" w:fill="FFFFFF"/>
          <w:vertAlign w:val="baseline"/>
        </w:rPr>
        <w:t>Brain Tumor</w:t>
      </w:r>
      <w:r>
        <w:rPr>
          <w:rFonts w:hint="default" w:ascii="Times New Roman" w:hAnsi="Times New Roman" w:eastAsia="sans-serif" w:cs="Times New Roman"/>
          <w:b/>
          <w:bCs/>
          <w:i w:val="0"/>
          <w:iCs w:val="0"/>
          <w:caps w:val="0"/>
          <w:color w:val="202124"/>
          <w:spacing w:val="0"/>
          <w:sz w:val="48"/>
          <w:szCs w:val="48"/>
          <w:shd w:val="clear" w:fill="FFFFFF"/>
          <w:vertAlign w:val="baseline"/>
          <w:lang w:val="en-US"/>
        </w:rPr>
        <w:t xml:space="preserve"> </w:t>
      </w:r>
      <w:r>
        <w:rPr>
          <w:rFonts w:hint="default" w:ascii="Times New Roman" w:hAnsi="Times New Roman" w:eastAsia="sans-serif" w:cs="Times New Roman"/>
          <w:b/>
          <w:bCs/>
          <w:i w:val="0"/>
          <w:iCs w:val="0"/>
          <w:caps w:val="0"/>
          <w:color w:val="202124"/>
          <w:spacing w:val="0"/>
          <w:sz w:val="48"/>
          <w:szCs w:val="48"/>
          <w:shd w:val="clear" w:fill="FFFFFF"/>
          <w:vertAlign w:val="baseline"/>
        </w:rPr>
        <w:t>Classificatio</w:t>
      </w:r>
      <w:r>
        <w:rPr>
          <w:rFonts w:hint="default" w:ascii="Times New Roman" w:hAnsi="Times New Roman" w:eastAsia="sans-serif" w:cs="Times New Roman"/>
          <w:b/>
          <w:bCs/>
          <w:i w:val="0"/>
          <w:iCs w:val="0"/>
          <w:caps w:val="0"/>
          <w:color w:val="202124"/>
          <w:spacing w:val="0"/>
          <w:sz w:val="48"/>
          <w:szCs w:val="48"/>
          <w:shd w:val="clear" w:fill="FFFFFF"/>
          <w:vertAlign w:val="baseline"/>
          <w:lang w:val="en-US"/>
        </w:rPr>
        <w:t>n</w:t>
      </w:r>
      <w:r>
        <w:rPr>
          <w:rFonts w:hint="default" w:ascii="Times New Roman" w:hAnsi="Times New Roman" w:eastAsia="sans-serif" w:cs="Times New Roman"/>
          <w:b/>
          <w:bCs/>
          <w:i w:val="0"/>
          <w:iCs w:val="0"/>
          <w:caps w:val="0"/>
          <w:color w:val="202124"/>
          <w:spacing w:val="0"/>
          <w:sz w:val="48"/>
          <w:szCs w:val="48"/>
          <w:shd w:val="clear" w:fill="FFFFFF"/>
          <w:vertAlign w:val="baseline"/>
        </w:rPr>
        <w:t xml:space="preserve"> </w:t>
      </w:r>
      <w:r>
        <w:rPr>
          <w:rFonts w:hint="default" w:ascii="Times New Roman" w:hAnsi="Times New Roman" w:eastAsia="sans-serif" w:cs="Times New Roman"/>
          <w:b/>
          <w:bCs/>
          <w:i w:val="0"/>
          <w:iCs w:val="0"/>
          <w:caps w:val="0"/>
          <w:color w:val="202124"/>
          <w:spacing w:val="0"/>
          <w:sz w:val="48"/>
          <w:szCs w:val="48"/>
          <w:shd w:val="clear" w:fill="FFFFFF"/>
          <w:vertAlign w:val="baseline"/>
          <w:lang w:val="en-US"/>
        </w:rPr>
        <w:t>W</w:t>
      </w:r>
      <w:r>
        <w:rPr>
          <w:rFonts w:hint="default" w:ascii="Times New Roman" w:hAnsi="Times New Roman" w:eastAsia="sans-serif" w:cs="Times New Roman"/>
          <w:b/>
          <w:bCs/>
          <w:i w:val="0"/>
          <w:iCs w:val="0"/>
          <w:caps w:val="0"/>
          <w:color w:val="202124"/>
          <w:spacing w:val="0"/>
          <w:sz w:val="48"/>
          <w:szCs w:val="48"/>
          <w:shd w:val="clear" w:fill="FFFFFF"/>
          <w:vertAlign w:val="baseline"/>
        </w:rPr>
        <w:t>ith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jc w:val="center"/>
        <w:textAlignment w:val="baseline"/>
        <w:rPr>
          <w:rFonts w:hint="default" w:ascii="Times New Roman" w:hAnsi="Times New Roman" w:eastAsia="sans-serif" w:cs="Times New Roman"/>
          <w:b/>
          <w:bCs/>
          <w:i w:val="0"/>
          <w:iCs w:val="0"/>
          <w:caps w:val="0"/>
          <w:color w:val="202124"/>
          <w:spacing w:val="0"/>
          <w:sz w:val="48"/>
          <w:szCs w:val="48"/>
          <w:lang w:val="en-US"/>
        </w:rPr>
      </w:pPr>
      <w:r>
        <w:rPr>
          <w:rFonts w:hint="default" w:ascii="Times New Roman" w:hAnsi="Times New Roman" w:eastAsia="sans-serif" w:cs="Times New Roman"/>
          <w:b/>
          <w:bCs/>
          <w:i w:val="0"/>
          <w:iCs w:val="0"/>
          <w:caps w:val="0"/>
          <w:color w:val="202124"/>
          <w:spacing w:val="0"/>
          <w:sz w:val="48"/>
          <w:szCs w:val="48"/>
          <w:shd w:val="clear" w:fill="FFFFFF"/>
          <w:vertAlign w:val="baseline"/>
          <w:lang w:val="en-US"/>
        </w:rPr>
        <w:t xml:space="preserve"> Deep Learning</w:t>
      </w:r>
    </w:p>
    <w:p>
      <w:pPr>
        <w:keepNext w:val="0"/>
        <w:keepLines w:val="0"/>
        <w:pageBreakBefore w:val="0"/>
        <w:widowControl/>
        <w:suppressLineNumbers w:val="0"/>
        <w:shd w:val="clear" w:fill="FFFFFF"/>
        <w:kinsoku/>
        <w:wordWrap/>
        <w:overflowPunct/>
        <w:topLinePunct w:val="0"/>
        <w:autoSpaceDE/>
        <w:autoSpaceDN/>
        <w:bidi w:val="0"/>
        <w:adjustRightInd/>
        <w:snapToGrid/>
        <w:spacing w:line="228" w:lineRule="atLeast"/>
        <w:jc w:val="center"/>
        <w:rPr>
          <w:rFonts w:hint="default" w:ascii="Times New Roman" w:hAnsi="Times New Roman" w:eastAsia="Consolas" w:cs="Times New Roman"/>
          <w:b/>
          <w:bCs/>
          <w:color w:val="auto"/>
          <w:kern w:val="0"/>
          <w:sz w:val="20"/>
          <w:szCs w:val="20"/>
          <w:shd w:val="clear" w:fill="FFFFFF"/>
          <w:lang w:val="en-US" w:eastAsia="zh-CN" w:bidi="ar"/>
        </w:rPr>
      </w:pPr>
      <w:r>
        <w:rPr>
          <w:rFonts w:hint="default" w:ascii="Times New Roman" w:hAnsi="Times New Roman" w:eastAsia="Consolas" w:cs="Times New Roman"/>
          <w:b/>
          <w:bCs/>
          <w:color w:val="auto"/>
          <w:kern w:val="0"/>
          <w:sz w:val="20"/>
          <w:szCs w:val="20"/>
          <w:shd w:val="clear" w:fill="FFFFFF"/>
          <w:lang w:val="en-US" w:eastAsia="zh-CN" w:bidi="ar"/>
        </w:rPr>
        <w:t>Dinesh Kumar S M</w:t>
      </w:r>
    </w:p>
    <w:p>
      <w:pPr>
        <w:keepNext w:val="0"/>
        <w:keepLines w:val="0"/>
        <w:pageBreakBefore w:val="0"/>
        <w:widowControl/>
        <w:suppressLineNumbers w:val="0"/>
        <w:shd w:val="clear" w:fill="FFFFFF"/>
        <w:kinsoku/>
        <w:wordWrap/>
        <w:overflowPunct/>
        <w:topLinePunct w:val="0"/>
        <w:autoSpaceDE/>
        <w:autoSpaceDN/>
        <w:bidi w:val="0"/>
        <w:adjustRightInd/>
        <w:snapToGrid/>
        <w:spacing w:line="228" w:lineRule="atLeast"/>
        <w:jc w:val="center"/>
        <w:rPr>
          <w:rFonts w:hint="default" w:ascii="Times New Roman" w:hAnsi="Times New Roman" w:eastAsia="Consolas" w:cs="Times New Roman"/>
          <w:b/>
          <w:bCs/>
          <w:color w:val="auto"/>
          <w:kern w:val="0"/>
          <w:sz w:val="20"/>
          <w:szCs w:val="20"/>
          <w:shd w:val="clear" w:fill="FFFFFF"/>
          <w:lang w:val="en-US" w:eastAsia="zh-CN" w:bidi="ar"/>
        </w:rPr>
      </w:pPr>
      <w:r>
        <w:rPr>
          <w:rFonts w:hint="default" w:ascii="Times New Roman" w:hAnsi="Times New Roman" w:eastAsia="Consolas" w:cs="Times New Roman"/>
          <w:b/>
          <w:bCs/>
          <w:color w:val="auto"/>
          <w:kern w:val="0"/>
          <w:sz w:val="20"/>
          <w:szCs w:val="20"/>
          <w:shd w:val="clear" w:fill="FFFFFF"/>
          <w:lang w:val="en-US" w:eastAsia="zh-CN" w:bidi="ar"/>
        </w:rPr>
        <w:t>Msc.Computer Science</w:t>
      </w:r>
    </w:p>
    <w:p>
      <w:pPr>
        <w:keepNext w:val="0"/>
        <w:keepLines w:val="0"/>
        <w:pageBreakBefore w:val="0"/>
        <w:widowControl/>
        <w:suppressLineNumbers w:val="0"/>
        <w:shd w:val="clear" w:fill="FFFFFF"/>
        <w:kinsoku/>
        <w:wordWrap/>
        <w:overflowPunct/>
        <w:topLinePunct w:val="0"/>
        <w:autoSpaceDE/>
        <w:autoSpaceDN/>
        <w:bidi w:val="0"/>
        <w:adjustRightInd/>
        <w:snapToGrid/>
        <w:spacing w:line="228" w:lineRule="atLeast"/>
        <w:jc w:val="center"/>
        <w:rPr>
          <w:rFonts w:hint="default" w:ascii="Times New Roman" w:hAnsi="Times New Roman" w:eastAsia="Consolas" w:cs="Times New Roman"/>
          <w:b/>
          <w:bCs/>
          <w:color w:val="auto"/>
          <w:kern w:val="0"/>
          <w:sz w:val="20"/>
          <w:szCs w:val="20"/>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228" w:lineRule="atLeast"/>
        <w:jc w:val="center"/>
        <w:rPr>
          <w:rFonts w:hint="default" w:ascii="Times New Roman" w:hAnsi="Times New Roman" w:eastAsia="Consolas" w:cs="Times New Roman"/>
          <w:b/>
          <w:bCs/>
          <w:color w:val="auto"/>
          <w:kern w:val="0"/>
          <w:sz w:val="20"/>
          <w:szCs w:val="20"/>
          <w:shd w:val="clear" w:fill="FFFFFF"/>
          <w:lang w:val="en-US" w:eastAsia="zh-CN" w:bidi="ar"/>
        </w:rPr>
      </w:pPr>
    </w:p>
    <w:p>
      <w:pPr>
        <w:jc w:val="center"/>
        <w:rPr>
          <w:rFonts w:hint="default"/>
        </w:rPr>
      </w:pPr>
      <w:r>
        <w:drawing>
          <wp:inline distT="0" distB="0" distL="114300" distR="114300">
            <wp:extent cx="2628900" cy="19431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628900" cy="1943100"/>
                    </a:xfrm>
                    <a:prstGeom prst="rect">
                      <a:avLst/>
                    </a:prstGeom>
                    <a:noFill/>
                    <a:ln>
                      <a:noFill/>
                    </a:ln>
                  </pic:spPr>
                </pic:pic>
              </a:graphicData>
            </a:graphic>
          </wp:inline>
        </w:drawing>
      </w:r>
    </w:p>
    <w:p>
      <w:pPr>
        <w:rPr>
          <w:rFonts w:hint="default"/>
        </w:rPr>
      </w:pPr>
    </w:p>
    <w:p>
      <w:pPr>
        <w:rPr>
          <w:rFonts w:hint="default"/>
          <w:b/>
          <w:bCs/>
          <w:sz w:val="28"/>
          <w:szCs w:val="28"/>
          <w:lang w:val="en-US"/>
        </w:rPr>
      </w:pPr>
      <w:r>
        <w:rPr>
          <w:rFonts w:hint="default"/>
          <w:b/>
          <w:bCs/>
          <w:sz w:val="28"/>
          <w:szCs w:val="28"/>
          <w:lang w:val="en-US"/>
        </w:rPr>
        <w:t>ABSTRACT</w:t>
      </w:r>
    </w:p>
    <w:p>
      <w:pPr>
        <w:rPr>
          <w:rFonts w:hint="default"/>
        </w:rPr>
      </w:pPr>
      <w:r>
        <w:rPr>
          <w:rFonts w:hint="default"/>
        </w:rPr>
        <w:t>Brain tumor classification is a critical component of modern medical diagnostics, with the potential to significantly impact patient care and outcomes. This research focuses on the development of a deep learning-based system for the automated classification of brain tumors from radiological images, partic</w:t>
      </w:r>
      <w:bookmarkStart w:id="0" w:name="_GoBack"/>
      <w:bookmarkEnd w:id="0"/>
      <w:r>
        <w:rPr>
          <w:rFonts w:hint="default"/>
        </w:rPr>
        <w:t>ularly magnetic resonance imaging (MRI). Leveraging transfer learning with state-of-the-art convolutional neural networks (CNNs), such as EfficientNet, the study aims to create a robust and accurate model capable of distinguishing between different tumor types, including glioma, meningioma, pituitary tumors, and normal brain scans. The project's methodology encompasses data collection, preprocessing, model construction, training, and evaluation, with a strong emphasis on ethical considerations to ensure patient privacy and data integrity. The results of this research have the potential to revolutionize neuroimaging diagnostics and enhance the decision-making process for medical professionals, ultimately improving patient care and outcomes.</w:t>
      </w:r>
    </w:p>
    <w:p>
      <w:pPr>
        <w:rPr>
          <w:rFonts w:hint="default"/>
        </w:rPr>
      </w:pPr>
    </w:p>
    <w:p>
      <w:pPr>
        <w:rPr>
          <w:rFonts w:hint="default"/>
        </w:rPr>
      </w:pPr>
    </w:p>
    <w:p>
      <w:pPr>
        <w:rPr>
          <w:rFonts w:hint="default"/>
          <w:b/>
          <w:bCs/>
          <w:sz w:val="28"/>
          <w:szCs w:val="28"/>
        </w:rPr>
      </w:pPr>
      <w:r>
        <w:rPr>
          <w:rFonts w:hint="default"/>
          <w:b/>
          <w:bCs/>
          <w:sz w:val="28"/>
          <w:szCs w:val="28"/>
        </w:rPr>
        <w:t>Keywords:</w:t>
      </w:r>
    </w:p>
    <w:p>
      <w:pPr>
        <w:rPr>
          <w:rFonts w:hint="default"/>
        </w:rPr>
      </w:pPr>
      <w:r>
        <w:rPr>
          <w:rFonts w:hint="default"/>
        </w:rPr>
        <w:t>Brain Tumor Classification, Deep Learning, Convolutional Neural Networks, MRI, Transfer Learning, EfficientNet, Medical Image Analysis, Ethical Considerations, Neuroimaging, Patient Care</w:t>
      </w:r>
    </w:p>
    <w:p>
      <w:pPr>
        <w:rPr>
          <w:rFonts w:hint="default"/>
        </w:rPr>
      </w:pPr>
    </w:p>
    <w:p>
      <w:pPr>
        <w:rPr>
          <w:rFonts w:hint="default"/>
        </w:rPr>
      </w:pPr>
    </w:p>
    <w:p>
      <w:pPr>
        <w:rPr>
          <w:rFonts w:hint="default"/>
          <w:b/>
          <w:bCs/>
        </w:rPr>
      </w:pPr>
    </w:p>
    <w:p>
      <w:pPr>
        <w:rPr>
          <w:rFonts w:hint="default"/>
          <w:b/>
          <w:bCs/>
          <w:sz w:val="28"/>
          <w:szCs w:val="28"/>
        </w:rPr>
      </w:pPr>
      <w:r>
        <w:rPr>
          <w:rFonts w:hint="default"/>
          <w:b/>
          <w:bCs/>
          <w:sz w:val="28"/>
          <w:szCs w:val="28"/>
        </w:rPr>
        <w:t>Introduction:</w:t>
      </w:r>
    </w:p>
    <w:p>
      <w:pPr>
        <w:rPr>
          <w:rFonts w:hint="default"/>
        </w:rPr>
      </w:pPr>
      <w:r>
        <w:rPr>
          <w:rFonts w:hint="default"/>
        </w:rPr>
        <w:t>Brain tumors are a complex and life-altering medical condition characterized by the abnormal growth of cells within the brain. The timely and accurate diagnosis of brain tumors is of very importance for effective treatment planning and improved patient outcomes. Medical imaging (MRI), has emerged as a critical tool in the diagnosis and monitoring of these tumors. However, the manual interpretation of these images by healthcare professionals can be time-consuming and subject to variability.</w:t>
      </w:r>
    </w:p>
    <w:p>
      <w:pPr>
        <w:rPr>
          <w:rFonts w:hint="default"/>
        </w:rPr>
      </w:pPr>
    </w:p>
    <w:p>
      <w:pPr>
        <w:rPr>
          <w:rFonts w:hint="default"/>
        </w:rPr>
      </w:pPr>
      <w:r>
        <w:rPr>
          <w:rFonts w:hint="default"/>
        </w:rPr>
        <w:t>In recent years, the field of medical image analysis has witnessed remarkable advancements, driven by the power of deep learning techniques. Deep learning, particularly convolutional neural networks (CNNs), has demonstrated remarkable capabilities in automating the interpretation of medical images, including the identification and classification of brain tumors.</w:t>
      </w:r>
    </w:p>
    <w:p>
      <w:pPr>
        <w:rPr>
          <w:rFonts w:hint="default"/>
        </w:rPr>
      </w:pPr>
    </w:p>
    <w:p>
      <w:pPr>
        <w:rPr>
          <w:rFonts w:hint="default"/>
        </w:rPr>
      </w:pPr>
      <w:r>
        <w:rPr>
          <w:rFonts w:hint="default"/>
        </w:rPr>
        <w:t>This research aims to harness the potential of deep learning and transfer learning to develop a sophisticated and automated system for the classification of brain tumors from MRI scans. By training a deep neural network on a diverse dataset of brain tumor images, including different tumor types (glioma, meningioma, pituitary tumors) and normal brain scans, we seek to create a robust model capable of accurately categorizing these tumors. Transfer learning allows us to leverage pre-learned features from large image datasets, accelerating model training and enhancing classification accuracy.</w:t>
      </w:r>
    </w:p>
    <w:p>
      <w:pPr>
        <w:rPr>
          <w:rFonts w:hint="default"/>
        </w:rPr>
      </w:pPr>
    </w:p>
    <w:p>
      <w:pPr>
        <w:rPr>
          <w:rFonts w:hint="default"/>
        </w:rPr>
      </w:pPr>
      <w:r>
        <w:rPr>
          <w:rFonts w:hint="default"/>
        </w:rPr>
        <w:t>The significance of this research lies in its potential to transform neuroimaging diagnostics. An automated brain tumor classification system can not only reduce the burden on healthcare professionals but also improve the speed and accuracy of diagnosis. This, in turn, can lead to more timely treatment interventions and ultimately better patient care and outcomes.</w:t>
      </w:r>
    </w:p>
    <w:p>
      <w:pPr>
        <w:rPr>
          <w:rFonts w:hint="default"/>
        </w:rPr>
      </w:pPr>
    </w:p>
    <w:p>
      <w:pPr>
        <w:rPr>
          <w:rFonts w:hint="default"/>
        </w:rPr>
      </w:pPr>
      <w:r>
        <w:rPr>
          <w:rFonts w:hint="default"/>
        </w:rPr>
        <w:t>In the following sections, we will delve into the methodology, data collection, model architecture, ethical considerations, and the potential implications of this research, with the ultimate goal of contributing to the advancement of medical science and patient care in the field of neuroimaging.</w:t>
      </w:r>
    </w:p>
    <w:p>
      <w:pPr>
        <w:rPr>
          <w:rFonts w:hint="default"/>
        </w:rPr>
      </w:pPr>
    </w:p>
    <w:p>
      <w:pPr>
        <w:rPr>
          <w:rFonts w:hint="default"/>
        </w:rPr>
      </w:pPr>
    </w:p>
    <w:p>
      <w:pPr>
        <w:rPr>
          <w:rFonts w:hint="default"/>
        </w:rPr>
      </w:pPr>
      <w:r>
        <w:rPr>
          <w:rFonts w:hint="default"/>
        </w:rPr>
        <w:t xml:space="preserve">1. </w:t>
      </w:r>
      <w:r>
        <w:rPr>
          <w:rFonts w:hint="default"/>
          <w:b/>
          <w:bCs/>
        </w:rPr>
        <w:t xml:space="preserve">Glioma Tumor: </w:t>
      </w:r>
      <w:r>
        <w:rPr>
          <w:rFonts w:hint="default"/>
        </w:rPr>
        <w:t>Gliomas originate from glial cells, which play a vital role in supporting nerve cells. These tumors encompass several subtypes, each with distinct characteristics:</w:t>
      </w:r>
    </w:p>
    <w:p>
      <w:pPr>
        <w:rPr>
          <w:rFonts w:hint="default"/>
        </w:rPr>
      </w:pPr>
      <w:r>
        <w:rPr>
          <w:rFonts w:hint="default"/>
        </w:rPr>
        <w:t xml:space="preserve"> </w:t>
      </w:r>
    </w:p>
    <w:p>
      <w:pPr>
        <w:rPr>
          <w:rFonts w:hint="default"/>
        </w:rPr>
      </w:pPr>
      <w:r>
        <w:rPr>
          <w:rFonts w:hint="default"/>
        </w:rPr>
        <w:t xml:space="preserve">   Gliomas can cause a wide range of symptoms, and their treatment options often involve a combination of surgery, radiation therapy, chemotherapy, and targeted therapies. The prognosis varies depending on the type, grade, and location of the glioma.</w:t>
      </w:r>
    </w:p>
    <w:p>
      <w:pPr>
        <w:rPr>
          <w:rFonts w:hint="default"/>
        </w:rPr>
      </w:pPr>
    </w:p>
    <w:p>
      <w:pPr>
        <w:rPr>
          <w:rFonts w:hint="default"/>
        </w:rPr>
      </w:pPr>
      <w:r>
        <w:rPr>
          <w:rFonts w:hint="default"/>
        </w:rPr>
        <w:t xml:space="preserve">2. </w:t>
      </w:r>
      <w:r>
        <w:rPr>
          <w:rFonts w:hint="default"/>
          <w:b/>
          <w:bCs/>
        </w:rPr>
        <w:t>Meningioma Tumor</w:t>
      </w:r>
      <w:r>
        <w:rPr>
          <w:rFonts w:hint="default"/>
          <w:b/>
          <w:bCs/>
          <w:lang w:val="en-US"/>
        </w:rPr>
        <w:t>:</w:t>
      </w:r>
      <w:r>
        <w:rPr>
          <w:rFonts w:hint="default"/>
          <w:b/>
          <w:bCs/>
        </w:rPr>
        <w:t xml:space="preserve"> </w:t>
      </w:r>
      <w:r>
        <w:rPr>
          <w:rFonts w:hint="default"/>
        </w:rPr>
        <w:t>Meningiomas arise from the meninges, which are protective membranes surrounding the brain and spinal cord. They are typically benign but can cause symptoms due to their location. These tumors are more common in women and can be managed through:</w:t>
      </w:r>
    </w:p>
    <w:p>
      <w:pPr>
        <w:rPr>
          <w:rFonts w:hint="default"/>
        </w:rPr>
      </w:pPr>
    </w:p>
    <w:p>
      <w:pPr>
        <w:rPr>
          <w:rFonts w:hint="default"/>
        </w:rPr>
      </w:pPr>
      <w:r>
        <w:rPr>
          <w:rFonts w:hint="default"/>
        </w:rPr>
        <w:t xml:space="preserve">   - Surgery: Surgical removal is often the primary treatment, especially for symptomatic or growing meningiomas.</w:t>
      </w:r>
    </w:p>
    <w:p>
      <w:pPr>
        <w:rPr>
          <w:rFonts w:hint="default"/>
        </w:rPr>
      </w:pPr>
      <w:r>
        <w:rPr>
          <w:rFonts w:hint="default"/>
        </w:rPr>
        <w:t xml:space="preserve">   </w:t>
      </w:r>
    </w:p>
    <w:p>
      <w:pPr>
        <w:rPr>
          <w:rFonts w:hint="default"/>
        </w:rPr>
      </w:pPr>
      <w:r>
        <w:rPr>
          <w:rFonts w:hint="default"/>
        </w:rPr>
        <w:t xml:space="preserve">   - Radiation Therapy: In cases where complete removal is challenging or when the tumor regrows, radiation therapy may be recommended.</w:t>
      </w:r>
    </w:p>
    <w:p>
      <w:pPr>
        <w:rPr>
          <w:rFonts w:hint="default"/>
        </w:rPr>
      </w:pPr>
      <w:r>
        <w:rPr>
          <w:rFonts w:hint="default"/>
        </w:rPr>
        <w:t xml:space="preserve">   </w:t>
      </w:r>
    </w:p>
    <w:p>
      <w:pPr>
        <w:rPr>
          <w:rFonts w:hint="default"/>
        </w:rPr>
      </w:pPr>
      <w:r>
        <w:rPr>
          <w:rFonts w:hint="default"/>
        </w:rPr>
        <w:t xml:space="preserve">   - Watchful Waiting: Some small, asymptomatic meningiomas can be monitored without immediate intervention.</w:t>
      </w:r>
    </w:p>
    <w:p>
      <w:pPr>
        <w:rPr>
          <w:rFonts w:hint="default"/>
        </w:rPr>
      </w:pPr>
    </w:p>
    <w:p>
      <w:pPr>
        <w:rPr>
          <w:rFonts w:hint="default"/>
        </w:rPr>
      </w:pPr>
      <w:r>
        <w:rPr>
          <w:rFonts w:hint="default"/>
        </w:rPr>
        <w:t xml:space="preserve">3. </w:t>
      </w:r>
      <w:r>
        <w:rPr>
          <w:rFonts w:hint="default"/>
          <w:b/>
          <w:bCs/>
        </w:rPr>
        <w:t xml:space="preserve">Pituitary Tumor: </w:t>
      </w:r>
      <w:r>
        <w:rPr>
          <w:rFonts w:hint="default"/>
        </w:rPr>
        <w:t>Although technically not a brain tumor, pituitary tumors can have significant effects due to their location near the brain. They can be benign or malignant, and symptoms depend on factors such as size and hormone production. Diagnosis often involves various tests:</w:t>
      </w:r>
    </w:p>
    <w:p>
      <w:pPr>
        <w:rPr>
          <w:rFonts w:hint="default"/>
        </w:rPr>
      </w:pPr>
    </w:p>
    <w:p>
      <w:pPr>
        <w:rPr>
          <w:rFonts w:hint="default"/>
        </w:rPr>
      </w:pPr>
      <w:r>
        <w:rPr>
          <w:rFonts w:hint="default"/>
        </w:rPr>
        <w:t xml:space="preserve">   - Blood and Urine Tests: These can measure hormone levels, helping to identify hormonal imbalances caused by the tumor.</w:t>
      </w:r>
    </w:p>
    <w:p>
      <w:pPr>
        <w:rPr>
          <w:rFonts w:hint="default"/>
        </w:rPr>
      </w:pPr>
      <w:r>
        <w:rPr>
          <w:rFonts w:hint="default"/>
        </w:rPr>
        <w:t xml:space="preserve">   </w:t>
      </w:r>
    </w:p>
    <w:p>
      <w:pPr>
        <w:rPr>
          <w:rFonts w:hint="default"/>
        </w:rPr>
      </w:pPr>
      <w:r>
        <w:rPr>
          <w:rFonts w:hint="default"/>
        </w:rPr>
        <w:t xml:space="preserve">   - Imaging (MRI or CT Scans): These scans can visualize the pituitary gland and tumor, providing details on size and location.</w:t>
      </w:r>
    </w:p>
    <w:p>
      <w:pPr>
        <w:rPr>
          <w:rFonts w:hint="default"/>
        </w:rPr>
      </w:pPr>
      <w:r>
        <w:rPr>
          <w:rFonts w:hint="default"/>
        </w:rPr>
        <w:t xml:space="preserve">   </w:t>
      </w:r>
    </w:p>
    <w:p>
      <w:pPr>
        <w:rPr>
          <w:rFonts w:hint="default"/>
        </w:rPr>
      </w:pPr>
      <w:r>
        <w:rPr>
          <w:rFonts w:hint="default"/>
        </w:rPr>
        <w:t xml:space="preserve">   - Vision Tests: Pituitary tumors can compress the optic nerve, leading to vision problems.</w:t>
      </w:r>
    </w:p>
    <w:p>
      <w:pPr>
        <w:rPr>
          <w:rFonts w:hint="default"/>
        </w:rPr>
      </w:pPr>
    </w:p>
    <w:p>
      <w:pPr>
        <w:rPr>
          <w:rFonts w:hint="default"/>
        </w:rPr>
      </w:pPr>
      <w:r>
        <w:rPr>
          <w:rFonts w:hint="default"/>
        </w:rPr>
        <w:t xml:space="preserve">   Treatment options range from medication to surgery, depending on the tumor type and its impact on hormone production and surrounding structures. Management may involve hormone replacement therapy to address hormonal imbalances caused by the tumor.</w:t>
      </w:r>
    </w:p>
    <w:p>
      <w:pPr>
        <w:rPr>
          <w:rFonts w:hint="default"/>
        </w:rPr>
      </w:pPr>
    </w:p>
    <w:p>
      <w:pPr>
        <w:rPr>
          <w:rFonts w:hint="default"/>
        </w:rPr>
      </w:pPr>
      <w:r>
        <w:rPr>
          <w:rFonts w:hint="default"/>
        </w:rPr>
        <w:t>Each of these tumor types requires individualized care and treatment plans, and their impact on a patient's health can vary widely. Early detection and prompt medical attention are crucial for achieving the best possible outcomes.</w:t>
      </w:r>
    </w:p>
    <w:p>
      <w:pPr>
        <w:rPr>
          <w:rFonts w:hint="default"/>
        </w:rPr>
      </w:pPr>
    </w:p>
    <w:p>
      <w:pPr>
        <w:rPr>
          <w:rFonts w:hint="default"/>
        </w:rPr>
      </w:pPr>
      <w:r>
        <w:rPr>
          <w:rFonts w:hint="default"/>
        </w:rPr>
        <w:t>patient care and outcomes. This research focuses on the development of a deep learning-based system for the automated classification of brain tumors from radiological images, particularly magnetic resonance imaging (MRI). Leveraging transfer learning with state-of-the-art convolutional neural networks (CNNs), such as EfficientNet, the study aims to create a robust and accurate model capable of distinguishing between different tumor types, including glioma, meningioma, pituitary tumors, and normal brain scans. The project's methodology encompasses data collection, preprocessing, model construction, training, and evaluation, with a strong emphasis on ethical considerations to ensure patient privacy and data integrity. The results of this research have the potential to revolutionize neuroimaging diagnostics and enhance the decision-making process for medical professionals, ultimately improving patient care and outcomes.</w:t>
      </w:r>
    </w:p>
    <w:p>
      <w:pPr>
        <w:rPr>
          <w:rFonts w:hint="default"/>
        </w:rPr>
      </w:pPr>
    </w:p>
    <w:p>
      <w:pPr>
        <w:rPr>
          <w:rFonts w:hint="default"/>
        </w:rPr>
      </w:pPr>
    </w:p>
    <w:p>
      <w:pPr>
        <w:rPr>
          <w:rFonts w:hint="default"/>
          <w:b/>
          <w:bCs/>
          <w:sz w:val="30"/>
          <w:szCs w:val="30"/>
          <w:lang w:val="en-US"/>
        </w:rPr>
      </w:pPr>
      <w:r>
        <w:rPr>
          <w:rFonts w:hint="default"/>
          <w:b/>
          <w:bCs/>
          <w:sz w:val="30"/>
          <w:szCs w:val="30"/>
        </w:rPr>
        <w:t>Conclusion</w:t>
      </w:r>
      <w:r>
        <w:rPr>
          <w:rFonts w:hint="default"/>
          <w:b/>
          <w:bCs/>
          <w:sz w:val="30"/>
          <w:szCs w:val="30"/>
          <w:lang w:val="en-US"/>
        </w:rPr>
        <w:t>(IMPLEMENTATION)</w:t>
      </w:r>
      <w:r>
        <w:rPr>
          <w:rFonts w:hint="default"/>
          <w:b/>
          <w:bCs/>
          <w:sz w:val="30"/>
          <w:szCs w:val="30"/>
        </w:rPr>
        <w:t>:</w:t>
      </w:r>
    </w:p>
    <w:p>
      <w:pPr>
        <w:rPr>
          <w:rFonts w:hint="default"/>
        </w:rPr>
      </w:pPr>
    </w:p>
    <w:p>
      <w:pPr>
        <w:rPr>
          <w:rFonts w:hint="default"/>
        </w:rPr>
      </w:pPr>
      <w:r>
        <w:rPr>
          <w:rFonts w:hint="default"/>
        </w:rPr>
        <w:t xml:space="preserve">In summary, this script presents a comprehensive pipeline for the development of a Convolutional Neural Network (CNN) model dedicated to the classification of brain tumors. Leveraging a diverse set of image processing techniques and data augmentation strategies, the script prepares and preprocesses a valuable dataset for training and evaluation. </w:t>
      </w:r>
    </w:p>
    <w:p>
      <w:pPr>
        <w:rPr>
          <w:rFonts w:hint="default"/>
        </w:rPr>
      </w:pPr>
    </w:p>
    <w:p>
      <w:pPr>
        <w:rPr>
          <w:rFonts w:hint="default"/>
        </w:rPr>
      </w:pPr>
    </w:p>
    <w:p>
      <w:pPr>
        <w:rPr>
          <w:rFonts w:hint="default"/>
        </w:rPr>
      </w:pPr>
      <w:r>
        <w:rPr>
          <w:rFonts w:hint="default"/>
        </w:rPr>
        <w:t>1. Data Collection and Preprocessing: The script collects brain tumor images, encompasses multiple tumor types, and appropriately preprocesses them for deep learning.</w:t>
      </w:r>
    </w:p>
    <w:p>
      <w:pPr>
        <w:rPr>
          <w:rFonts w:hint="default"/>
        </w:rPr>
      </w:pPr>
    </w:p>
    <w:p>
      <w:pPr>
        <w:rPr>
          <w:rFonts w:hint="default"/>
        </w:rPr>
      </w:pPr>
      <w:r>
        <w:rPr>
          <w:rFonts w:hint="default"/>
        </w:rPr>
        <w:t>2. Model Architecture: It utilizes transfer learning with the EfficientNetB3 architecture, taking advantage of pre-trained model weights to expedite feature extraction.</w:t>
      </w:r>
    </w:p>
    <w:p>
      <w:pPr>
        <w:rPr>
          <w:rFonts w:hint="default"/>
        </w:rPr>
      </w:pPr>
    </w:p>
    <w:p>
      <w:pPr>
        <w:rPr>
          <w:rFonts w:hint="default"/>
        </w:rPr>
      </w:pPr>
      <w:r>
        <w:rPr>
          <w:rFonts w:hint="default"/>
        </w:rPr>
        <w:t>3. Training and Evaluation: The script demonstrates the model training process, including the compilation of the model with the Adamax optimizer and categorical cross-entropy loss. Evaluation metrics such as accuracy are used to assess model performance.</w:t>
      </w:r>
    </w:p>
    <w:p>
      <w:pPr>
        <w:rPr>
          <w:rFonts w:hint="default"/>
        </w:rPr>
      </w:pPr>
    </w:p>
    <w:p>
      <w:pPr>
        <w:rPr>
          <w:rFonts w:hint="default"/>
        </w:rPr>
      </w:pPr>
      <w:r>
        <w:rPr>
          <w:rFonts w:hint="default"/>
        </w:rPr>
        <w:t>4. Ethical Considerations: Ethical considerations, including patient privacy and data confidentiality, are recognized and highlighted as an integral part of medical image analysis.</w:t>
      </w:r>
    </w:p>
    <w:p>
      <w:pPr>
        <w:rPr>
          <w:rFonts w:hint="default"/>
        </w:rPr>
      </w:pPr>
    </w:p>
    <w:p>
      <w:pPr>
        <w:rPr>
          <w:rFonts w:hint="default"/>
        </w:rPr>
      </w:pPr>
    </w:p>
    <w:p>
      <w:pPr>
        <w:rPr>
          <w:rFonts w:hint="default"/>
        </w:rPr>
      </w:pPr>
    </w:p>
    <w:p>
      <w:pPr>
        <w:rPr>
          <w:rFonts w:hint="default"/>
          <w:b/>
          <w:bCs/>
        </w:rPr>
      </w:pPr>
      <w:r>
        <w:rPr>
          <w:rFonts w:hint="default"/>
          <w:b/>
          <w:bCs/>
          <w:sz w:val="30"/>
          <w:szCs w:val="30"/>
        </w:rPr>
        <w:t xml:space="preserve"> Future Work:</w:t>
      </w:r>
      <w:r>
        <w:rPr>
          <w:rFonts w:hint="default"/>
          <w:b/>
          <w:bCs/>
        </w:rPr>
        <w:t xml:space="preserve"> </w:t>
      </w:r>
    </w:p>
    <w:p>
      <w:pPr>
        <w:rPr>
          <w:rFonts w:hint="default"/>
        </w:rPr>
      </w:pPr>
      <w:r>
        <w:rPr>
          <w:rFonts w:hint="default"/>
        </w:rPr>
        <w:t>To further enhance the research, future work may include addressing challenges such as data scarcity, model interpretability, and real-time clinical deployment. Additionally, collaborating with healthcare institutions to access larger and more diverse datasets can significantly improve model robustness.</w:t>
      </w:r>
    </w:p>
    <w:p>
      <w:r>
        <w:rPr>
          <w:rFonts w:hint="default"/>
        </w:rPr>
        <w:t>Future research endeavors in this domain should continue to explore innovative approaches to tackle the existing challenges and drive the field forward.</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B57BF4"/>
    <w:rsid w:val="18B5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2023-09-29T19:14:00Z</dcterms:created>
  <dc:creator>ANGRY WOLF</dc:creator>
  <cp:lastModifiedBy>ANGRY WOLF</cp:lastModifiedBy>
  <dcterms:modified xsi:type="dcterms:W3CDTF">2023-09-30T05:18:06Z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38089D1DC3E8437EA8BF098EE29F7B79_11</vt:lpwstr>
  </property>
</Properties>
</file>