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Orders(){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 ‘Customer_ID’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Customer_ID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Current_orders(){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 productOrdered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productOrdered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Filled_orders(){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Current_orders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Current_order == ‘delivered’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PRINT ‘Delivered’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ELSE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PRINT ‘Waiting’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Order_history(){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Filled_orders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Filled_orders==’delivered’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PRINT Filled_orders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PRINT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ENDIF}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