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8"/>
        <w:tblLayout w:type="fixed"/>
        <w:tblLook w:firstRow="1" w:lastRow="0" w:firstColumn="0" w:lastColumn="0" w:noHBand="0" w:noVBand="0" w:val="0020"/>
      </w:tblPr>
      <w:tblGrid>
        <w:gridCol w:w="908"/>
        <w:gridCol w:w="1341"/>
        <w:gridCol w:w="1125"/>
        <w:gridCol w:w="3202"/>
        <w:gridCol w:w="121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Statistical Critiques &amp; Lab Assignments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 Here is how these recipes are baked into a cake: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universe</w:t>
      </w:r>
      <w:r>
        <w:t xml:space="preserve">”</w:t>
      </w:r>
      <w:r>
        <w:t xml:space="preserve"> </w:t>
      </w:r>
      <w:r>
        <w:t xml:space="preserve">of possible letter grades you can earn is determined from the Midterm Project and Final Project grades.</w:t>
      </w:r>
    </w:p>
    <w:p>
      <w:pPr>
        <w:numPr>
          <w:ilvl w:val="1"/>
          <w:numId w:val="1003"/>
        </w:numPr>
      </w:pPr>
      <w:r>
        <w:t xml:space="preserve">If you earned a B on the Midterm Project, the</w:t>
      </w:r>
      <w:r>
        <w:t xml:space="preserve"> </w:t>
      </w:r>
      <w:r>
        <w:t xml:space="preserve">“</w:t>
      </w:r>
      <w:r>
        <w:t xml:space="preserve">universe</w:t>
      </w:r>
      <w:r>
        <w:t xml:space="preserve">”</w:t>
      </w:r>
      <w:r>
        <w:t xml:space="preserve"> </w:t>
      </w:r>
      <w:r>
        <w:t xml:space="preserve">of possible grades ranges from A- (if you earn an Excellent on the Final Project) to an F (if you don’t do the final project).</w:t>
      </w:r>
    </w:p>
    <w:p>
      <w:pPr>
        <w:numPr>
          <w:ilvl w:val="1"/>
          <w:numId w:val="1003"/>
        </w:numPr>
      </w:pPr>
      <w:r>
        <w:t xml:space="preserve">If you earned a C on the Midterm Project, the</w:t>
      </w:r>
      <w:r>
        <w:t xml:space="preserve"> </w:t>
      </w:r>
      <w:r>
        <w:t xml:space="preserve">“</w:t>
      </w:r>
      <w:r>
        <w:t xml:space="preserve">universe</w:t>
      </w:r>
      <w:r>
        <w:t xml:space="preserve">”</w:t>
      </w:r>
      <w:r>
        <w:t xml:space="preserve"> </w:t>
      </w:r>
      <w:r>
        <w:t xml:space="preserve">of possible grades ranges from B- (if you earn an Excellent on the Final Project) to an F (if you don’t do the final project).</w:t>
      </w:r>
    </w:p>
    <w:p>
      <w:pPr>
        <w:pStyle w:val="FirstParagraph"/>
      </w:pPr>
      <w:r>
        <w:rPr>
          <w:b/>
          <w:bCs/>
        </w:rPr>
        <w:t xml:space="preserve">Based on this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universe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of grades, the remainder of the coursework is incorporated as follows:</w:t>
      </w:r>
    </w:p>
    <w:p>
      <w:pPr>
        <w:numPr>
          <w:ilvl w:val="0"/>
          <w:numId w:val="1004"/>
        </w:numPr>
      </w:pPr>
      <w:r>
        <w:t xml:space="preserve">If you had more labs completed than is required for your grade a + will be added to your grade.</w:t>
      </w:r>
    </w:p>
    <w:p>
      <w:pPr>
        <w:numPr>
          <w:ilvl w:val="0"/>
          <w:numId w:val="1004"/>
        </w:numPr>
      </w:pPr>
      <w:r>
        <w:t xml:space="preserve">If you have fewer labs completed than was required, I consider the maximum grade you could earn with the number of labs / critiques you completed. </w:t>
      </w:r>
    </w:p>
    <w:p>
      <w:pPr>
        <w:numPr>
          <w:ilvl w:val="0"/>
          <w:numId w:val="1004"/>
        </w:numPr>
      </w:pPr>
      <w:r>
        <w:t xml:space="preserve">If you completed the number of preparatory assignments required for your grade, no change will be made to your grade.  </w:t>
      </w:r>
    </w:p>
    <w:p>
      <w:pPr>
        <w:numPr>
          <w:ilvl w:val="0"/>
          <w:numId w:val="1004"/>
        </w:numPr>
      </w:pPr>
      <w:r>
        <w:t xml:space="preserve">If you did not complete the number of preparatory assignments required for your grade, a - will be added to your grade.</w:t>
      </w:r>
    </w:p>
    <w:p>
      <w:pPr>
        <w:pStyle w:val="FirstParagraph"/>
      </w:pPr>
      <w:r>
        <w:rPr>
          <w:b/>
          <w:bCs/>
        </w:rPr>
        <w:t xml:space="preserve">Based on the grade table and the process described above, what is the best grade you could earn in STAT 313?</w:t>
      </w:r>
    </w:p>
    <w:p>
      <w:pPr>
        <w:pStyle w:val="BodyText"/>
      </w:pPr>
      <w:r>
        <w:rPr>
          <w:b/>
          <w:bCs/>
        </w:rPr>
        <w:t xml:space="preserve">What will you do over the next three weeks to ensure you earn you earn this grade?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2025-05-30T22:17:42Z</dcterms:created>
  <dcterms:modified xsi:type="dcterms:W3CDTF">2025-05-30T22:17:42Z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