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 a Research Paper Part 2</w:t>
      </w:r>
    </w:p>
    <w:bookmarkStart w:id="20" w:name="reading-a-research-paper"/>
    <w:p>
      <w:pPr>
        <w:pStyle w:val="Heading1"/>
      </w:pPr>
      <w:r>
        <w:t xml:space="preserve">Reading a Research Paper</w:t>
      </w:r>
    </w:p>
    <w:p>
      <w:pPr>
        <w:pStyle w:val="FirstParagraph"/>
      </w:pPr>
      <w:r>
        <w:t xml:space="preserve">Reading a research paper, particularly in a field in which you are not an</w:t>
      </w:r>
      <w:r>
        <w:t xml:space="preserve"> </w:t>
      </w:r>
      <w:r>
        <w:t xml:space="preserve">expert, can be challenging. The trick is to skim the paper for the most relevant</w:t>
      </w:r>
      <w:r>
        <w:t xml:space="preserve"> </w:t>
      </w:r>
      <w:r>
        <w:t xml:space="preserve">information, and skip over technical details that are not essential to</w:t>
      </w:r>
      <w:r>
        <w:t xml:space="preserve"> </w:t>
      </w:r>
      <w:r>
        <w:t xml:space="preserve">understanding the key take-aways. The questions below will guide you to the most</w:t>
      </w:r>
      <w:r>
        <w:t xml:space="preserve"> </w:t>
      </w:r>
      <w:r>
        <w:t xml:space="preserve">important sections in the paper by Tuan et al. </w:t>
      </w:r>
    </w:p>
    <w:bookmarkEnd w:id="20"/>
    <w:bookmarkStart w:id="21" w:name="the-abstract-and-introduction"/>
    <w:p>
      <w:pPr>
        <w:pStyle w:val="Heading1"/>
      </w:pPr>
      <w:r>
        <w:t xml:space="preserve">The Abstract and Introduction</w:t>
      </w:r>
    </w:p>
    <w:p>
      <w:pPr>
        <w:pStyle w:val="FirstParagraph"/>
      </w:pPr>
      <w:r>
        <w:t xml:space="preserve">A good place to start is often with the Abstract and Introduction, which allow</w:t>
      </w:r>
      <w:r>
        <w:t xml:space="preserve"> </w:t>
      </w:r>
      <w:r>
        <w:t xml:space="preserve">you get an overview of the paper, and usually don’t contain too many technical</w:t>
      </w:r>
      <w:r>
        <w:t xml:space="preserve"> </w:t>
      </w:r>
      <w:r>
        <w:t xml:space="preserve">details. The Abstract is more succinct than the Introduction, but it also</w:t>
      </w:r>
      <w:r>
        <w:t xml:space="preserve"> </w:t>
      </w:r>
      <w:r>
        <w:t xml:space="preserve">provides less motivation. When the Introduction is long, you may want to skim</w:t>
      </w:r>
      <w:r>
        <w:t xml:space="preserve"> </w:t>
      </w:r>
      <w:r>
        <w:t xml:space="preserve">for key details.</w:t>
      </w:r>
    </w:p>
    <w:p>
      <w:pPr>
        <w:pStyle w:val="BodyText"/>
      </w:pPr>
      <w:r>
        <w:t xml:space="preserve">Read the</w:t>
      </w:r>
      <w:r>
        <w:t xml:space="preserve"> </w:t>
      </w:r>
      <w:r>
        <w:rPr>
          <w:b/>
          <w:bCs/>
        </w:rPr>
        <w:t xml:space="preserve">Abstract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Introduction</w:t>
      </w:r>
      <w:r>
        <w:t xml:space="preserve">. Then answer the following questions.</w:t>
      </w:r>
    </w:p>
    <w:p>
      <w:pPr>
        <w:numPr>
          <w:ilvl w:val="0"/>
          <w:numId w:val="1001"/>
        </w:numPr>
      </w:pPr>
      <w:r>
        <w:t xml:space="preserve">Why is it important for the researchers to build a model to detect dengue in</w:t>
      </w:r>
      <w:r>
        <w:t xml:space="preserve"> </w:t>
      </w:r>
      <w:r>
        <w:t xml:space="preserve">hospital patients?</w:t>
      </w:r>
    </w:p>
    <w:p>
      <w:pPr>
        <w:numPr>
          <w:ilvl w:val="0"/>
          <w:numId w:val="1001"/>
        </w:numPr>
      </w:pPr>
      <w:r>
        <w:t xml:space="preserve">What is the specific purpose of the research study?</w:t>
      </w:r>
    </w:p>
    <w:bookmarkEnd w:id="21"/>
    <w:bookmarkStart w:id="22" w:name="study-participants"/>
    <w:p>
      <w:pPr>
        <w:pStyle w:val="Heading1"/>
      </w:pPr>
      <w:r>
        <w:t xml:space="preserve">Study Participants</w:t>
      </w:r>
    </w:p>
    <w:p>
      <w:pPr>
        <w:pStyle w:val="FirstParagraph"/>
      </w:pPr>
      <w:r>
        <w:t xml:space="preserve">Potential research subjects must meet certain criteria, defined by the</w:t>
      </w:r>
      <w:r>
        <w:t xml:space="preserve"> </w:t>
      </w:r>
      <w:r>
        <w:t xml:space="preserve">researchers, to participate in a study. Inclusion criteria define requirements</w:t>
      </w:r>
      <w:r>
        <w:t xml:space="preserve"> </w:t>
      </w:r>
      <w:r>
        <w:t xml:space="preserve">for inclusion in the study (e.g., a target age range or social group), while</w:t>
      </w:r>
      <w:r>
        <w:t xml:space="preserve"> </w:t>
      </w:r>
      <w:r>
        <w:t xml:space="preserve">exclusion criteria are reasons a subject would be asked not to participate</w:t>
      </w:r>
      <w:r>
        <w:t xml:space="preserve"> </w:t>
      </w:r>
      <w:r>
        <w:t xml:space="preserve">(e.g., certain medical conditions).</w:t>
      </w:r>
    </w:p>
    <w:p>
      <w:pPr>
        <w:pStyle w:val="Compact"/>
        <w:numPr>
          <w:ilvl w:val="0"/>
          <w:numId w:val="1002"/>
        </w:numPr>
      </w:pPr>
      <w:r>
        <w:t xml:space="preserve">What are the inclusion/exclusion criteria for this study?</w:t>
      </w:r>
    </w:p>
    <w:bookmarkEnd w:id="22"/>
    <w:bookmarkStart w:id="23" w:name="data-collection-and-analysis"/>
    <w:p>
      <w:pPr>
        <w:pStyle w:val="Heading1"/>
      </w:pPr>
      <w:r>
        <w:t xml:space="preserve">Data Collection and Analysis</w:t>
      </w:r>
    </w:p>
    <w:p>
      <w:pPr>
        <w:pStyle w:val="FirstParagraph"/>
      </w:pPr>
      <w:r>
        <w:t xml:space="preserve">Now that we know who was studied, we want to know what data was collected about</w:t>
      </w:r>
      <w:r>
        <w:t xml:space="preserve"> </w:t>
      </w:r>
      <w:r>
        <w:t xml:space="preserve">each participant, and how it was analyzed. Read the</w:t>
      </w:r>
      <w:r>
        <w:t xml:space="preserve"> </w:t>
      </w:r>
      <w:r>
        <w:rPr>
          <w:i/>
          <w:iCs/>
        </w:rPr>
        <w:t xml:space="preserve">Clinical and laboratory</w:t>
      </w:r>
      <w:r>
        <w:rPr>
          <w:i/>
          <w:iCs/>
        </w:rPr>
        <w:t xml:space="preserve"> </w:t>
      </w:r>
      <w:r>
        <w:rPr>
          <w:i/>
          <w:iCs/>
        </w:rPr>
        <w:t xml:space="preserve">investigations on the day of enrolment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Statistical methods</w:t>
      </w:r>
      <w:r>
        <w:t xml:space="preserve"> </w:t>
      </w:r>
      <w:r>
        <w:t xml:space="preserve">subsections of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Methods</w:t>
      </w:r>
      <w:r>
        <w:t xml:space="preserve">. Then answer the following questions.</w:t>
      </w:r>
    </w:p>
    <w:p>
      <w:pPr>
        <w:numPr>
          <w:ilvl w:val="0"/>
          <w:numId w:val="1003"/>
        </w:numPr>
      </w:pPr>
      <w:r>
        <w:t xml:space="preserve">Which variables were recorded for the patients in the study?</w:t>
      </w:r>
    </w:p>
    <w:p>
      <w:pPr>
        <w:numPr>
          <w:ilvl w:val="0"/>
          <w:numId w:val="1003"/>
        </w:numPr>
      </w:pPr>
      <w:r>
        <w:t xml:space="preserve">Which types of statistical methods were used to model the relation between</w:t>
      </w:r>
      <w:r>
        <w:t xml:space="preserve"> </w:t>
      </w:r>
      <w:r>
        <w:t xml:space="preserve">the explanatory variables and whether the patient had dengue? (It is okay if</w:t>
      </w:r>
      <w:r>
        <w:t xml:space="preserve"> </w:t>
      </w:r>
      <w:r>
        <w:t xml:space="preserve">you’re not familiar with all these methods!)</w:t>
      </w:r>
    </w:p>
    <w:p>
      <w:pPr>
        <w:numPr>
          <w:ilvl w:val="0"/>
          <w:numId w:val="1003"/>
        </w:numPr>
      </w:pPr>
      <w:r>
        <w:t xml:space="preserve">How did the researchers choose which variables to include in their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3"/>
        </w:numPr>
      </w:pPr>
      <w:r>
        <w:t xml:space="preserve">Which threshold did the researchers use when converting their predicted</w:t>
      </w:r>
      <w:r>
        <w:t xml:space="preserve"> </w:t>
      </w:r>
      <w:r>
        <w:t xml:space="preserve">probabilities into binary predictions?</w:t>
      </w:r>
    </w:p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Finally, let’s see what the researchers concluded from their statistical models!</w:t>
      </w:r>
      <w:r>
        <w:t xml:space="preserve"> </w:t>
      </w:r>
      <w:r>
        <w:t xml:space="preserve">Read the</w:t>
      </w:r>
      <w:r>
        <w:t xml:space="preserve"> </w:t>
      </w:r>
      <w:r>
        <w:rPr>
          <w:i/>
          <w:iCs/>
        </w:rPr>
        <w:t xml:space="preserve">Early Dengue Classifier</w:t>
      </w:r>
      <w:r>
        <w:t xml:space="preserve"> </w:t>
      </w:r>
      <w:r>
        <w:t xml:space="preserve">subsection of the</w:t>
      </w:r>
      <w:r>
        <w:t xml:space="preserve"> </w:t>
      </w:r>
      <w:r>
        <w:rPr>
          <w:b/>
          <w:bCs/>
        </w:rPr>
        <w:t xml:space="preserve">Results</w:t>
      </w:r>
      <w:r>
        <w:t xml:space="preserve">, then answer</w:t>
      </w:r>
      <w:r>
        <w:t xml:space="preserve"> </w:t>
      </w:r>
      <w:r>
        <w:t xml:space="preserve">the following questions.</w:t>
      </w:r>
    </w:p>
    <w:p>
      <w:pPr>
        <w:numPr>
          <w:ilvl w:val="0"/>
          <w:numId w:val="1004"/>
        </w:numPr>
      </w:pPr>
      <w:r>
        <w:t xml:space="preserve">Which variables did the researchers include in their final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4"/>
        </w:numPr>
      </w:pPr>
      <w:r>
        <w:t xml:space="preserve">Were there other models that performed as well as the model that the</w:t>
      </w:r>
      <w:r>
        <w:t xml:space="preserve"> </w:t>
      </w:r>
      <w:r>
        <w:t xml:space="preserve">researchers chose? If so, why were these other models not selected?</w:t>
      </w:r>
    </w:p>
    <w:p>
      <w:pPr>
        <w:numPr>
          <w:ilvl w:val="0"/>
          <w:numId w:val="1004"/>
        </w:numPr>
      </w:pPr>
      <w:r>
        <w:t xml:space="preserve">What does it mean that the model had a</w:t>
      </w:r>
      <w:r>
        <w:t xml:space="preserve"> </w:t>
      </w:r>
      <w:r>
        <w:t xml:space="preserve">“sensitivity”</w:t>
      </w:r>
      <w:r>
        <w:t xml:space="preserve"> </w:t>
      </w:r>
      <w:r>
        <w:t xml:space="preserve">of 74.8% for correctly</w:t>
      </w:r>
      <w:r>
        <w:t xml:space="preserve"> </w:t>
      </w:r>
      <w:r>
        <w:t xml:space="preserve">classifying dengue?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2</dc:title>
  <dc:creator/>
  <cp:keywords/>
  <dcterms:created xsi:type="dcterms:W3CDTF">2025-05-10T00:17:20Z</dcterms:created>
  <dcterms:modified xsi:type="dcterms:W3CDTF">2025-05-10T00:17:20Z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