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</w:t>
      </w:r>
      <w:r>
        <w:t xml:space="preserve"> </w:t>
      </w:r>
      <w:r>
        <w:t xml:space="preserve">Reading</w:t>
      </w:r>
      <w:r>
        <w:t xml:space="preserve"> </w:t>
      </w:r>
      <w:r>
        <w:t xml:space="preserve">Guide</w:t>
      </w:r>
    </w:p>
    <w:bookmarkStart w:id="27" w:name="Xa2aa387944765d2f7b8ecdf69cccf56b0677ab3"/>
    <w:p>
      <w:pPr>
        <w:pStyle w:val="Heading2"/>
      </w:pPr>
      <w:r>
        <w:t xml:space="preserve">Chapter 1: Data, Types of Variables &amp; Study Design</w:t>
      </w:r>
    </w:p>
    <w:bookmarkStart w:id="20" w:name="section-1.1"/>
    <w:p>
      <w:pPr>
        <w:pStyle w:val="Heading3"/>
      </w:pPr>
      <w:r>
        <w:t xml:space="preserve">Section 1.1</w:t>
      </w:r>
    </w:p>
    <w:p>
      <w:pPr>
        <w:pStyle w:val="FirstParagraph"/>
      </w:pPr>
      <w:r>
        <w:t xml:space="preserve">What is a summary statistic?</w:t>
      </w:r>
    </w:p>
    <w:p>
      <w:pPr>
        <w:pStyle w:val="BodyText"/>
      </w:pPr>
    </w:p>
    <w:bookmarkEnd w:id="20"/>
    <w:bookmarkStart w:id="21" w:name="X52b7e0afe321398bde9e1bf31f5986d52c74ccc"/>
    <w:p>
      <w:pPr>
        <w:pStyle w:val="Heading3"/>
      </w:pPr>
      <w:r>
        <w:t xml:space="preserve">Section 1.2.1: Observations, Variables &amp; Data Matrices</w:t>
      </w:r>
    </w:p>
    <w:p>
      <w:pPr>
        <w:pStyle w:val="FirstParagraph"/>
      </w:pPr>
      <w:r>
        <w:t xml:space="preserve">What is a case / observational unit?</w:t>
      </w:r>
    </w:p>
    <w:p>
      <w:pPr>
        <w:pStyle w:val="BodyText"/>
      </w:pPr>
    </w:p>
    <w:p>
      <w:pPr>
        <w:pStyle w:val="BodyText"/>
      </w:pPr>
      <w:r>
        <w:t xml:space="preserve">What is a variable?</w:t>
      </w:r>
    </w:p>
    <w:p>
      <w:pPr>
        <w:pStyle w:val="BodyText"/>
      </w:pPr>
    </w:p>
    <w:p>
      <w:pPr>
        <w:pStyle w:val="BodyText"/>
      </w:pPr>
      <w:r>
        <w:t xml:space="preserve">What is data?</w:t>
      </w:r>
    </w:p>
    <w:p>
      <w:pPr>
        <w:pStyle w:val="BodyText"/>
      </w:pPr>
    </w:p>
    <w:p>
      <w:pPr>
        <w:pStyle w:val="BodyText"/>
      </w:pPr>
      <w:r>
        <w:t xml:space="preserve">What is a data frame?</w:t>
      </w:r>
    </w:p>
    <w:p>
      <w:pPr>
        <w:pStyle w:val="BodyText"/>
      </w:pPr>
    </w:p>
    <w:p>
      <w:pPr>
        <w:pStyle w:val="BodyText"/>
      </w:pPr>
      <w:r>
        <w:t xml:space="preserve">How is a data frame</w:t>
      </w:r>
      <w:r>
        <w:t xml:space="preserve"> </w:t>
      </w:r>
      <w:r>
        <w:t xml:space="preserve">“</w:t>
      </w:r>
      <w:r>
        <w:t xml:space="preserve">tidy</w:t>
      </w:r>
      <w:r>
        <w:t xml:space="preserve">”</w:t>
      </w:r>
      <w:r>
        <w:t xml:space="preserve">?</w:t>
      </w:r>
    </w:p>
    <w:p>
      <w:pPr>
        <w:pStyle w:val="BodyText"/>
      </w:pPr>
    </w:p>
    <w:bookmarkEnd w:id="21"/>
    <w:bookmarkStart w:id="22" w:name="section-1.2.2-types-of-variables"/>
    <w:p>
      <w:pPr>
        <w:pStyle w:val="Heading3"/>
      </w:pPr>
      <w:r>
        <w:t xml:space="preserve">Section 1.2.2: Types of Variables</w:t>
      </w:r>
    </w:p>
    <w:p>
      <w:pPr>
        <w:pStyle w:val="FirstParagraph"/>
      </w:pPr>
      <w:r>
        <w:t xml:space="preserve">What are examples of numerical / quantitative variables?</w:t>
      </w:r>
    </w:p>
    <w:p>
      <w:pPr>
        <w:pStyle w:val="BodyText"/>
      </w:pPr>
    </w:p>
    <w:p>
      <w:pPr>
        <w:pStyle w:val="BodyText"/>
      </w:pPr>
      <w:r>
        <w:t xml:space="preserve">What are examples of discrete variables?</w:t>
      </w:r>
    </w:p>
    <w:p>
      <w:pPr>
        <w:pStyle w:val="BodyText"/>
      </w:pPr>
    </w:p>
    <w:p>
      <w:pPr>
        <w:pStyle w:val="BodyText"/>
      </w:pPr>
      <w:r>
        <w:t xml:space="preserve">What are examples of continuous variables?</w:t>
      </w:r>
    </w:p>
    <w:p>
      <w:pPr>
        <w:pStyle w:val="BodyText"/>
      </w:pPr>
    </w:p>
    <w:p>
      <w:pPr>
        <w:pStyle w:val="BodyText"/>
      </w:pPr>
      <w:r>
        <w:t xml:space="preserve">What is an example of a variable recorded as a number which</w:t>
      </w:r>
      <w:r>
        <w:t xml:space="preserve"> </w:t>
      </w:r>
      <w:r>
        <w:rPr>
          <w:b/>
          <w:bCs/>
        </w:rPr>
        <w:t xml:space="preserve">is not</w:t>
      </w:r>
      <w:r>
        <w:t xml:space="preserve"> </w:t>
      </w:r>
      <w:r>
        <w:t xml:space="preserve">a numerical variable?</w:t>
      </w:r>
    </w:p>
    <w:p>
      <w:pPr>
        <w:pStyle w:val="BodyText"/>
      </w:pPr>
    </w:p>
    <w:p>
      <w:pPr>
        <w:pStyle w:val="BodyText"/>
      </w:pPr>
      <w:r>
        <w:t xml:space="preserve">What are examples of categorical / qualitative variables?</w:t>
      </w:r>
    </w:p>
    <w:p>
      <w:pPr>
        <w:pStyle w:val="BodyText"/>
      </w:pPr>
    </w:p>
    <w:p>
      <w:pPr>
        <w:pStyle w:val="BodyText"/>
      </w:pPr>
      <w:r>
        <w:t xml:space="preserve">What are the</w:t>
      </w:r>
      <w:r>
        <w:t xml:space="preserve"> </w:t>
      </w:r>
      <w:r>
        <w:t xml:space="preserve">“</w:t>
      </w:r>
      <w:r>
        <w:t xml:space="preserve">levels</w:t>
      </w:r>
      <w:r>
        <w:t xml:space="preserve">”</w:t>
      </w:r>
      <w:r>
        <w:t xml:space="preserve"> </w:t>
      </w:r>
      <w:r>
        <w:t xml:space="preserve">of a categorical variable?</w:t>
      </w:r>
    </w:p>
    <w:p>
      <w:pPr>
        <w:pStyle w:val="BodyText"/>
      </w:pPr>
    </w:p>
    <w:p>
      <w:pPr>
        <w:pStyle w:val="BodyText"/>
      </w:pPr>
      <w:r>
        <w:t xml:space="preserve">What is an ordinal categorical variable?</w:t>
      </w:r>
    </w:p>
    <w:p>
      <w:pPr>
        <w:pStyle w:val="BodyText"/>
      </w:pPr>
    </w:p>
    <w:p>
      <w:pPr>
        <w:pStyle w:val="BodyText"/>
      </w:pPr>
      <w:r>
        <w:t xml:space="preserve">Give an example of an ordinal variable using the</w:t>
      </w:r>
      <w:r>
        <w:t xml:space="preserve"> </w:t>
      </w:r>
      <w:r>
        <w:rPr>
          <w:rStyle w:val="VerbatimChar"/>
        </w:rPr>
        <w:t xml:space="preserve">county</w:t>
      </w:r>
      <w:r>
        <w:t xml:space="preserve"> </w:t>
      </w:r>
      <w:r>
        <w:t xml:space="preserve">data:</w:t>
      </w:r>
    </w:p>
    <w:p>
      <w:pPr>
        <w:pStyle w:val="BodyText"/>
      </w:pPr>
    </w:p>
    <w:p>
      <w:pPr>
        <w:pStyle w:val="BodyText"/>
      </w:pPr>
      <w:r>
        <w:t xml:space="preserve">What is a nominal categorical variable?</w:t>
      </w:r>
    </w:p>
    <w:p>
      <w:pPr>
        <w:pStyle w:val="BodyText"/>
      </w:pPr>
    </w:p>
    <w:p>
      <w:pPr>
        <w:pStyle w:val="BodyText"/>
      </w:pPr>
      <w:r>
        <w:t xml:space="preserve">Give an example of a nominal variables using the</w:t>
      </w:r>
      <w:r>
        <w:t xml:space="preserve"> </w:t>
      </w:r>
      <w:r>
        <w:rPr>
          <w:rStyle w:val="VerbatimChar"/>
        </w:rPr>
        <w:t xml:space="preserve">county</w:t>
      </w:r>
      <w:r>
        <w:t xml:space="preserve"> </w:t>
      </w:r>
      <w:r>
        <w:t xml:space="preserve">data: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Note: Ordinal and nominal variables will be treated the same in this course. I recommend taking more statistics courses in the future to learn better methods of analysis for ordinal variables!</w:t>
      </w:r>
    </w:p>
    <w:bookmarkEnd w:id="22"/>
    <w:bookmarkStart w:id="23" w:name="Xcad0447affe2f6c3664b9ca88f82db9e9c85d4c"/>
    <w:p>
      <w:pPr>
        <w:pStyle w:val="Heading3"/>
      </w:pPr>
      <w:r>
        <w:t xml:space="preserve">Section 1.2.3: Relationships Between Variables</w:t>
      </w:r>
    </w:p>
    <w:p>
      <w:pPr>
        <w:pStyle w:val="FirstParagraph"/>
      </w:pPr>
      <w:r>
        <w:t xml:space="preserve">What does it mean when we say there is an association between two variables?</w:t>
      </w:r>
    </w:p>
    <w:p>
      <w:pPr>
        <w:pStyle w:val="BodyText"/>
      </w:pPr>
    </w:p>
    <w:p>
      <w:pPr>
        <w:pStyle w:val="BodyText"/>
      </w:pPr>
      <w:r>
        <w:t xml:space="preserve">What does it mean when we say two variables are independent?</w:t>
      </w:r>
    </w:p>
    <w:p>
      <w:pPr>
        <w:pStyle w:val="BodyText"/>
      </w:pPr>
    </w:p>
    <w:bookmarkEnd w:id="23"/>
    <w:bookmarkStart w:id="24" w:name="X39f1cffee884b903fdbf347242c4faf10b00394"/>
    <w:p>
      <w:pPr>
        <w:pStyle w:val="Heading3"/>
      </w:pPr>
      <w:r>
        <w:t xml:space="preserve">Section 1.2.4: Explanatory &amp; Response Variables</w:t>
      </w:r>
    </w:p>
    <w:p>
      <w:pPr>
        <w:pStyle w:val="FirstParagraph"/>
      </w:pPr>
      <w:r>
        <w:t xml:space="preserve">What does it mean for a variable to be an</w:t>
      </w:r>
      <w:r>
        <w:t xml:space="preserve"> </w:t>
      </w:r>
      <w:r>
        <w:t xml:space="preserve">“</w:t>
      </w:r>
      <w:r>
        <w:t xml:space="preserve">explanatory</w:t>
      </w:r>
      <w:r>
        <w:t xml:space="preserve">”</w:t>
      </w:r>
      <w:r>
        <w:t xml:space="preserve"> </w:t>
      </w:r>
      <w:r>
        <w:t xml:space="preserve">variable?</w:t>
      </w:r>
    </w:p>
    <w:p>
      <w:pPr>
        <w:pStyle w:val="BodyText"/>
      </w:pPr>
    </w:p>
    <w:p>
      <w:pPr>
        <w:pStyle w:val="BodyText"/>
      </w:pPr>
      <w:r>
        <w:t xml:space="preserve">What does it mean for a variable to be an</w:t>
      </w:r>
      <w:r>
        <w:t xml:space="preserve"> </w:t>
      </w:r>
      <w:r>
        <w:t xml:space="preserve">“</w:t>
      </w:r>
      <w:r>
        <w:t xml:space="preserve">response</w:t>
      </w:r>
      <w:r>
        <w:t xml:space="preserve">”</w:t>
      </w:r>
      <w:r>
        <w:t xml:space="preserve"> </w:t>
      </w:r>
      <w:r>
        <w:t xml:space="preserve">variable?</w:t>
      </w:r>
    </w:p>
    <w:p>
      <w:pPr>
        <w:pStyle w:val="BodyText"/>
      </w:pPr>
    </w:p>
    <w:bookmarkEnd w:id="24"/>
    <w:bookmarkStart w:id="26" w:name="Xe82a87ae3022216c6a83f05a950eff8d799be1c"/>
    <w:p>
      <w:pPr>
        <w:pStyle w:val="Heading3"/>
      </w:pPr>
      <w:r>
        <w:t xml:space="preserve">Section 1.2.5: Observational Studies &amp; Experiments</w:t>
      </w:r>
    </w:p>
    <w:p>
      <w:pPr>
        <w:pStyle w:val="FirstParagraph"/>
      </w:pPr>
      <w:r>
        <w:t xml:space="preserve">What is an experiment?</w:t>
      </w:r>
    </w:p>
    <w:p>
      <w:pPr>
        <w:pStyle w:val="BodyText"/>
      </w:pPr>
    </w:p>
    <w:p>
      <w:pPr>
        <w:pStyle w:val="BodyText"/>
      </w:pPr>
      <w:r>
        <w:t xml:space="preserve">What is a randomized experiment?</w:t>
      </w:r>
    </w:p>
    <w:p>
      <w:pPr>
        <w:pStyle w:val="BodyText"/>
      </w:pPr>
    </w:p>
    <w:p>
      <w:pPr>
        <w:pStyle w:val="BodyText"/>
      </w:pPr>
      <w:r>
        <w:t xml:space="preserve">What is a placebo and how is it used in a randomized experiment?</w:t>
      </w:r>
    </w:p>
    <w:p>
      <w:pPr>
        <w:pStyle w:val="BodyText"/>
      </w:pPr>
    </w:p>
    <w:p>
      <w:pPr>
        <w:pStyle w:val="BodyText"/>
      </w:pPr>
      <w:r>
        <w:t xml:space="preserve">What is an observational study?</w:t>
      </w:r>
    </w:p>
    <w:p>
      <w:pPr>
        <w:pStyle w:val="BodyText"/>
      </w:pPr>
    </w:p>
    <w:p>
      <w:pPr>
        <w:pStyle w:val="BodyText"/>
      </w:pPr>
      <w:r>
        <w:t xml:space="preserve">How is an observational study different from a randomized experiment?</w:t>
      </w:r>
    </w:p>
    <w:p>
      <w:pPr>
        <w:pStyle w:val="BodyText"/>
      </w:pPr>
    </w:p>
    <w:p>
      <w:pPr>
        <w:pStyle w:val="BodyText"/>
      </w:pPr>
      <w:r>
        <w:t xml:space="preserve">What is a cohort and how is it used in an observational study?</w:t>
      </w:r>
    </w:p>
    <w:p>
      <w:pPr>
        <w:pStyle w:val="BodyText"/>
      </w:pPr>
    </w:p>
    <w:bookmarkStart w:id="25" w:name="notes"/>
    <w:p>
      <w:pPr>
        <w:pStyle w:val="Heading4"/>
      </w:pPr>
      <w:r>
        <w:t xml:space="preserve">Notes</w:t>
      </w:r>
    </w:p>
    <w:p>
      <w:pPr>
        <w:pStyle w:val="FirstParagraph"/>
      </w:pPr>
      <w:r>
        <w:t xml:space="preserve">In a data frame, rows correspond to:</w:t>
      </w:r>
    </w:p>
    <w:p>
      <w:pPr>
        <w:pStyle w:val="BodyText"/>
      </w:pPr>
      <w:r>
        <w:t xml:space="preserve">In a data frame, columns correspond to:</w:t>
      </w:r>
    </w:p>
    <w:p>
      <w:pPr>
        <w:pStyle w:val="BodyText"/>
      </w:pPr>
    </w:p>
    <w:p>
      <w:pPr>
        <w:pStyle w:val="BodyText"/>
      </w:pPr>
      <w:r>
        <w:t xml:space="preserve">True or False: A pair of variables can be both associated AND independent.</w:t>
      </w:r>
    </w:p>
    <w:p>
      <w:pPr>
        <w:pStyle w:val="BodyText"/>
      </w:pPr>
    </w:p>
    <w:p>
      <w:pPr>
        <w:pStyle w:val="BodyText"/>
      </w:pPr>
      <w:r>
        <w:t xml:space="preserve">True or False: Given a pair of variables, one will always be the explanatory variable and one the response variable.</w:t>
      </w:r>
    </w:p>
    <w:p>
      <w:pPr>
        <w:pStyle w:val="BodyText"/>
      </w:pPr>
    </w:p>
    <w:p>
      <w:pPr>
        <w:pStyle w:val="BodyText"/>
      </w:pPr>
      <w:r>
        <w:t xml:space="preserve">True or False: If a study does have an explanatory and a response variable, that means changes in the explanatory variable must</w:t>
      </w:r>
      <w:r>
        <w:t xml:space="preserve"> </w:t>
      </w:r>
      <w:r>
        <w:rPr>
          <w:b/>
          <w:bCs/>
        </w:rPr>
        <w:t xml:space="preserve">cause</w:t>
      </w:r>
      <w:r>
        <w:t xml:space="preserve"> </w:t>
      </w:r>
      <w:r>
        <w:t xml:space="preserve">changes in the response variable.</w:t>
      </w:r>
    </w:p>
    <w:p>
      <w:pPr>
        <w:pStyle w:val="BodyText"/>
      </w:pPr>
    </w:p>
    <w:p>
      <w:pPr>
        <w:pStyle w:val="BodyText"/>
      </w:pPr>
      <w:r>
        <w:t xml:space="preserve">True or False: Observational studies can show a naturally occurring association between variables.</w:t>
      </w:r>
    </w:p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 Reading Guide</dc:title>
  <dc:creator/>
  <cp:keywords/>
  <dcterms:created xsi:type="dcterms:W3CDTF">2025-05-26T17:10:24Z</dcterms:created>
  <dcterms:modified xsi:type="dcterms:W3CDTF">2025-05-26T17:10:24Z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