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BOM, смета и печатные элементы</w:t>
      </w:r>
    </w:p>
    <w:p>
      <w:pPr>
        <w:jc w:val="left"/>
      </w:pPr>
      <w:r>
        <w:rPr>
          <w:color w:val="5A5A5A"/>
          <w:sz w:val="24"/>
        </w:rPr>
        <w:t>Проект «Третья рука»: закупка, printables, варианты железа и инструменты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Важно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Смета ориентировочная. Часть строк — по текущим онлайн-ценам, часть — инженерная оценка на расходники и оснастку.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F1E1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Предпосылка: </w:t>
            </w:r>
            <w:r>
              <w:t>Ниже смета не претендует на закупку в один клик. Ее задача — быстро показать порядок бюджета и где реальные «деньгоемкие» места. Самые дорогие развилки — actuators, compute и vision.</w:t>
            </w:r>
          </w:p>
        </w:tc>
      </w:tr>
    </w:tbl>
    <w:p>
      <w:pPr>
        <w:pStyle w:val="H1Custom"/>
      </w:pPr>
      <w:r>
        <w:t>1. Закупочная стратегия</w:t>
      </w:r>
    </w:p>
    <w:p>
      <w:pPr>
        <w:pStyle w:val="Body"/>
        <w:ind w:left="340" w:hanging="227"/>
      </w:pPr>
      <w:r>
        <w:t>• Track A / Cost-first PoC: Feetech bus servos + Pi 5 + минимум сенсоров. Подходит для desktop-first Stage 1.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B / Balanced alpha: Stage 1 на Feetech, Stage 2 upgrade proximal joints и vision.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C / Robustness-first: DYNAMIXEL X-series раньше, выше цена, но лучше экосистема и tooling.</w:t>
      </w:r>
    </w:p>
    <w:p>
      <w:pPr>
        <w:pStyle w:val="H1Custom"/>
      </w:pPr>
      <w:r>
        <w:t>2. Кандидаты по reuse и совместимости с OrcaHand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Компонент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Зачем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Совместимость с reuse-подходом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 ST/SC servos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Дешевый вход в serial bus servos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в orca_core есть feetech_client и motor abstraction [S2]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DYNAMIXEL XL/XM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Более зрелая экосистема, выше цена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dynamixel-sdk уже в зависимостях и есть dynamixel_client [S3]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/ mini-PC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Edge compute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Нейтрально; живет над device layer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MyoWare 2 + BNO085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stack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Новый слой, напрямую в OrcaHand не встроен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Dock + printed arm parts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Собственная механика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делать с нуля</w:t>
            </w:r>
          </w:p>
        </w:tc>
      </w:tr>
    </w:tbl>
    <w:p/>
    <w:p>
      <w:pPr>
        <w:pStyle w:val="H1Custom"/>
      </w:pPr>
      <w:r>
        <w:t>3. Смета Stage 1 — базовый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72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8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Feetech STS3215 servo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24.35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121.75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3-4 оси + gripper, бюджетный serial bus entry [S14]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Waveshare ST/SC servo adapter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USB/UART bridge for ST/SC bus [S15]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Raspberry Pi 5 8GB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Edge compute for logging + control orchestration [S16]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MyoWare 2 muscle sensor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Pilot sEMG channel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EMG pads pack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Consumable for sEMG pilot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BNO085 breakout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27.45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IMU pair for arm/body state [S18]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Printed plastic / inserts / bearings / fasteners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PSU / buck converters / wiring / connectors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1 base estimate: около 543-550 EUR без учета уже имеющегося 3D-принтера, инструмента и стоимости собственного времени.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не даю ложную точность: </w:t>
            </w:r>
            <w:r>
              <w:t>У servo-экосистем, крепежа, подшипников и питания разброс цен существенный. Для Stage 1 этого достаточно, чтобы понять порядок бюджета и не переобещать полезную нагрузку.</w:t>
            </w:r>
          </w:p>
        </w:tc>
      </w:tr>
    </w:tbl>
    <w:p>
      <w:pPr>
        <w:pStyle w:val="H1Custom"/>
      </w:pPr>
      <w:r>
        <w:t>4. Смета Stage 2 — wearable alpha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2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Upgrade proximal actuators (option A: 2x XM430-W350-T)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269.90 USD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539.80 USD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Robotis official pricing/specs, strong candidate for shoulder/elbow upgrade [S21]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ROBOTIS U2D2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USB/TTL bridge for Dynamixel [S20]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OAK-D Lite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Vision for object/context estimation, optional in late Stage 2 [S19]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MyoWare 2 + pads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set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muscle channel [S17]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Wearable mount, straps, soft pads, harness mockups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Battery / protected power path / enclosure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printed parts and covers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2 alpha estimate: примерно 900-1,350 EUR поверх Stage 1, если делать умеренный upgrade. Если сразу идти в robustness-first actuator track, бюджет становится ближе к верхней границе.</w:t>
      </w:r>
    </w:p>
    <w:p>
      <w:pPr>
        <w:pStyle w:val="H1Custom"/>
      </w:pPr>
      <w:r>
        <w:t>5. Смета Stage 3 — platformization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814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17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Mini-PC N100-class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 experiment server / heavier tooling [S16 plus price comparison notes]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base / dock improvements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Quick-swap end-effectors / cartridges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sensors / spares / backup actuators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Depends on chosen actuator ecosystem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 capture fixtures / experiment rig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3: ориентир 700-1,500 EUR сверху, но здесь уже зависит не только от железа, а от того, насколько широкий platform scope ты захочешь.</w:t>
      </w:r>
    </w:p>
    <w:p>
      <w:pPr>
        <w:pStyle w:val="H1Custom"/>
      </w:pPr>
      <w:r>
        <w:t>6. Printables / список элементов для печати</w:t>
      </w:r>
    </w:p>
    <w:p>
      <w:pPr>
        <w:pStyle w:val="H2Custom"/>
      </w:pPr>
      <w:r>
        <w:t>6.1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9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Основание dock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Плоская база с точками крепления, кабель-каналом и узлом home position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base-joint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Кожух под proximal servo и крепеж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Плечевой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Основной легкий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металл/карбон при необходимости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Локтевой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Второй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Wrist housing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для wrist axis и end-effector mount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shell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простого gripper/tool holder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PETG/TPU mixed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Кассета объектов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Органайзер под 3-5 объектов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case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Крепления IMU на arm/body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Cable clips / guides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Укладка кабеля по arm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</w:tbl>
    <w:p/>
    <w:p>
      <w:pPr>
        <w:pStyle w:val="H2Custom"/>
      </w:pPr>
      <w:r>
        <w:t>6.2 Stage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Wearable base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База на пояс/торс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Quick-release bracket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Съем arm core с dock на body base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metal inserts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Battery enclosure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безопасного питания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Harness adapters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Переходники под ремни/лямки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Safety shrouds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Защита pinch points near 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</w:tbl>
    <w:p/>
    <w:p>
      <w:pPr>
        <w:pStyle w:val="H2Custom"/>
      </w:pPr>
      <w:r>
        <w:t>6.3 Stage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Dual-base interface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Унификация dock/wearable mounts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Tool cartridges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Сменные держатели предметов/инструментов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Maintenance jig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Оснастка для калибровки и сборки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Protective cosmetic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Закрытие конструкции и UX-polish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PETG/ASA</w:t>
            </w:r>
          </w:p>
        </w:tc>
      </w:tr>
    </w:tbl>
    <w:p/>
    <w:p>
      <w:pPr>
        <w:pStyle w:val="H1Custom"/>
      </w:pPr>
      <w:r>
        <w:t>7. Инструменты и оснастка, которых не стоит забывать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Набор шестигранников / отверток / резьбовых вставок.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Паяльник и базовый набор по проводке.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Термоусадка, JST/servo connectors, multimeter.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Небольшой bench PSU или стабилизированный источник питания.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Клей/фиксаторы резьбы/проставки/подшипники.</w:t>
      </w:r>
    </w:p>
    <w:p>
      <w:pPr>
        <w:pStyle w:val="Body"/>
        <w:ind w:left="340" w:hanging="227"/>
      </w:pPr>
      <w:r>
        <w:t>• Мягкие прокладки и straps для body-mode — не закупать в первую очередь; перенести после bench validation и mount study.</w:t>
      </w:r>
    </w:p>
    <w:p>
      <w:pPr>
        <w:pStyle w:val="H1Custom"/>
      </w:pPr>
      <w:r>
        <w:t>8. Decision log и вопросы для закупки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6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385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Вопрос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Почему критично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B-01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payload целимся держать уже в Stage 1?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От этого зависит actuator class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B-02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ли начать без body battery?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Сильно снижает риск и сложность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B-03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Есть ли предпочтение: Feetech-first или Dynamixel-first?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Меняет стоимость и software friction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B-04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ли vision сразу?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OAK-D Lite резко повышает бюджет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B-05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Насколько важен внешний вид на ранней стадии?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Влияет на объем печатных кожухов и времени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10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11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12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13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14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15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16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17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18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Бюджетные рамки и влияние object set</w:t>
      </w:r>
    </w:p>
    <w:p>
      <w:r>
        <w:t>Уточнения после фиксации бюджета в 50 000 ₽ и выбора объектов для Stage 1.</w:t>
      </w:r>
    </w:p>
    <w:p>
      <w:pPr>
        <w:pStyle w:val="ListBullet"/>
      </w:pPr>
      <w:r>
        <w:t>Бюджетная цель Stage 1: около 50 000 ₽ с закупкой в РФ. Это ограничивает выбор приводов, батареи и vision на первом цикле.</w:t>
      </w:r>
    </w:p>
    <w:p>
      <w:pPr>
        <w:pStyle w:val="ListBullet"/>
      </w:pPr>
      <w:r>
        <w:t>Payload 500 г допустим как stretch goal, но не должен быть базой закупки, иначе Stage 1 легко выйдет за бюджет.</w:t>
      </w:r>
    </w:p>
    <w:p>
      <w:pPr>
        <w:pStyle w:val="ListBullet"/>
      </w:pPr>
      <w:r>
        <w:t>Кружка — самый нагружающий предмет из списка. Для первого цикла разумно считать пустую кружку либо кружку с крышкой.</w:t>
      </w:r>
    </w:p>
    <w:p>
      <w:pPr>
        <w:pStyle w:val="ListBullet"/>
      </w:pPr>
      <w:r>
        <w:t>Полотенце исключается из Stage 1 BOM, потому что для него понадобятся иной end-effector и другой уровень sensing/control.</w:t>
      </w:r>
    </w:p>
    <w:p>
      <w:pPr>
        <w:pStyle w:val="ListBullet"/>
      </w:pPr>
      <w:r>
        <w:t>Quick-change tool-side не закупается как MVP, но интерфейс крепления закладывается в печатные детали.</w:t>
      </w:r>
    </w:p>
    <w:p>
      <w:pPr>
        <w:pStyle w:val="Heading2"/>
      </w:pPr>
      <w:r>
        <w:t>Приоритет объектов и следствие для механики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Объект</w:t>
            </w:r>
          </w:p>
        </w:tc>
        <w:tc>
          <w:tcPr>
            <w:tcW w:type="dxa" w:w="2466"/>
          </w:tcPr>
          <w:p>
            <w:r/>
            <w:r>
              <w:t>Приоритет</w:t>
            </w:r>
          </w:p>
        </w:tc>
        <w:tc>
          <w:tcPr>
            <w:tcW w:type="dxa" w:w="2466"/>
          </w:tcPr>
          <w:p>
            <w:r/>
            <w:r>
              <w:t>Вывод для Stage 1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Кружка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требует устойчивой ориентации и более жесткого захвата/ложемента</w:t>
            </w:r>
          </w:p>
        </w:tc>
        <w:tc>
          <w:tcPr>
            <w:tcW w:type="dxa" w:w="2466"/>
          </w:tcPr>
          <w:p>
            <w:r/>
            <w:r>
              <w:t>в scope с ограничением</w:t>
            </w:r>
          </w:p>
        </w:tc>
      </w:tr>
      <w:tr>
        <w:tc>
          <w:tcPr>
            <w:tcW w:type="dxa" w:w="2466"/>
          </w:tcPr>
          <w:p>
            <w:r/>
            <w:r>
              <w:t>Фонарик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удобный цилиндрический объект для ранней отработки handover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Мячик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безопасный объект для motion/handover тестов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Фломастер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подходит как простой легкий объект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Отвертка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нужна безопасная ориентация и защита от острых частей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Полотенце</w:t>
            </w:r>
          </w:p>
        </w:tc>
        <w:tc>
          <w:tcPr>
            <w:tcW w:type="dxa" w:w="2466"/>
          </w:tcPr>
          <w:p>
            <w:r/>
            <w:r>
              <w:t>Низкий/отложен</w:t>
            </w:r>
          </w:p>
        </w:tc>
        <w:tc>
          <w:tcPr>
            <w:tcW w:type="dxa" w:w="2466"/>
          </w:tcPr>
          <w:p>
            <w:r/>
            <w:r>
              <w:t>деформируемый объект — другой класс задачи</w:t>
            </w:r>
          </w:p>
        </w:tc>
        <w:tc>
          <w:tcPr>
            <w:tcW w:type="dxa" w:w="2466"/>
          </w:tcPr>
          <w:p>
            <w:r/>
            <w:r>
              <w:t>out of scope</w:t>
            </w:r>
          </w:p>
        </w:tc>
      </w:tr>
    </w:tbl>
    <w:p>
      <w:pPr>
        <w:pStyle w:val="Heading2"/>
      </w:pPr>
      <w:r>
        <w:t>Печатные элементы, которые теперь обязательны</w:t>
      </w:r>
    </w:p>
    <w:p>
      <w:pPr>
        <w:pStyle w:val="ListBullet"/>
      </w:pPr>
      <w:r>
        <w:t>Ложемент/держатель под кружку или безопасный цилиндрический holder.</w:t>
      </w:r>
    </w:p>
    <w:p>
      <w:pPr>
        <w:pStyle w:val="ListBullet"/>
      </w:pPr>
      <w:r>
        <w:t>Универсальный держатель под цилиндрические объекты малого диаметра (фонарик/маркер).</w:t>
      </w:r>
    </w:p>
    <w:p>
      <w:pPr>
        <w:pStyle w:val="ListBullet"/>
      </w:pPr>
      <w:r>
        <w:t>Мягкие накладки/вкладыши в зону захвата для безопасного контакта.</w:t>
      </w:r>
    </w:p>
    <w:p>
      <w:pPr>
        <w:pStyle w:val="ListBullet"/>
      </w:pPr>
      <w:r>
        <w:t>Интерфейсный фланец arm-core -&gt; future tool-side quick-change.</w:t>
      </w:r>
    </w:p>
    <w:p>
      <w:pPr>
        <w:pStyle w:val="ListBullet"/>
      </w:pPr>
      <w:r>
        <w:t>Bench-dock для отладки без нагрузки на тело.</w:t>
      </w:r>
    </w:p>
    <w:p>
      <w:pPr>
        <w:pStyle w:val="Heading1"/>
      </w:pPr>
      <w:r>
        <w:t>v0.3 — Влияние новых решений на BOM и печатные детали</w:t>
      </w:r>
    </w:p>
    <w:p>
      <w:pPr>
        <w:pStyle w:val="ListBullet"/>
      </w:pPr>
      <w:r>
        <w:t>Сменный tool-side теперь зафиксирован по этапам: Stage 1 — без quick-change hardware, но с закладкой стандартного интерфейса; Stage 2 — ручная смена насадок; Stage 3 — quick-change module. Это позволяет не тратить бюджет Stage 1 на лишний механизм фиксации.</w:t>
      </w:r>
    </w:p>
    <w:p>
      <w:pPr>
        <w:pStyle w:val="ListBullet"/>
      </w:pPr>
      <w:r>
        <w:t>Из-за требования по внешнему виду Stage 1 в BOM и printables стоит сразу учитывать простые cosmetic shells / cable covers / service lids, но не дорогие декоративные элементы.</w:t>
      </w:r>
    </w:p>
    <w:p>
      <w:pPr>
        <w:pStyle w:val="ListBullet"/>
      </w:pPr>
      <w:r>
        <w:t>Target reach 30–35 см и object set с пустой кружкой требуют бережно держать массу distal links и gripper. Поэтому в первой смете приоритет у легкого utility gripper и у печатных деталей с разумной, а не избыточной толщиной.</w:t>
      </w:r>
    </w:p>
    <w:p>
      <w:pPr>
        <w:pStyle w:val="ListBullet"/>
      </w:pPr>
      <w:r>
        <w:t>Слегка заполненная кружка считается stretch test case и не должна диктовать выбор железа для первой закупки.</w:t>
      </w:r>
    </w:p>
    <w:p>
      <w:pPr>
        <w:pStyle w:val="Heading2"/>
      </w:pPr>
      <w:r>
        <w:t>Дополнить список печатных элементов Stage 1</w:t>
      </w:r>
    </w:p>
    <w:p>
      <w:pPr>
        <w:pStyle w:val="ListBullet2"/>
      </w:pPr>
      <w:r>
        <w:t>Сервисные крышки и аккуратные кожухи для привода/проводки.</w:t>
      </w:r>
    </w:p>
    <w:p>
      <w:pPr>
        <w:pStyle w:val="ListBullet2"/>
      </w:pPr>
      <w:r>
        <w:t>Стандартная площадка-интерфейс под future tool-side modules.</w:t>
      </w:r>
    </w:p>
    <w:p>
      <w:pPr>
        <w:pStyle w:val="ListBullet2"/>
      </w:pPr>
      <w:r>
        <w:t>Фиксатор/ложемент под пустую кружку и utility grip pads для фонарика.</w:t>
      </w:r>
    </w:p>
    <w:p>
      <w:pPr>
        <w:pStyle w:val="ListBullet2"/>
      </w:pPr>
      <w:r>
        <w:t>Базовый handover waypoint marker / dock-side guiding fixture.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Stage 1 смета теперь трактуется как bench-first и не включает обязательную закупку body-mount harness/straps/backpack frame.</w:t>
      </w:r>
    </w:p>
    <w:p>
      <w:pPr>
        <w:pStyle w:val="ListBullet"/>
      </w:pPr>
      <w:r>
        <w:t>Приоритет закупки: dock plate, bench PSU/питание, защитные кожухи, кабель-менеджмент и стабильная кассета объектов.</w:t>
      </w:r>
    </w:p>
    <w:p>
      <w:pPr>
        <w:pStyle w:val="ListBullet"/>
      </w:pPr>
      <w:r>
        <w:t>Mount-related hardware переносится в post-bench package review; это сохраняет бюджет ближе к целевому ограничению и уменьшает риск купить неподходящий mount раньше времени.</w:t>
      </w:r>
    </w:p>
    <w:p>
      <w:pPr>
        <w:pStyle w:val="H1Custom"/>
      </w:pPr>
      <w:r>
        <w:t>9. Обновление BOM/закупки v0.5 — split base modules</w:t>
      </w:r>
    </w:p>
    <w:p>
      <w:pPr>
        <w:pStyle w:val="Body"/>
      </w:pPr>
      <w:r>
        <w:t>Изменение закупочной логики: Stage 1 закупается как desktop-dock kit. Покупки под body-mode переносятся до завершения mount study. Не закупать заранее straps/harness/battery vest “вслепую”.</w:t>
      </w:r>
    </w:p>
    <w:p>
      <w:pPr>
        <w:pStyle w:val="ListBullet"/>
      </w:pPr>
      <w:r>
        <w:t>Stage 1 must buy: desk dock structure, bench PSU or dock power solution, arm-core electronics and common arm-base connector set.</w:t>
      </w:r>
    </w:p>
    <w:p>
      <w:pPr>
        <w:pStyle w:val="ListBullet"/>
      </w:pPr>
      <w:r>
        <w:t>Defer to post-Stage-1: wearable frame parts, harness, belt/backpack integration hardware, body-safe padding, body battery carrier.</w:t>
      </w:r>
    </w:p>
    <w:p>
      <w:pPr>
        <w:pStyle w:val="ListBullet"/>
      </w:pPr>
      <w:r>
        <w:t>Battery decision: для bench-first режима предпочтителен внешний источник или батарея в desktop dock; для body-mode батарейный модуль рассматривается как отдельный subassembly, а не как обязательная часть общего base shell.</w:t>
      </w:r>
    </w:p>
    <w:p/>
    <w:p>
      <w:pPr>
        <w:pStyle w:val="H1Custom"/>
      </w:pPr>
      <w:r>
        <w:t>10. Обновление v0.6 — сервисная связность и uplink kit</w:t>
      </w:r>
    </w:p>
    <w:p>
      <w:pPr>
        <w:pStyle w:val="ListBullet"/>
      </w:pPr>
      <w:r>
        <w:t>Если Stage 1 идет на Raspberry Pi 5, отдельный Wi‑Fi модуль не закупается: у Pi 5 уже есть Gigabit Ethernet и dual-band 802.11ac Wi‑Fi/BLE [S23][S24].</w:t>
      </w:r>
    </w:p>
    <w:p>
      <w:pPr>
        <w:pStyle w:val="ListBullet"/>
      </w:pPr>
      <w:r>
        <w:t>В Stage 1 стоит предусмотреть service Ethernet cable, USB service cable и базовую dock-side сеть/роутер only if needed for bench lab.</w:t>
      </w:r>
    </w:p>
    <w:p>
      <w:pPr>
        <w:pStyle w:val="ListBullet"/>
      </w:pPr>
      <w:r>
        <w:t>Для Stage 2/3 при переходе к более компактному wearable compute возможно рассмотреть CM5-class модуль с wireless option [S25].</w:t>
      </w:r>
    </w:p>
    <w:p>
      <w:pPr>
        <w:pStyle w:val="ListBullet"/>
      </w:pPr>
      <w:r>
        <w:t>В BOM не закладывать отдельный cellular/LTE uplink на ранних стадиях: он не добавляет ценности bench-first циклу и усложняет питание/корпус.</w:t>
      </w:r>
    </w:p>
    <w:p>
      <w:pPr>
        <w:pStyle w:val="Body"/>
      </w:pPr>
      <w:r>
        <w:t>[S23] Raspberry Pi 5 official product page/specs — https://www.raspberrypi.com/products/raspberry-pi-5/</w:t>
      </w:r>
    </w:p>
    <w:p>
      <w:pPr>
        <w:pStyle w:val="Body"/>
      </w:pPr>
      <w:r>
        <w:t>[S24] Raspberry Pi computer hardware documentation — https://www.raspberrypi.com/documentation/computers/raspberry-pi.html</w:t>
      </w:r>
    </w:p>
    <w:p>
      <w:pPr>
        <w:pStyle w:val="Body"/>
      </w:pPr>
      <w:r>
        <w:t>[S25] Raspberry Pi Compute Module 5 / compute module docs — https://www.raspberrypi.com/products/compute-module-5/ ; https://www.raspberrypi.com/documentation/computers/compute-module.html</w:t>
      </w:r>
    </w:p>
    <w:p/>
    <w:p>
      <w:pPr>
        <w:pStyle w:val="H1Custom"/>
      </w:pPr>
      <w:r>
        <w:t>11. Обновление v0.7 - northbound stack and minimal network kit</w:t>
      </w:r>
    </w:p>
    <w:p>
      <w:pPr>
        <w:pStyle w:val="ListBullet"/>
      </w:pPr>
      <w:r>
        <w:t>Northbound contract выбран как REST + WebSocket baseline, MQTT later. Это означает, что Stage 1 не требует отдельного брокера, LTE-модема или специализированного сетевого железа как обязательной закупки.</w:t>
      </w:r>
    </w:p>
    <w:p>
      <w:pPr>
        <w:pStyle w:val="ListBullet"/>
      </w:pPr>
      <w:r>
        <w:t>Minimal must-have for Stage 1: service Ethernet cable, USB service cable, локальное хранилище на edge и базовый dev workstation/server endpoint для приема логов и артефактов.</w:t>
      </w:r>
    </w:p>
    <w:p>
      <w:pPr>
        <w:pStyle w:val="ListBullet"/>
      </w:pPr>
      <w:r>
        <w:t>Optional later: lightweight MQTT broker/container on existing server or local workstation when появится реальная многоподписочная телеметрия.</w:t>
      </w:r>
    </w:p>
    <w:p>
      <w:pPr>
        <w:pStyle w:val="ListBullet"/>
      </w:pPr>
      <w:r>
        <w:t>No change to core mechanical BOM: northbound decision влияет прежде всего на edge software stack и сервисную связность, а не на arm-core mechanics.</w:t>
      </w:r>
    </w:p>
    <w:p>
      <w:r>
        <w:br w:type="page"/>
      </w:r>
    </w:p>
    <w:p>
      <w:pPr>
        <w:pStyle w:val="H1Custom"/>
      </w:pPr>
      <w:r>
        <w:t>9. Изменения v0.8 — software/API freeze impact</w:t>
      </w:r>
    </w:p>
    <w:p>
      <w:pPr>
        <w:pStyle w:val="Body"/>
      </w:pPr>
      <w:r>
        <w:rPr>
          <w:b/>
        </w:rPr>
        <w:t xml:space="preserve">Железо Stage 1 не пересматривается. </w:t>
      </w:r>
      <w:r>
        <w:t>Freeze northbound contract почти не влияет на arm-core BOM. Изменения касаются только сервисного edge-слоя и набора пакетов/образа для Raspberry Pi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Позиция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Нужно покупать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Статус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t>Отдельный Wi-Fi модуль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unchanged</w:t>
            </w:r>
          </w:p>
        </w:tc>
        <w:tc>
          <w:tcPr>
            <w:tcW w:type="dxa" w:w="2466"/>
          </w:tcPr>
          <w:p>
            <w:r>
              <w:t>Используется встроенный Wi‑Fi Pi 5</w:t>
            </w:r>
          </w:p>
        </w:tc>
      </w:tr>
      <w:tr>
        <w:tc>
          <w:tcPr>
            <w:tcW w:type="dxa" w:w="2466"/>
          </w:tcPr>
          <w:p>
            <w:r>
              <w:t>MQTT broker hardware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deferred</w:t>
            </w:r>
          </w:p>
        </w:tc>
        <w:tc>
          <w:tcPr>
            <w:tcW w:type="dxa" w:w="2466"/>
          </w:tcPr>
          <w:p>
            <w:r>
              <w:t>Нужен только при Stage 1.5/2+, можно запускать как сервис</w:t>
            </w:r>
          </w:p>
        </w:tc>
      </w:tr>
      <w:tr>
        <w:tc>
          <w:tcPr>
            <w:tcW w:type="dxa" w:w="2466"/>
          </w:tcPr>
          <w:p>
            <w:r>
              <w:t>Service Ethernet cable / switch</w:t>
            </w:r>
          </w:p>
        </w:tc>
        <w:tc>
          <w:tcPr>
            <w:tcW w:type="dxa" w:w="2466"/>
          </w:tcPr>
          <w:p>
            <w:r>
              <w:t>Опционально</w:t>
            </w:r>
          </w:p>
        </w:tc>
        <w:tc>
          <w:tcPr>
            <w:tcW w:type="dxa" w:w="2466"/>
          </w:tcPr>
          <w:p>
            <w:r>
              <w:t>recommended</w:t>
            </w:r>
          </w:p>
        </w:tc>
        <w:tc>
          <w:tcPr>
            <w:tcW w:type="dxa" w:w="2466"/>
          </w:tcPr>
          <w:p>
            <w:r>
              <w:t>Удобно для dev/debug и первичной настройки</w:t>
            </w:r>
          </w:p>
        </w:tc>
      </w:tr>
      <w:tr>
        <w:tc>
          <w:tcPr>
            <w:tcW w:type="dxa" w:w="2466"/>
          </w:tcPr>
          <w:p>
            <w:r>
              <w:t>Software artifacts: OpenAPI + AsyncAPI specs</w:t>
            </w:r>
          </w:p>
        </w:tc>
        <w:tc>
          <w:tcPr>
            <w:tcW w:type="dxa" w:w="2466"/>
          </w:tcPr>
          <w:p>
            <w:r>
              <w:t>Нет, но надо сделать</w:t>
            </w:r>
          </w:p>
        </w:tc>
        <w:tc>
          <w:tcPr>
            <w:tcW w:type="dxa" w:w="2466"/>
          </w:tcPr>
          <w:p>
            <w:r>
              <w:t>new task</w:t>
            </w:r>
          </w:p>
        </w:tc>
        <w:tc>
          <w:tcPr>
            <w:tcW w:type="dxa" w:w="2466"/>
          </w:tcPr>
          <w:p>
            <w:r>
              <w:t>Входят в software deliverables Stage 1</w:t>
            </w:r>
          </w:p>
        </w:tc>
      </w:tr>
    </w:tbl>
    <w:p>
      <w:pPr>
        <w:pStyle w:val="Body"/>
      </w:pPr>
    </w:p>
    <w:p>
      <w:pPr>
        <w:pStyle w:val="H1Custom"/>
      </w:pPr>
      <w:r>
        <w:t>12. Обновление v0.9 — влияние state machine freeze на BOM</w:t>
      </w:r>
    </w:p>
    <w:p>
      <w:pPr>
        <w:pStyle w:val="Body"/>
      </w:pPr>
      <w:r>
        <w:t>Новый freeze по state machine почти не меняет железо, но фиксирует несколько инфраструктурных требований к Stage 1 bench kit.</w:t>
      </w:r>
    </w:p>
    <w:p>
      <w:pPr>
        <w:pStyle w:val="ListBullet"/>
      </w:pPr>
      <w:r>
        <w:t>Обязателен локальный edge storage для append-only session bundles и replay-логов.</w:t>
      </w:r>
    </w:p>
    <w:p>
      <w:pPr>
        <w:pStyle w:val="ListBullet"/>
      </w:pPr>
      <w:r>
        <w:t>Нужна удобная сервисная кнопка или UI-эквивалент для safe stop / abort / home.</w:t>
      </w:r>
    </w:p>
    <w:p>
      <w:pPr>
        <w:pStyle w:val="ListBullet"/>
      </w:pPr>
      <w:r>
        <w:t>Желательно предусмотреть простую индикацию state: idle / ready / handover / safe_stop / fault.</w:t>
      </w:r>
    </w:p>
    <w:p>
      <w:pPr>
        <w:pStyle w:val="ListBullet"/>
      </w:pPr>
      <w:r>
        <w:t>No change to core mechanical BOM: основные отличия касаются wiring discipline, local storage и операторского интерфейса.</w:t>
      </w:r>
    </w:p>
    <w:p>
      <w:pPr>
        <w:pStyle w:val="H1Custom"/>
      </w:pPr>
      <w:r>
        <w:t>13. Обновление v0.10 — влияние slot/vision roadmap на BOM</w:t>
      </w:r>
    </w:p>
    <w:p>
      <w:pPr>
        <w:pStyle w:val="Body"/>
      </w:pPr>
      <w:r>
        <w:t>Stage 1 core BOM не переводится в camera-first режим. Однако freeze по object slot model и обязательному vision roadmap создает новый резерв по hardware и печатным компонентам.</w:t>
      </w:r>
    </w:p>
    <w:p>
      <w:pPr>
        <w:pStyle w:val="ListBullet"/>
      </w:pPr>
      <w:r>
        <w:t>Stage 1: обязательны три печатных source-slot fixtures под кружку, фонарик и мячик.</w:t>
      </w:r>
    </w:p>
    <w:p>
      <w:pPr>
        <w:pStyle w:val="ListBullet"/>
      </w:pPr>
      <w:r>
        <w:t>Stage 1.5: резервируем место и питание под RGB/RGB-D камеру и базовый mounting bracket.</w:t>
      </w:r>
    </w:p>
    <w:p>
      <w:pPr>
        <w:pStyle w:val="ListBullet"/>
      </w:pPr>
      <w:r>
        <w:t>Stage 1.5/2: желательно предусмотреть inexpensive fiducial workflow (например, printable tags) для pose refinement и debug.</w:t>
      </w:r>
    </w:p>
    <w:p>
      <w:pPr>
        <w:pStyle w:val="ListBullet"/>
      </w:pPr>
      <w:r>
        <w:t>Stage 2+: perception compute и camera selection могут потребовать отдельного BOM freeze после bench validation.</w:t>
      </w:r>
    </w:p>
    <w:p>
      <w:r>
        <w:br w:type="page"/>
      </w:r>
    </w:p>
    <w:p>
      <w:pPr>
        <w:pStyle w:val="Heading1"/>
      </w:pPr>
      <w:r>
        <w:t>14. v0.11 — Logging / replay impact on BOM</w:t>
      </w:r>
    </w:p>
    <w:p>
      <w:r>
        <w:t>The logging/replay freeze does not change the mechanical core BOM, but it adds clear storage and data-handling requirements.</w:t>
      </w:r>
    </w:p>
    <w:p>
      <w:pPr>
        <w:pStyle w:val="ListBullet"/>
      </w:pPr>
      <w:r>
        <w:t>Stage 1 desktop dock must include reliable local storage sized for repeated session bundles and MCAP capture.</w:t>
      </w:r>
    </w:p>
    <w:p>
      <w:pPr>
        <w:pStyle w:val="ListBullet"/>
      </w:pPr>
      <w:r>
        <w:t>Edge compute must support simultaneous control, NDJSON trace writing, and lightweight MCAP recording without destabilizing motion loop.</w:t>
      </w:r>
    </w:p>
    <w:p>
      <w:pPr>
        <w:pStyle w:val="ListBullet"/>
      </w:pPr>
      <w:r>
        <w:t>Stage 1.5/2 should reserve storage growth and optional removable/offload path for larger perception bundles.</w:t>
      </w:r>
    </w:p>
    <w:p>
      <w:pPr>
        <w:pStyle w:val="ListBullet"/>
      </w:pPr>
      <w:r>
        <w:t>No mandatory cloud dependency is introduced; upload/export remains optional and northbound-supervisory only.</w:t>
      </w:r>
    </w:p>
    <w:p>
      <w:r>
        <w:br w:type="page"/>
      </w:r>
    </w:p>
    <w:p>
      <w:pPr>
        <w:pStyle w:val="Heading1"/>
      </w:pPr>
      <w:r>
        <w:t>15. v0.12 — BOM freeze proposal with sensor/input staging</w:t>
      </w:r>
    </w:p>
    <w:p>
      <w:pPr>
        <w:pStyle w:val="BodyText"/>
      </w:pPr>
      <w:r>
        <w:t>Разделение закупки теперь идет по трем корзинам: must-buy now, buy-soon, defer. Это позволяет сохранить Stage 1 быстрым, но не потерять камеру и multimodal roadmap.</w:t>
      </w:r>
    </w:p>
    <w:p>
      <w:pPr>
        <w:pStyle w:val="Heading2"/>
      </w:pPr>
      <w:r>
        <w:t>15.1 Must-buy now (Stage 1 blocker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Зачем нужен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Raspberry Pi 5 + storage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Edge compute, API, logging/replay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Core Stage 1 control plane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Power path + PSU + regulators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24V rail and local power split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Without this there is no bring-up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Servos / motion set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Arm actuation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 mechanical core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Desktop dock structure + flange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Bench-safe base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 is desktop-first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E-stop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Safety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Hardwired safety path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Physical trigger (button or footswitch)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Main user stimulus for Stage 1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Hands-busy operation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Fixed slots: mug / flashlight / ball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Structured workspace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Supports slot-first Stage 1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Camera-ready bracket + cable path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Reserve for Stage 1.5/2 vision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Cheap now, costly later if omitted</w:t>
            </w:r>
          </w:p>
        </w:tc>
      </w:tr>
    </w:tbl>
    <w:p/>
    <w:p>
      <w:pPr>
        <w:pStyle w:val="Heading2"/>
      </w:pPr>
      <w:r>
        <w:t>15.2 Buy-soon (Stage 1.5 / early Stage 2 enablement)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Зачем нужен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One camera: OAK-D Lite or Pi camera/AI Camera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Observation overlay and later continuous vision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Prefer one purchase that can survive into Stage 2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IMU module (e.g., BNO085-class)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Body-side gesture/posture experiments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Earlier and simpler than sEMG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Basic lighting / mount accessories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Vision stability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Often more important than raw camera spec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Service wiring / cable upgrades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Cleaner expansion path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Helps avoid rework when camera goes live</w:t>
            </w:r>
          </w:p>
        </w:tc>
      </w:tr>
    </w:tbl>
    <w:p/>
    <w:p>
      <w:pPr>
        <w:pStyle w:val="Heading2"/>
      </w:pPr>
      <w:r>
        <w:t>15.3 Defer (Stage 2/3 or parallel R&amp;D)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Зачем нужен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sEMG channels / kits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Multimodal intent input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 / parallel R&amp;D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Not a Stage 1 blocker; placement-sensitive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Wearable mount hardware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Body deployment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After bench validation only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Quick-change tool-side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Platform convenience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Not needed for first handover loop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Higher-end perception compute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Scene-first perception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Only once Stage 2 camera loop is proven</w:t>
            </w:r>
          </w:p>
        </w:tc>
      </w:tr>
    </w:tbl>
    <w:p/>
    <w:p>
      <w:pPr>
        <w:pStyle w:val="Heading2"/>
      </w:pPr>
      <w:r>
        <w:t>15.4 Recommendation</w:t>
      </w:r>
    </w:p>
    <w:p>
      <w:pPr>
        <w:pStyle w:val="BodyText"/>
      </w:pPr>
      <w:r>
        <w:t>For Stage 1, buy the operator-triggered set immediately and reserve camera integration physically. Buy the actual camera early if budget allows a single non-throwaway purchase; otherwise defer only the camera body, not the mount, cable path, and software hooks.</w:t>
      </w:r>
    </w:p>
    <w:p>
      <w:pPr>
        <w:pStyle w:val="Heading1"/>
      </w:pPr>
      <w:r>
        <w:t>16. v0.13 — BOM freeze accepted with market-adaptive substitutions</w:t>
      </w:r>
    </w:p>
    <w:p>
      <w:pPr>
        <w:pStyle w:val="BodyText"/>
      </w:pPr>
      <w:r>
        <w:rPr>
          <w:b/>
        </w:rPr>
        <w:t xml:space="preserve">BOM freeze is now approved as a purchasing baseline, not as a rigid parts list. </w:t>
      </w:r>
      <w:r>
        <w:t>During procurement, parts may be swapped for locally available equivalents from RF/CN markets as long as they stay inside the agreed performance envelope and preserve architecture-critical contracts.</w:t>
      </w:r>
    </w:p>
    <w:p>
      <w:pPr>
        <w:pStyle w:val="Heading2"/>
      </w:pPr>
      <w:r>
        <w:t>16.1 Practical buying rule</w:t>
      </w:r>
    </w:p>
    <w:p>
      <w:pPr>
        <w:pStyle w:val="ListBullet"/>
      </w:pPr>
      <w:r>
        <w:t>Must-buy now items remain blockers for Stage 1 start and should not be demoted during substitution.</w:t>
      </w:r>
    </w:p>
    <w:p>
      <w:pPr>
        <w:pStyle w:val="ListBullet"/>
      </w:pPr>
      <w:r>
        <w:t>Buy-soon items may slide by a short interval, but camera path and mounting reservation must remain in the first build.</w:t>
      </w:r>
    </w:p>
    <w:p>
      <w:pPr>
        <w:pStyle w:val="ListBullet"/>
      </w:pPr>
      <w:r>
        <w:t>Defer items must not sneak back into the first purchase basket unless a concrete integration gain outweighs complexity.</w:t>
      </w:r>
    </w:p>
    <w:p>
      <w:pPr>
        <w:pStyle w:val="Heading2"/>
      </w:pPr>
      <w:r>
        <w:t>16.2 Stage 1 launch gate</w:t>
      </w:r>
    </w:p>
    <w:p>
      <w:pPr>
        <w:pStyle w:val="ListBullet"/>
      </w:pPr>
      <w:r>
        <w:t>Edge compute is online and serves REST + WS.</w:t>
      </w:r>
    </w:p>
    <w:p>
      <w:pPr>
        <w:pStyle w:val="ListBullet"/>
      </w:pPr>
      <w:r>
        <w:t>Session bundles are written successfully.</w:t>
      </w:r>
    </w:p>
    <w:p>
      <w:pPr>
        <w:pStyle w:val="ListBullet"/>
      </w:pPr>
      <w:r>
        <w:t>Physical E-stop and trigger are installed and tested.</w:t>
      </w:r>
    </w:p>
    <w:p>
      <w:pPr>
        <w:pStyle w:val="ListBullet"/>
      </w:pPr>
      <w:r>
        <w:t>Desktop dock and source slots are assembled.</w:t>
      </w:r>
    </w:p>
    <w:p>
      <w:pPr>
        <w:pStyle w:val="ListBullet"/>
      </w:pPr>
      <w:r>
        <w:t>One object class completes present_hold end-to-end.</w:t>
      </w:r>
    </w:p>
    <w:p>
      <w:r>
        <w:br w:type="page"/>
      </w:r>
    </w:p>
    <w:p>
      <w:pPr>
        <w:pStyle w:val="Heading1"/>
      </w:pPr>
      <w:r>
        <w:t>9. Stage 1 Launch Basket Freeze Proposal (v0.14)</w:t>
      </w:r>
    </w:p>
    <w:p>
      <w:r>
        <w:rPr>
          <w:b/>
        </w:rPr>
        <w:t xml:space="preserve">Intent. </w:t>
      </w:r>
      <w:r>
        <w:t>Separate immediate purchases from acceleration purchases and deferred items so procurement can adapt to RF/China market reality without destabilizing the approved architecture.</w:t>
      </w:r>
    </w:p>
    <w:p>
      <w:pPr>
        <w:pStyle w:val="Heading2"/>
      </w:pPr>
      <w:r>
        <w:t>Must-buy now</w:t>
      </w:r>
    </w:p>
    <w:p>
      <w:pPr>
        <w:pStyle w:val="ListBullet"/>
      </w:pPr>
      <w:r>
        <w:t>Raspberry Pi 5 class edge compute node + local storage.</w:t>
      </w:r>
    </w:p>
    <w:p>
      <w:pPr>
        <w:pStyle w:val="ListBullet"/>
      </w:pPr>
      <w:r>
        <w:t>24V PSU, DC/DC modules, fuse/protection parts, terminal blocks, and wiring accessories.</w:t>
      </w:r>
    </w:p>
    <w:p>
      <w:pPr>
        <w:pStyle w:val="ListBullet"/>
      </w:pPr>
      <w:r>
        <w:t>Stage 1 motion hardware, desktop dock hardware, arm-base interface hardware, fasteners, and printed structural parts.</w:t>
      </w:r>
    </w:p>
    <w:p>
      <w:pPr>
        <w:pStyle w:val="ListBullet"/>
      </w:pPr>
      <w:r>
        <w:t>E-stop and one physical trigger (push button or footswitch).</w:t>
      </w:r>
    </w:p>
    <w:p>
      <w:pPr>
        <w:pStyle w:val="ListBullet"/>
      </w:pPr>
      <w:r>
        <w:t>Printed source slots for mug / flashlight / ball.</w:t>
      </w:r>
    </w:p>
    <w:p>
      <w:pPr>
        <w:pStyle w:val="ListBullet"/>
      </w:pPr>
      <w:r>
        <w:t>Camera-ready mount, bracket geometry, and cable path reserved in the dock.</w:t>
      </w:r>
    </w:p>
    <w:p>
      <w:pPr>
        <w:pStyle w:val="Heading2"/>
      </w:pPr>
      <w:r>
        <w:t>Buy-soon</w:t>
      </w:r>
    </w:p>
    <w:p>
      <w:pPr>
        <w:pStyle w:val="ListBullet"/>
      </w:pPr>
      <w:r>
        <w:t>Preferred vision option: OAK-D Lite.</w:t>
      </w:r>
    </w:p>
    <w:p>
      <w:pPr>
        <w:pStyle w:val="ListBullet"/>
      </w:pPr>
      <w:r>
        <w:t>Lower-cost vision option: Raspberry Pi Camera or Raspberry Pi AI Camera.</w:t>
      </w:r>
    </w:p>
    <w:p>
      <w:pPr>
        <w:pStyle w:val="ListBullet"/>
      </w:pPr>
      <w:r>
        <w:t>One BNO085/BNO086-class IMU module.</w:t>
      </w:r>
    </w:p>
    <w:p>
      <w:pPr>
        <w:pStyle w:val="ListBullet"/>
      </w:pPr>
      <w:r>
        <w:t>Bench lighting and small serviceability upgrades.</w:t>
      </w:r>
    </w:p>
    <w:p>
      <w:pPr>
        <w:pStyle w:val="Heading2"/>
      </w:pPr>
      <w:r>
        <w:t>Defer</w:t>
      </w:r>
    </w:p>
    <w:p>
      <w:pPr>
        <w:pStyle w:val="ListBullet"/>
      </w:pPr>
      <w:r>
        <w:t>sEMG sensor stack as a primary control path.</w:t>
      </w:r>
    </w:p>
    <w:p>
      <w:pPr>
        <w:pStyle w:val="ListBullet"/>
      </w:pPr>
      <w:r>
        <w:t>Wearable mount hardware and body-side battery / harness hardware.</w:t>
      </w:r>
    </w:p>
    <w:p>
      <w:pPr>
        <w:pStyle w:val="ListBullet"/>
      </w:pPr>
      <w:r>
        <w:t>Quick-change tool-side hardware.</w:t>
      </w:r>
    </w:p>
    <w:p>
      <w:pPr>
        <w:pStyle w:val="ListBullet"/>
      </w:pPr>
      <w:r>
        <w:t>High-end scene-first perception compute.</w:t>
      </w:r>
    </w:p>
    <w:p>
      <w:pPr>
        <w:pStyle w:val="Heading2"/>
      </w:pPr>
      <w:r>
        <w:t>Procurement rule</w:t>
      </w:r>
    </w:p>
    <w:p>
      <w:pPr>
        <w:pStyle w:val="ListBullet"/>
      </w:pPr>
      <w:r>
        <w:t>Substitutions are acceptable if they preserve the architectural invariants and do not remove camera-ready geometry, operator-triggered control, or replay-capable edge logging.</w:t>
      </w:r>
    </w:p>
    <w:p>
      <w:pPr>
        <w:pStyle w:val="ListBullet"/>
      </w:pPr>
      <w:r>
        <w:t>Any substitution that changes bus strategy, rail voltage, safety loop, or edge-first control policy requires explicit review.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BOM: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ckstein-shop.de/Feetech-STS3215-74V-19kgcm-plastic-case-metal-gear-magnetic-code-dual-shaft-TTL-serial-servo" TargetMode="External"/><Relationship Id="rId11" Type="http://schemas.openxmlformats.org/officeDocument/2006/relationships/hyperlink" Target="https://www.berrybase.de/en/waveshare-serial-bus-servo-adapter-board-253-st-sc-series-controller-for-robot-arm-hexapod" TargetMode="External"/><Relationship Id="rId12" Type="http://schemas.openxmlformats.org/officeDocument/2006/relationships/hyperlink" Target="https://www.berrybase.de/en/raspberry-pi-5-8gb-ram" TargetMode="External"/><Relationship Id="rId13" Type="http://schemas.openxmlformats.org/officeDocument/2006/relationships/hyperlink" Target="https://www.antratek.de/myoware-2-0-muscle-sensor-basic-kit" TargetMode="External"/><Relationship Id="rId14" Type="http://schemas.openxmlformats.org/officeDocument/2006/relationships/hyperlink" Target="https://www.berrybase.de/en/adafruit-9-dof-orientation-imu-fusion-breakout-bno085-bno080" TargetMode="External"/><Relationship Id="rId15" Type="http://schemas.openxmlformats.org/officeDocument/2006/relationships/hyperlink" Target="https://www.mybotshop.de/Luxonis-DepthAI-OAK-D-Lite_1" TargetMode="External"/><Relationship Id="rId16" Type="http://schemas.openxmlformats.org/officeDocument/2006/relationships/hyperlink" Target="https://www.mybotshop.de/ROBOTIS-DYNAMIXEL-U2D2_1" TargetMode="External"/><Relationship Id="rId17" Type="http://schemas.openxmlformats.org/officeDocument/2006/relationships/hyperlink" Target="https://en.robotis.com/shop_en/item.php?it_id=902-0124-000" TargetMode="External"/><Relationship Id="rId18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