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p>
      <w:pPr>
        <w:pStyle w:val="Body"/>
      </w:pPr>
    </w:p>
    <w:p>
      <w:pPr>
        <w:pStyle w:val="H1Custom"/>
      </w:pPr>
      <w:r>
        <w:t>14. State machine Stage 1 (approved v0.9)</w:t>
      </w:r>
    </w:p>
    <w:p>
      <w:pPr>
        <w:pStyle w:val="Body"/>
      </w:pPr>
      <w:r>
        <w:t>Для Stage 1 фиксируется рабочая инженерная state machine: отдельные системные состояния плюс отдельные task-состояния handover. Цель — убрать двусмысленность между abort, safe stop и fault, а также заранее связать API, логи и replay с реальными фазами сценария.</w:t>
      </w:r>
    </w:p>
    <w:p>
      <w:pPr>
        <w:pStyle w:val="Body"/>
      </w:pPr>
      <w:r>
        <w:t>Базовый принцип: Stage 1 не пытается быть “умным” на уровне intent-autonomy arbitration. Он должен быть предсказуемым, повторяемым и наблюдаемым. Поэтому handover разбивается на явные стадии acquire → lift → present → transfer_wait → release → retract, а вся внештатная логика уходит либо в task_aborted, либо в safe_stop, либо в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Разрешённые команды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Ключевые события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Условие выхода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Failure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Запуск edge-сервиса и инициализация зависимостей.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Самотест запущен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Проверка arm presence, latch, safety loop, power, config.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 / passed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Все проверки пройдены →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Система жива, но задачи не принимаются до home/arming.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/session/start, 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После команды homing →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Переход в известную позу и базовую кинематическую привязку.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Нормальное ожидание handover.request.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/handover/request, 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Валидация source slot, object profile, режима выдачи и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Подход к source slot и захват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 / object.grasped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Безопасный вывод объекта из слота.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Подвод в handover zone.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Ожидание забора предмета пользователем или критерия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Освобождение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Уход в safe pose / neutral pose после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→ 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Фиксация успешного завершения сценария и запись результата.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Нормальная отмена задачи без признания системной ошибки.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после возврата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или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Контролируемая безопасная остановка по команде или guard condition.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 (если допустимо политикой), 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Нештатное состояние: overcurrent, invalid sensor state, latch fail и т.п.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Путь после fault: reset, повторный self-check, возврат в idle/homing.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 / system.recovering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Остановка edge-сервиса и закрытие сессии.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</w:tbl>
    <w:p>
      <w:pPr>
        <w:pStyle w:val="Body"/>
      </w:pPr>
      <w:r>
        <w:t>Правила, которые считаются замороженными для Stage 1:</w:t>
      </w:r>
    </w:p>
    <w:p>
      <w:pPr>
        <w:pStyle w:val="ListBullet"/>
      </w:pPr>
      <w:r>
        <w:t>fault и task_aborted — это разные сущности; abort не считается аварией.</w:t>
      </w:r>
    </w:p>
    <w:p>
      <w:pPr>
        <w:pStyle w:val="ListBullet"/>
      </w:pPr>
      <w:r>
        <w:t>safe_stop — отдельное управляемое состояние, а не синоним fault.</w:t>
      </w:r>
    </w:p>
    <w:p>
      <w:pPr>
        <w:pStyle w:val="ListBullet"/>
      </w:pPr>
      <w:r>
        <w:t>Команда handover.request допустима только из ready.</w:t>
      </w:r>
    </w:p>
    <w:p>
      <w:pPr>
        <w:pStyle w:val="ListBullet"/>
      </w:pPr>
      <w:r>
        <w:t>Каждый переход состояния должен публиковать event в /ws/stream и попадать в session bundle.</w:t>
      </w:r>
    </w:p>
    <w:p>
      <w:pPr>
        <w:pStyle w:val="ListBullet"/>
      </w:pPr>
      <w:r>
        <w:t>На уровне northbound API сервер видит только state machine и доменные команды, но не raw actuator bus.</w:t>
      </w:r>
    </w:p>
    <w:p>
      <w:pPr>
        <w:pStyle w:val="H1Custom"/>
      </w:pPr>
      <w:r>
        <w:t>15. Object slot model and vision roadmap (approved v0.10)</w:t>
      </w:r>
    </w:p>
    <w:p>
      <w:pPr>
        <w:pStyle w:val="Body"/>
      </w:pPr>
      <w:r>
        <w:t>Для Stage 1 фиксируется structured workspace: рука работает не с произвольной сценой, а с семантически описанными source-slots. Это сознательное ограничение для repeatability, дебага и печатной оснастки. Начиная со Stage 1.5 добавляется observation layer, а к Stage 2 vision становится обязательной штатной функцией, а не опциональным дополнением.</w:t>
      </w:r>
    </w:p>
    <w:p>
      <w:pPr>
        <w:pStyle w:val="Body"/>
      </w:pPr>
      <w:r>
        <w:t>Замороженные решения по slot model:</w:t>
      </w:r>
    </w:p>
    <w:p>
      <w:pPr>
        <w:pStyle w:val="ListBullet"/>
      </w:pPr>
      <w:r>
        <w:t>Берем structured slot model с четырьмя сущностями: ObjectType, SlotDefinition, PlacementProfile и RuntimeSlotState.</w:t>
      </w:r>
    </w:p>
    <w:p>
      <w:pPr>
        <w:pStyle w:val="ListBullet"/>
      </w:pPr>
      <w:r>
        <w:t>source_slot в API — это semantic slot ID, а не world-pose объекта.</w:t>
      </w:r>
    </w:p>
    <w:p>
      <w:pPr>
        <w:pStyle w:val="ListBullet"/>
      </w:pPr>
      <w:r>
        <w:t>Stage 1 стартует с тремя печатными source slots: slot_mug_01, slot_flashlight_01, slot_ball_01.</w:t>
      </w:r>
    </w:p>
    <w:p>
      <w:pPr>
        <w:pStyle w:val="ListBullet"/>
      </w:pPr>
      <w:r>
        <w:t>Основной handover mode для Stage 1: present_hold. present_point — дополнительный. direct_transfer — позже.</w:t>
      </w:r>
    </w:p>
    <w:p>
      <w:pPr>
        <w:pStyle w:val="ListBullet"/>
      </w:pPr>
      <w:r>
        <w:t>Vision не заменяет slot model, а добавляет observation overlay: nominal pose → observed pose → effective pose.</w:t>
      </w:r>
    </w:p>
    <w:p>
      <w:pPr>
        <w:pStyle w:val="ListBullet"/>
      </w:pPr>
      <w:r>
        <w:t>Stage 2 обязан поддерживать vision-assisted operation; Stage 3 должен уметь работать как минимум в hybrid режиме с постоянным perception loop.</w:t>
      </w:r>
    </w:p>
    <w:p>
      <w:pPr>
        <w:pStyle w:val="Body"/>
      </w:pPr>
      <w:r>
        <w:t>Рекомендуемая эволюция perception: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Perception mode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обязательно умеет система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не требуется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Slot-first / no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Работает по фиксированным слотам и placement profiles; handover repeatable без камеры.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Нет online object detection и нет scene understanding.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1.5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Observation overlay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Камера/метки уточняют pose и occupancy; nominal slot pose может корректироваться observed pose.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полная scene-first автономность.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2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Hybrid constant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Vision работает постоянно: видит объект, проверяет слот, уточняет pose, валидирует grasp/present, публикует confidence.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полностью свободная работа без priors и без object library.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3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Scene-first / hybrid fallback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Система умеет работать с real-time analysis, tracking и object library; structured slots остаются как fallback/debug mode.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отказываться от slot model полностью.</w:t>
            </w:r>
          </w:p>
        </w:tc>
      </w:tr>
    </w:tbl>
    <w:p>
      <w:pPr>
        <w:pStyle w:val="Body"/>
      </w:pPr>
      <w:r>
        <w:t>Прагматичное решение для Stage 2 — не “выкинуть фиксированные модели”, а держать гибрид: object library + slot priors + continuous vision loop. Это дает пользу уже на втором этапе без раннего прыжка в полностью scene-first архитектуру.</w:t>
      </w:r>
    </w:p>
    <w:p>
      <w:pPr>
        <w:pStyle w:val="Body"/>
      </w:pPr>
      <w:r>
        <w:t>Для known objects (кружка, фонарик, мячик) правильная линия развития — сначала deterministic slots, затем fiducials/markers или простое pose refinement, затем markerless 6DoF pose estimation/tracking на основе CAD или reference images там, где это оправдано по вычислениям и качеству сцены.</w:t>
      </w:r>
    </w:p>
    <w:p>
      <w:pPr>
        <w:pStyle w:val="Body"/>
      </w:pPr>
      <w:r>
        <w:t>Для Stage 3 целевой режим — hybrid autonomy: structured workspace не исчезает, а остается как fallback / service / calibration mode. Это снижает риск деградации системы при плохом освещении, бликах, частичных окклюзиях или сетевых проблемах.</w:t>
      </w:r>
    </w:p>
    <w:p>
      <w:r>
        <w:br w:type="page"/>
      </w:r>
    </w:p>
    <w:p>
      <w:pPr>
        <w:pStyle w:val="Heading1"/>
      </w:pPr>
      <w:r>
        <w:t>15. v0.11 — Logging / Replay Bundle Contract frozen</w:t>
      </w:r>
    </w:p>
    <w:p>
      <w:r>
        <w:t>Stage 1 adopts Logging / Replay Bundle Contract v1.0 in a balanced form: session bundle folder + manifest + YAML snapshots + NDJSON application trace + MCAP telemetry stream + optional artifacts directory. The goal is reproducible debugging, post-mortem analysis, controlled replay, and a clean upgrade path to richer multimodal logging in Stage 2.</w:t>
      </w:r>
    </w:p>
    <w:p>
      <w:pPr>
        <w:pStyle w:val="Heading2"/>
      </w:pPr>
      <w:r>
        <w:t>15.1 Chosen strategy</w:t>
      </w:r>
    </w:p>
    <w:p>
      <w:pPr>
        <w:pStyle w:val="ListBullet"/>
      </w:pPr>
      <w:r>
        <w:t>Stage 1 starts with Variant 2: manifest.json, YAML snapshots, session_trace.ndjson, telemetry.mcap, artifacts/.</w:t>
      </w:r>
    </w:p>
    <w:p>
      <w:pPr>
        <w:pStyle w:val="ListBullet"/>
      </w:pPr>
      <w:r>
        <w:t>Stage 2 evolves toward Variant 3: richer MCAP channels, larger multimodal capture, split/rotation policy, stronger trace correlation, and optional upload hooks.</w:t>
      </w:r>
    </w:p>
    <w:p>
      <w:pPr>
        <w:pStyle w:val="ListBullet"/>
      </w:pPr>
      <w:r>
        <w:t>Structured slot model, state machine transitions, commands, faults, and telemetry must be replayable from one self-contained session bundle.</w:t>
      </w:r>
    </w:p>
    <w:p>
      <w:pPr>
        <w:pStyle w:val="Heading2"/>
      </w:pPr>
      <w:r>
        <w:t>15.2 Session bundle structure</w:t>
      </w:r>
    </w:p>
    <w:p>
      <w:pPr>
        <w:pStyle w:val="IntenseQuote"/>
      </w:pPr>
      <w:r>
        <w:t>session_&lt;timestamp&gt;/</w:t>
      </w:r>
    </w:p>
    <w:p>
      <w:pPr>
        <w:pStyle w:val="NoSpacing"/>
      </w:pPr>
      <w:r>
        <w:t xml:space="preserve">  manifest.json</w:t>
      </w:r>
    </w:p>
    <w:p>
      <w:pPr>
        <w:pStyle w:val="NoSpacing"/>
      </w:pPr>
      <w:r>
        <w:t xml:space="preserve">  config_snapshot.yaml</w:t>
      </w:r>
    </w:p>
    <w:p>
      <w:pPr>
        <w:pStyle w:val="NoSpacing"/>
      </w:pPr>
      <w:r>
        <w:t xml:space="preserve">  slot_model_snapshot.yaml</w:t>
      </w:r>
    </w:p>
    <w:p>
      <w:pPr>
        <w:pStyle w:val="NoSpacing"/>
      </w:pPr>
      <w:r>
        <w:t xml:space="preserve">  object_library_snapshot.yaml</w:t>
      </w:r>
    </w:p>
    <w:p>
      <w:pPr>
        <w:pStyle w:val="NoSpacing"/>
      </w:pPr>
      <w:r>
        <w:t xml:space="preserve">  calibration_snapshot.yaml</w:t>
      </w:r>
    </w:p>
    <w:p>
      <w:pPr>
        <w:pStyle w:val="NoSpacing"/>
      </w:pPr>
      <w:r>
        <w:t xml:space="preserve">  session_trace.ndjson</w:t>
      </w:r>
    </w:p>
    <w:p>
      <w:pPr>
        <w:pStyle w:val="NoSpacing"/>
      </w:pPr>
      <w:r>
        <w:t xml:space="preserve">  telemetry.mcap</w:t>
      </w:r>
    </w:p>
    <w:p>
      <w:pPr>
        <w:pStyle w:val="IntenseQuote"/>
      </w:pPr>
      <w:r>
        <w:t xml:space="preserve">  artifacts/</w:t>
      </w:r>
    </w:p>
    <w:p>
      <w:pPr>
        <w:pStyle w:val="NoSpacing"/>
      </w:pPr>
      <w:r>
        <w:t xml:space="preserve">  checksums.txt</w:t>
      </w:r>
    </w:p>
    <w:p>
      <w:pPr>
        <w:pStyle w:val="Heading2"/>
      </w:pPr>
      <w:r>
        <w:t>15.3 Recording policy</w:t>
      </w:r>
    </w:p>
    <w:p>
      <w:pPr>
        <w:pStyle w:val="ListBullet"/>
      </w:pPr>
      <w:r>
        <w:t>Application-level records (commands, events, faults, state transitions, operator actions) go to session_trace.ndjson.</w:t>
      </w:r>
    </w:p>
    <w:p>
      <w:pPr>
        <w:pStyle w:val="ListBullet"/>
      </w:pPr>
      <w:r>
        <w:t>High-volume timestamped streams (status, telemetry, slot runtime states, timing, later vision and pose channels) go to telemetry.mcap.</w:t>
      </w:r>
    </w:p>
    <w:p>
      <w:pPr>
        <w:pStyle w:val="ListBullet"/>
      </w:pPr>
      <w:r>
        <w:t>Every bundle stores exact config, slot model, object library, and calibration snapshots active at session start.</w:t>
      </w:r>
    </w:p>
    <w:p>
      <w:pPr>
        <w:pStyle w:val="ListBullet"/>
      </w:pPr>
      <w:r>
        <w:t>trace_id, span_id, and session_id are reserved from Stage 1 even without full observability stack rollout.</w:t>
      </w:r>
    </w:p>
    <w:p>
      <w:pPr>
        <w:pStyle w:val="Heading2"/>
      </w:pPr>
      <w:r>
        <w:t>15.4 Replay targets</w:t>
      </w:r>
    </w:p>
    <w:p>
      <w:pPr>
        <w:pStyle w:val="ListBullet"/>
      </w:pPr>
      <w:r>
        <w:t>Analytical replay: inspect a completed or failed run after the fact.</w:t>
      </w:r>
    </w:p>
    <w:p>
      <w:pPr>
        <w:pStyle w:val="ListBullet"/>
      </w:pPr>
      <w:r>
        <w:t>Functional control-plane replay: re-run command/event/state flow without claiming full physics simulation.</w:t>
      </w:r>
    </w:p>
    <w:p>
      <w:pPr>
        <w:pStyle w:val="ListBullet"/>
      </w:pPr>
      <w:r>
        <w:t>Future Stage 2 replay must include continuous vision outputs as MCAP channels without replacing the base bundle structure.</w:t>
      </w:r>
    </w:p>
    <w:p>
      <w:r>
        <w:br w:type="page"/>
      </w:r>
    </w:p>
    <w:p>
      <w:pPr>
        <w:pStyle w:val="Heading1"/>
      </w:pPr>
      <w:r>
        <w:t>16. Обновление v0.12 — стимул Stage 1 и сенсорный roadmap</w:t>
      </w:r>
    </w:p>
    <w:p>
      <w:pPr>
        <w:pStyle w:val="BodyText"/>
      </w:pPr>
      <w:r>
        <w:t>Stage 1 теперь трактуется не как «слепой автономный режим», а как operator-triggered, camera-ready система. Первый ценный контур — это repeatable handover по явной команде оператора, а не распознавание намерения по телу.</w:t>
      </w:r>
    </w:p>
    <w:p>
      <w:pPr>
        <w:pStyle w:val="BodyText"/>
      </w:pPr>
      <w:r>
        <w:t>Стимул Stage 1: (1) web UI / локальная панель, (2) физический trigger — крупная кнопка или ножная педаль, (3) аварийная остановка как обязательный hardware control. Dev keyboard допускается только как сервисный инструмент.</w:t>
      </w:r>
    </w:p>
    <w:p>
      <w:pPr>
        <w:pStyle w:val="BodyText"/>
      </w:pPr>
      <w:r>
        <w:t>Камера должна быть предусмотрена уже в Stage 1 конструктивно и по возможности закуплена уже сейчас, но не является блокером первой демонстрации. Stage 1.5 включает camera-on режим для observation overlay. Stage 2 считается выполненным только при постоянно работающем vision runtime. Stage 3 — multimodal assistant с perception + intent fusion.</w:t>
      </w:r>
    </w:p>
    <w:p>
      <w:pPr>
        <w:pStyle w:val="BodyText"/>
      </w:pPr>
      <w:r>
        <w:t>IMU вводится раньше sEMG. IMU разумно использовать как ранний side-channel для posture/gesture экспериментов, тогда как sEMG остается buy-soon / parallel R&amp;D контуром из-за чувствительности к placement и калибровке.</w:t>
      </w:r>
    </w:p>
    <w:p>
      <w:pPr>
        <w:pStyle w:val="Heading2"/>
      </w:pPr>
      <w:r>
        <w:t>16.1 Roadmap стимулов и сенсоров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Основной стимул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Vision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IMU</w:t>
            </w:r>
          </w:p>
        </w:tc>
        <w:tc>
          <w:tcPr>
            <w:tcW w:type="dxa" w:w="1973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sEMG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+ physical trigger + E-stop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Camera-ready, но не обязательный runtime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Необязателен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1.5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Тот же операторский trigger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Observation overlay, calibration/debug, occupancy &amp; pose correction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Опциональные жестовые эксперименты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Параллельный R&amp;D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2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Trigger + automation + fallback UI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Mandatory continuous hybrid vision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Рабочий side-channel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Ограниченные сценарии, не единственный канал</w:t>
            </w:r>
          </w:p>
        </w:tc>
      </w:tr>
      <w:tr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Stage 3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Multimodal human-in-the-loop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Hybrid / scene-first with fallback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  <w:tc>
          <w:tcPr>
            <w:tcW w:type="dxa" w:w="1973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Обязательная часть fusion</w:t>
            </w:r>
          </w:p>
        </w:tc>
      </w:tr>
    </w:tbl>
    <w:p>
      <w:pPr>
        <w:pStyle w:val="Heading2"/>
      </w:pPr>
      <w:r>
        <w:t>16.2 Принцип Stage 1</w:t>
      </w:r>
    </w:p>
    <w:p>
      <w:pPr>
        <w:pStyle w:val="BodyText"/>
      </w:pPr>
      <w:r>
        <w:t>Первая полезная демонстрация Stage 1 — desktop handover в режиме present_hold по явному операторскому trigger. Отсутствие camera-on и sEMG/IMU в первой демонстрации не считается архитектурной проблемой, если система уже camera-ready и sensor-roadmap зафиксирован.</w:t>
      </w:r>
    </w:p>
    <w:p>
      <w:pPr>
        <w:pStyle w:val="Heading1"/>
      </w:pPr>
      <w:r>
        <w:t>17. Обновление v0.13 — BOM freeze принят, допускаются рыночные замены</w:t>
      </w:r>
    </w:p>
    <w:p>
      <w:pPr>
        <w:pStyle w:val="BodyText"/>
      </w:pPr>
      <w:r>
        <w:rPr>
          <w:b/>
        </w:rPr>
        <w:t xml:space="preserve">Зафиксировано 23 марта 2026. </w:t>
      </w:r>
      <w:r>
        <w:t>Принят BOM freeze Stage 1 как рабочий набор для старта закупки и реализации. При этом разрешены прагматичные замены по фактической доступности на рынке РФ и Китая при сохранении архитектурных инвариантов: 24V rail, desktop-first, operator-triggered контур, camera-ready конструкция, общий arm core и раздельные base modules.</w:t>
      </w:r>
    </w:p>
    <w:p>
      <w:pPr>
        <w:pStyle w:val="Heading2"/>
      </w:pPr>
      <w:r>
        <w:t>17.1 Инварианты, которые нельзя ломать заменами</w:t>
      </w:r>
    </w:p>
    <w:p>
      <w:pPr>
        <w:pStyle w:val="ListBullet"/>
      </w:pPr>
      <w:r>
        <w:t>Нельзя убирать E-stop и физический trigger из первой закупки.</w:t>
      </w:r>
    </w:p>
    <w:p>
      <w:pPr>
        <w:pStyle w:val="ListBullet"/>
      </w:pPr>
      <w:r>
        <w:t>Нельзя покупать железо, которое ломает 24V силовую схему или внешний CAN-ready boundary.</w:t>
      </w:r>
    </w:p>
    <w:p>
      <w:pPr>
        <w:pStyle w:val="ListBullet"/>
      </w:pPr>
      <w:r>
        <w:t>Нельзя сдвигать Stage 1 обратно в camera-blind тупик: camera-ready mount и cable path обязательны.</w:t>
      </w:r>
    </w:p>
    <w:p>
      <w:pPr>
        <w:pStyle w:val="ListBullet"/>
      </w:pPr>
      <w:r>
        <w:t>Нельзя делать sEMG блокером первого handover demo; это слой Stage 2/3 и parallel R&amp;D.</w:t>
      </w:r>
    </w:p>
    <w:p>
      <w:pPr>
        <w:pStyle w:val="Heading2"/>
      </w:pPr>
      <w:r>
        <w:t>17.2 Implementation entry plan — Week 0–2</w:t>
      </w:r>
    </w:p>
    <w:p>
      <w:pPr>
        <w:pStyle w:val="ListBullet"/>
      </w:pPr>
      <w:r>
        <w:t>Week 0: заморозить корзины must-buy now / buy-soon / defer; подтвердить локальные substitute parts; завести репозиторий edge-сервиса и структуру конфигов.</w:t>
      </w:r>
    </w:p>
    <w:p>
      <w:pPr>
        <w:pStyle w:val="ListBullet"/>
      </w:pPr>
      <w:r>
        <w:t>Week 0: поднять FastAPI skeleton с GET /health, GET /status, POST /session/start, POST /session/stop, POST /arm/home, POST /handover/request и WS /ws/stream.</w:t>
      </w:r>
    </w:p>
    <w:p>
      <w:pPr>
        <w:pStyle w:val="ListBullet"/>
      </w:pPr>
      <w:r>
        <w:t>Week 1: реализовать session bundle writer: manifest.json, session_trace.ndjson, telemetry.mcap, config snapshots.</w:t>
      </w:r>
    </w:p>
    <w:p>
      <w:pPr>
        <w:pStyle w:val="ListBullet"/>
      </w:pPr>
      <w:r>
        <w:t>Week 1: реализовать slot model loader, state machine stub и mock arm adapter; прогнать dry-run сценарий handover без реального железа.</w:t>
      </w:r>
    </w:p>
    <w:p>
      <w:pPr>
        <w:pStyle w:val="ListBullet"/>
      </w:pPr>
      <w:r>
        <w:t>Week 2: собрать power path, desktop dock, E-stop, trigger, source slots и neutral motion bring-up; затем связать mock/control plane с реальным arm bring-up.</w:t>
      </w:r>
    </w:p>
    <w:p>
      <w:pPr>
        <w:pStyle w:val="ListBullet"/>
      </w:pPr>
      <w:r>
        <w:t>Week 2: критерий готовности к первому demo — successful present_hold с одним объектом и сохраненным replay bundle без fault leakage.</w:t>
      </w:r>
    </w:p>
    <w:p>
      <w:r>
        <w:br w:type="page"/>
      </w:r>
    </w:p>
    <w:p>
      <w:pPr>
        <w:pStyle w:val="Heading1"/>
      </w:pPr>
      <w:r>
        <w:t>14. Stage 1 Launch Basket and Implementation Entry (v0.14)</w:t>
      </w:r>
    </w:p>
    <w:p>
      <w:r>
        <w:rPr>
          <w:b/>
        </w:rPr>
        <w:t xml:space="preserve">Purpose. </w:t>
      </w:r>
      <w:r>
        <w:t>Freeze a practical launch basket and a first implementation path that gets the project to a working desktop-first demo without pulling in Stage 2 complexity too early.</w:t>
      </w:r>
    </w:p>
    <w:p>
      <w:pPr>
        <w:pStyle w:val="Heading2"/>
      </w:pPr>
      <w:r>
        <w:t>Launch basket policy</w:t>
      </w:r>
    </w:p>
    <w:p>
      <w:pPr>
        <w:pStyle w:val="ListBullet"/>
      </w:pPr>
      <w:r>
        <w:t>Must-buy now: items required to start Stage 1 build and software bring-up.</w:t>
      </w:r>
    </w:p>
    <w:p>
      <w:pPr>
        <w:pStyle w:val="ListBullet"/>
      </w:pPr>
      <w:r>
        <w:t>Buy-soon: items that should follow quickly after launch basket is ordered and that accelerate Stage 1.5 / Stage 2 without blocking the first demo.</w:t>
      </w:r>
    </w:p>
    <w:p>
      <w:pPr>
        <w:pStyle w:val="ListBullet"/>
      </w:pPr>
      <w:r>
        <w:t>Defer: items intentionally postponed to avoid derailing Stage 1 with extra cost, integration risk, or design churn.</w:t>
      </w:r>
    </w:p>
    <w:p>
      <w:pPr>
        <w:pStyle w:val="ListBullet"/>
      </w:pPr>
      <w:r>
        <w:t>Market substitutions are allowed if they preserve the approved architectural invariants: 24V rail, edge-first control, CAN-ready boundary, hard safety loop, camera-ready dock, and operator-triggered Stage 1.</w:t>
      </w:r>
    </w:p>
    <w:p>
      <w:pPr>
        <w:pStyle w:val="Heading2"/>
      </w:pPr>
      <w:r>
        <w:t>Must-buy now</w:t>
      </w:r>
    </w:p>
    <w:p>
      <w:pPr>
        <w:pStyle w:val="ListBullet"/>
      </w:pPr>
      <w:r>
        <w:t>Edge compute: Raspberry Pi 5 class node with local storage for session bundles.</w:t>
      </w:r>
    </w:p>
    <w:p>
      <w:pPr>
        <w:pStyle w:val="ListBullet"/>
      </w:pPr>
      <w:r>
        <w:t>Power path: 24V PSU, DC/DC modules, fuse / protection, wiring, and service power tooling.</w:t>
      </w:r>
    </w:p>
    <w:p>
      <w:pPr>
        <w:pStyle w:val="ListBullet"/>
      </w:pPr>
      <w:r>
        <w:t>Motion core: Stage 1 servos / motor controllers, arm-base interface hardware, and desktop dock structure.</w:t>
      </w:r>
    </w:p>
    <w:p>
      <w:pPr>
        <w:pStyle w:val="ListBullet"/>
      </w:pPr>
      <w:r>
        <w:t>Operator control: E-stop plus one physical trigger (large push button or footswitch).</w:t>
      </w:r>
    </w:p>
    <w:p>
      <w:pPr>
        <w:pStyle w:val="ListBullet"/>
      </w:pPr>
      <w:r>
        <w:t>Bench fixtures: printed source slots for mug, flashlight, and ball, plus camera-ready bracket and cable routing path.</w:t>
      </w:r>
    </w:p>
    <w:p>
      <w:pPr>
        <w:pStyle w:val="Heading2"/>
      </w:pPr>
      <w:r>
        <w:t>Buy-soon</w:t>
      </w:r>
    </w:p>
    <w:p>
      <w:pPr>
        <w:pStyle w:val="ListBullet"/>
      </w:pPr>
      <w:r>
        <w:t>Vision sensor: either OAK-D Lite as the long-lived robotics option, or Raspberry Pi Camera / AI Camera as the lower-cost entry to Stage 1.5 observation overlay.</w:t>
      </w:r>
    </w:p>
    <w:p>
      <w:pPr>
        <w:pStyle w:val="ListBullet"/>
      </w:pPr>
      <w:r>
        <w:t>One IMU module for early side-channel experiments and future multimodal fusion.</w:t>
      </w:r>
    </w:p>
    <w:p>
      <w:pPr>
        <w:pStyle w:val="ListBullet"/>
      </w:pPr>
      <w:r>
        <w:t>Lighting, tripod / bracket refinements, and cable-management accessories that improve observation quality and serviceability.</w:t>
      </w:r>
    </w:p>
    <w:p>
      <w:pPr>
        <w:pStyle w:val="Heading2"/>
      </w:pPr>
      <w:r>
        <w:t>Defer</w:t>
      </w:r>
    </w:p>
    <w:p>
      <w:pPr>
        <w:pStyle w:val="ListBullet"/>
      </w:pPr>
      <w:r>
        <w:t>sEMG as a primary control input.</w:t>
      </w:r>
    </w:p>
    <w:p>
      <w:pPr>
        <w:pStyle w:val="ListBullet"/>
      </w:pPr>
      <w:r>
        <w:t>Wearable mount hardware.</w:t>
      </w:r>
    </w:p>
    <w:p>
      <w:pPr>
        <w:pStyle w:val="ListBullet"/>
      </w:pPr>
      <w:r>
        <w:t>Quick-change tool-side hardware.</w:t>
      </w:r>
    </w:p>
    <w:p>
      <w:pPr>
        <w:pStyle w:val="ListBullet"/>
      </w:pPr>
      <w:r>
        <w:t>Heavy perception compute or Stage 3 scene-first hardware assumptions.</w:t>
      </w:r>
    </w:p>
    <w:p>
      <w:pPr>
        <w:pStyle w:val="Heading2"/>
      </w:pPr>
      <w:r>
        <w:t>Implementation entry gate</w:t>
      </w:r>
    </w:p>
    <w:p>
      <w:pPr>
        <w:pStyle w:val="ListBullet"/>
      </w:pPr>
      <w:r>
        <w:t>Launch basket ordered or fully mapped to market substitutes.</w:t>
      </w:r>
    </w:p>
    <w:p>
      <w:pPr>
        <w:pStyle w:val="ListBullet"/>
      </w:pPr>
      <w:r>
        <w:t>Repo skeleton created and bootstrapped.</w:t>
      </w:r>
    </w:p>
    <w:p>
      <w:pPr>
        <w:pStyle w:val="ListBullet"/>
      </w:pPr>
      <w:r>
        <w:t>Edge skeleton running locally: REST + WebSocket.</w:t>
      </w:r>
    </w:p>
    <w:p>
      <w:pPr>
        <w:pStyle w:val="ListBullet"/>
      </w:pPr>
      <w:r>
        <w:t>Session bundle writer alive: manifest.json, session_trace.ndjson, telemetry.mcap, snapshots.</w:t>
      </w:r>
    </w:p>
    <w:p>
      <w:pPr>
        <w:pStyle w:val="ListBullet"/>
      </w:pPr>
      <w:r>
        <w:t>Mock arm path exercises the approved state machine before real hardware is attached.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