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A7E1B" w14:textId="1230F4B1" w:rsidR="00497462" w:rsidRDefault="00497462" w:rsidP="00B41501">
      <w:pPr>
        <w:jc w:val="center"/>
        <w:rPr>
          <w:lang w:val="en-GB"/>
        </w:rPr>
      </w:pPr>
    </w:p>
    <w:p w14:paraId="7B27E634" w14:textId="77777777" w:rsidR="00C07000" w:rsidRPr="004807D2" w:rsidRDefault="00C07000" w:rsidP="00B41501">
      <w:pPr>
        <w:jc w:val="center"/>
        <w:rPr>
          <w:lang w:val="en-GB"/>
        </w:rPr>
      </w:pPr>
    </w:p>
    <w:p w14:paraId="27748A88" w14:textId="77777777" w:rsidR="00E12CC0" w:rsidRPr="004807D2" w:rsidRDefault="00E12CC0" w:rsidP="00B41501">
      <w:pPr>
        <w:jc w:val="center"/>
        <w:rPr>
          <w:lang w:val="en-GB"/>
        </w:rPr>
      </w:pPr>
    </w:p>
    <w:p w14:paraId="3CF34A24" w14:textId="77777777" w:rsidR="00E12CC0" w:rsidRPr="004807D2" w:rsidRDefault="00E12CC0" w:rsidP="00B41501">
      <w:pPr>
        <w:jc w:val="center"/>
        <w:rPr>
          <w:lang w:val="en-GB"/>
        </w:rPr>
      </w:pPr>
    </w:p>
    <w:p w14:paraId="5C700C89" w14:textId="77777777" w:rsidR="00B41501" w:rsidRPr="004807D2" w:rsidRDefault="00B41501" w:rsidP="00B41501">
      <w:pPr>
        <w:jc w:val="center"/>
        <w:rPr>
          <w:lang w:val="en-GB"/>
        </w:rPr>
      </w:pPr>
    </w:p>
    <w:p w14:paraId="519DCC38" w14:textId="77777777" w:rsidR="00B41501" w:rsidRPr="004807D2" w:rsidRDefault="00AE031B" w:rsidP="00B41501">
      <w:pPr>
        <w:jc w:val="center"/>
        <w:rPr>
          <w:b/>
          <w:sz w:val="64"/>
          <w:szCs w:val="64"/>
          <w:lang w:val="en-GB"/>
        </w:rPr>
      </w:pPr>
      <w:r w:rsidRPr="004807D2">
        <w:rPr>
          <w:b/>
          <w:sz w:val="64"/>
          <w:szCs w:val="64"/>
          <w:lang w:val="en-GB"/>
        </w:rPr>
        <w:t>Bio-motivated vision system for UAV navigation and control</w:t>
      </w:r>
    </w:p>
    <w:p w14:paraId="2DB06220" w14:textId="77777777" w:rsidR="006B4462" w:rsidRPr="004807D2" w:rsidRDefault="006B4462" w:rsidP="00B41501">
      <w:pPr>
        <w:jc w:val="center"/>
        <w:rPr>
          <w:lang w:val="en-GB"/>
        </w:rPr>
      </w:pPr>
    </w:p>
    <w:p w14:paraId="62B14109" w14:textId="77777777" w:rsidR="00FD037A" w:rsidRPr="004807D2" w:rsidRDefault="00FD037A" w:rsidP="00B41501">
      <w:pPr>
        <w:jc w:val="center"/>
        <w:rPr>
          <w:lang w:val="en-GB"/>
        </w:rPr>
      </w:pPr>
    </w:p>
    <w:p w14:paraId="4518E730" w14:textId="77777777" w:rsidR="00AE031B" w:rsidRPr="004807D2" w:rsidRDefault="00AE031B" w:rsidP="00B41501">
      <w:pPr>
        <w:jc w:val="center"/>
        <w:rPr>
          <w:lang w:val="en-GB"/>
        </w:rPr>
      </w:pPr>
    </w:p>
    <w:p w14:paraId="6769EC02" w14:textId="77777777" w:rsidR="00AE031B" w:rsidRPr="004807D2" w:rsidRDefault="00AE031B" w:rsidP="00B41501">
      <w:pPr>
        <w:jc w:val="center"/>
        <w:rPr>
          <w:lang w:val="en-GB"/>
        </w:rPr>
      </w:pPr>
    </w:p>
    <w:p w14:paraId="6590052E" w14:textId="77777777" w:rsidR="00AE031B" w:rsidRPr="004807D2" w:rsidRDefault="00AE031B" w:rsidP="00B41501">
      <w:pPr>
        <w:jc w:val="center"/>
        <w:rPr>
          <w:lang w:val="en-GB"/>
        </w:rPr>
      </w:pPr>
    </w:p>
    <w:p w14:paraId="6123AA99" w14:textId="77777777" w:rsidR="00B41501" w:rsidRPr="004807D2" w:rsidRDefault="004807D2" w:rsidP="00B41501">
      <w:pPr>
        <w:jc w:val="center"/>
        <w:rPr>
          <w:sz w:val="32"/>
          <w:szCs w:val="32"/>
          <w:lang w:val="en-GB"/>
        </w:rPr>
      </w:pPr>
      <w:r w:rsidRPr="004807D2">
        <w:rPr>
          <w:sz w:val="32"/>
          <w:szCs w:val="32"/>
          <w:lang w:val="en-GB"/>
        </w:rPr>
        <w:t>Master Thesis</w:t>
      </w:r>
    </w:p>
    <w:p w14:paraId="30549736" w14:textId="77777777" w:rsidR="00BE3855" w:rsidRPr="004807D2" w:rsidRDefault="004807D2" w:rsidP="00B41501">
      <w:pPr>
        <w:jc w:val="center"/>
        <w:rPr>
          <w:sz w:val="28"/>
          <w:szCs w:val="28"/>
          <w:lang w:val="en-GB"/>
        </w:rPr>
      </w:pPr>
      <w:r>
        <w:rPr>
          <w:sz w:val="28"/>
          <w:szCs w:val="28"/>
          <w:lang w:val="en-GB"/>
        </w:rPr>
        <w:t>Master of Info-bionics</w:t>
      </w:r>
      <w:r w:rsidR="00AE031B" w:rsidRPr="004807D2">
        <w:rPr>
          <w:sz w:val="28"/>
          <w:szCs w:val="28"/>
          <w:lang w:val="en-GB"/>
        </w:rPr>
        <w:t xml:space="preserve"> </w:t>
      </w:r>
      <w:r>
        <w:rPr>
          <w:sz w:val="28"/>
          <w:szCs w:val="28"/>
          <w:lang w:val="en-GB"/>
        </w:rPr>
        <w:t>Engineering</w:t>
      </w:r>
    </w:p>
    <w:p w14:paraId="3839AE1C" w14:textId="77777777" w:rsidR="00E12CC0" w:rsidRPr="004807D2" w:rsidRDefault="005144BA" w:rsidP="00B41501">
      <w:pPr>
        <w:jc w:val="center"/>
        <w:rPr>
          <w:sz w:val="28"/>
          <w:szCs w:val="28"/>
          <w:lang w:val="en-GB"/>
        </w:rPr>
      </w:pPr>
      <w:r>
        <w:rPr>
          <w:sz w:val="28"/>
          <w:szCs w:val="28"/>
          <w:lang w:val="en-GB"/>
        </w:rPr>
        <w:t>Bionic interfaces</w:t>
      </w:r>
      <w:r w:rsidR="004246C9">
        <w:rPr>
          <w:sz w:val="28"/>
          <w:szCs w:val="28"/>
          <w:lang w:val="en-GB"/>
        </w:rPr>
        <w:t xml:space="preserve"> and Integrated Systems</w:t>
      </w:r>
      <w:r>
        <w:rPr>
          <w:sz w:val="28"/>
          <w:szCs w:val="28"/>
          <w:lang w:val="en-GB"/>
        </w:rPr>
        <w:t xml:space="preserve"> Specialization</w:t>
      </w:r>
    </w:p>
    <w:p w14:paraId="17D94A8E" w14:textId="77777777" w:rsidR="00B41501" w:rsidRPr="004807D2" w:rsidRDefault="00B41501" w:rsidP="00B41501">
      <w:pPr>
        <w:jc w:val="center"/>
        <w:rPr>
          <w:lang w:val="en-GB"/>
        </w:rPr>
      </w:pPr>
    </w:p>
    <w:p w14:paraId="060DF006" w14:textId="77777777" w:rsidR="006B4462" w:rsidRPr="004807D2" w:rsidRDefault="006B4462" w:rsidP="00B41501">
      <w:pPr>
        <w:jc w:val="center"/>
        <w:rPr>
          <w:lang w:val="en-GB"/>
        </w:rPr>
      </w:pPr>
    </w:p>
    <w:p w14:paraId="5FBDBFC3" w14:textId="77777777" w:rsidR="006B4462" w:rsidRPr="004807D2" w:rsidRDefault="006B4462" w:rsidP="00B41501">
      <w:pPr>
        <w:jc w:val="center"/>
        <w:rPr>
          <w:lang w:val="en-GB"/>
        </w:rPr>
      </w:pPr>
    </w:p>
    <w:p w14:paraId="0D7294C7" w14:textId="77777777" w:rsidR="00B41501" w:rsidRPr="004807D2" w:rsidRDefault="00B41501" w:rsidP="00B41501">
      <w:pPr>
        <w:jc w:val="center"/>
        <w:rPr>
          <w:lang w:val="en-GB"/>
        </w:rPr>
      </w:pPr>
    </w:p>
    <w:p w14:paraId="7FC25035" w14:textId="77777777" w:rsidR="00E12CC0" w:rsidRPr="004807D2" w:rsidRDefault="004807D2" w:rsidP="00B41501">
      <w:pPr>
        <w:jc w:val="center"/>
        <w:rPr>
          <w:sz w:val="28"/>
          <w:szCs w:val="28"/>
          <w:lang w:val="en-GB"/>
        </w:rPr>
      </w:pPr>
      <w:r>
        <w:rPr>
          <w:sz w:val="28"/>
          <w:szCs w:val="28"/>
          <w:lang w:val="en-GB"/>
        </w:rPr>
        <w:t>Author</w:t>
      </w:r>
      <w:r w:rsidR="00E12CC0" w:rsidRPr="004807D2">
        <w:rPr>
          <w:sz w:val="28"/>
          <w:szCs w:val="28"/>
          <w:lang w:val="en-GB"/>
        </w:rPr>
        <w:t>:</w:t>
      </w:r>
    </w:p>
    <w:p w14:paraId="5C8C111D" w14:textId="77777777" w:rsidR="00E12CC0" w:rsidRPr="004807D2" w:rsidRDefault="004807D2" w:rsidP="00B41501">
      <w:pPr>
        <w:jc w:val="center"/>
        <w:rPr>
          <w:b/>
          <w:sz w:val="36"/>
          <w:szCs w:val="36"/>
          <w:lang w:val="en-GB"/>
        </w:rPr>
      </w:pPr>
      <w:r>
        <w:rPr>
          <w:b/>
          <w:sz w:val="36"/>
          <w:szCs w:val="36"/>
          <w:lang w:val="en-GB"/>
        </w:rPr>
        <w:t>Máté Pethő</w:t>
      </w:r>
    </w:p>
    <w:p w14:paraId="04797C27" w14:textId="77777777" w:rsidR="00B41501" w:rsidRPr="004807D2" w:rsidRDefault="00B41501" w:rsidP="00B41501">
      <w:pPr>
        <w:jc w:val="center"/>
        <w:rPr>
          <w:sz w:val="28"/>
          <w:szCs w:val="28"/>
          <w:lang w:val="en-GB"/>
        </w:rPr>
      </w:pPr>
    </w:p>
    <w:p w14:paraId="439C85E3" w14:textId="77777777" w:rsidR="00FD037A" w:rsidRPr="004807D2" w:rsidRDefault="00FD037A" w:rsidP="00AE031B">
      <w:pPr>
        <w:rPr>
          <w:sz w:val="28"/>
          <w:szCs w:val="28"/>
          <w:lang w:val="en-GB"/>
        </w:rPr>
      </w:pPr>
    </w:p>
    <w:p w14:paraId="66C92543" w14:textId="77777777" w:rsidR="00815F38" w:rsidRPr="004807D2" w:rsidRDefault="00815F38" w:rsidP="00AE031B">
      <w:pPr>
        <w:rPr>
          <w:sz w:val="28"/>
          <w:szCs w:val="28"/>
          <w:lang w:val="en-GB"/>
        </w:rPr>
      </w:pPr>
    </w:p>
    <w:p w14:paraId="4DA76656" w14:textId="77777777" w:rsidR="00815F38" w:rsidRPr="004807D2" w:rsidRDefault="00815F38" w:rsidP="00B41501">
      <w:pPr>
        <w:jc w:val="center"/>
        <w:rPr>
          <w:sz w:val="28"/>
          <w:szCs w:val="28"/>
          <w:lang w:val="en-GB"/>
        </w:rPr>
      </w:pPr>
    </w:p>
    <w:p w14:paraId="2A0DD9C5" w14:textId="77777777" w:rsidR="00B41501" w:rsidRPr="004807D2" w:rsidRDefault="00B41501" w:rsidP="00B41501">
      <w:pPr>
        <w:jc w:val="center"/>
        <w:rPr>
          <w:sz w:val="28"/>
          <w:szCs w:val="28"/>
          <w:lang w:val="en-GB"/>
        </w:rPr>
      </w:pPr>
    </w:p>
    <w:p w14:paraId="70681CF3" w14:textId="77777777" w:rsidR="00B41501" w:rsidRPr="004807D2" w:rsidRDefault="004807D2" w:rsidP="00B41501">
      <w:pPr>
        <w:jc w:val="center"/>
        <w:rPr>
          <w:sz w:val="28"/>
          <w:szCs w:val="28"/>
          <w:lang w:val="en-GB"/>
        </w:rPr>
      </w:pPr>
      <w:r w:rsidRPr="004807D2">
        <w:rPr>
          <w:sz w:val="28"/>
          <w:szCs w:val="28"/>
          <w:lang w:val="en-GB"/>
        </w:rPr>
        <w:t>Thesis supervisor</w:t>
      </w:r>
      <w:r w:rsidR="00FD037A" w:rsidRPr="004807D2">
        <w:rPr>
          <w:sz w:val="28"/>
          <w:szCs w:val="28"/>
          <w:lang w:val="en-GB"/>
        </w:rPr>
        <w:t>:</w:t>
      </w:r>
    </w:p>
    <w:p w14:paraId="652B93EE" w14:textId="77777777" w:rsidR="00F00ED4" w:rsidRPr="004807D2" w:rsidRDefault="004807D2" w:rsidP="00F00ED4">
      <w:pPr>
        <w:spacing w:before="120"/>
        <w:jc w:val="center"/>
        <w:rPr>
          <w:sz w:val="28"/>
          <w:szCs w:val="28"/>
          <w:lang w:val="en-GB"/>
        </w:rPr>
      </w:pPr>
      <w:r>
        <w:rPr>
          <w:sz w:val="28"/>
          <w:szCs w:val="28"/>
          <w:lang w:val="en-GB"/>
        </w:rPr>
        <w:t>Tamás Zsedrovits, PhD</w:t>
      </w:r>
      <w:r w:rsidR="00F00ED4" w:rsidRPr="004807D2">
        <w:rPr>
          <w:sz w:val="28"/>
          <w:szCs w:val="28"/>
          <w:lang w:val="en-GB"/>
        </w:rPr>
        <w:t xml:space="preserve">, </w:t>
      </w:r>
      <w:r w:rsidR="0050137A">
        <w:rPr>
          <w:sz w:val="28"/>
          <w:szCs w:val="28"/>
          <w:lang w:val="en-GB"/>
        </w:rPr>
        <w:t>senior lecturer</w:t>
      </w:r>
    </w:p>
    <w:p w14:paraId="53D702D4" w14:textId="77777777" w:rsidR="00AE031B" w:rsidRPr="004807D2" w:rsidRDefault="00AE031B" w:rsidP="00AE031B">
      <w:pPr>
        <w:rPr>
          <w:lang w:val="en-GB"/>
        </w:rPr>
      </w:pPr>
    </w:p>
    <w:p w14:paraId="7A945208" w14:textId="77777777" w:rsidR="009F56AD" w:rsidRPr="004807D2" w:rsidRDefault="00AE031B">
      <w:pPr>
        <w:rPr>
          <w:lang w:val="en-GB"/>
        </w:rPr>
      </w:pPr>
      <w:r w:rsidRPr="004807D2">
        <w:rPr>
          <w:lang w:val="en-GB"/>
        </w:rPr>
        <w:br w:type="page"/>
      </w:r>
    </w:p>
    <w:p w14:paraId="271C0700" w14:textId="77777777" w:rsidR="009F56AD" w:rsidRPr="004807D2" w:rsidRDefault="009F56AD">
      <w:pPr>
        <w:rPr>
          <w:lang w:val="en-GB"/>
        </w:rPr>
      </w:pPr>
    </w:p>
    <w:p w14:paraId="79455BD8" w14:textId="77777777" w:rsidR="009F56AD" w:rsidRPr="00AB756D" w:rsidRDefault="009F56AD">
      <w:pPr>
        <w:rPr>
          <w:b/>
          <w:sz w:val="32"/>
          <w:szCs w:val="32"/>
          <w:lang w:val="hu-HU"/>
        </w:rPr>
      </w:pPr>
      <w:r w:rsidRPr="00AB756D">
        <w:rPr>
          <w:b/>
          <w:sz w:val="32"/>
          <w:szCs w:val="32"/>
          <w:lang w:val="hu-HU"/>
        </w:rPr>
        <w:t>Hallgatói Nyilatkozat</w:t>
      </w:r>
    </w:p>
    <w:p w14:paraId="74E16D4B" w14:textId="77777777" w:rsidR="009F56AD" w:rsidRPr="00AB756D" w:rsidRDefault="009F56AD">
      <w:pPr>
        <w:rPr>
          <w:lang w:val="hu-HU"/>
        </w:rPr>
      </w:pPr>
    </w:p>
    <w:p w14:paraId="072AD1F5" w14:textId="77777777" w:rsidR="00C14A99" w:rsidRPr="00AB756D" w:rsidRDefault="00C14A99" w:rsidP="00C14A99">
      <w:pPr>
        <w:ind w:firstLine="708"/>
        <w:rPr>
          <w:lang w:val="hu-HU"/>
        </w:rPr>
      </w:pPr>
    </w:p>
    <w:p w14:paraId="10C55349" w14:textId="77777777" w:rsidR="00C14A99" w:rsidRPr="00AB756D" w:rsidRDefault="00C14A99" w:rsidP="00C14A99">
      <w:pPr>
        <w:ind w:firstLine="708"/>
        <w:rPr>
          <w:lang w:val="hu-HU"/>
        </w:rPr>
      </w:pPr>
    </w:p>
    <w:p w14:paraId="7D18E298" w14:textId="77777777" w:rsidR="00C14A99" w:rsidRPr="00FE54B1" w:rsidRDefault="009F56AD" w:rsidP="000B361E">
      <w:pPr>
        <w:spacing w:line="360" w:lineRule="auto"/>
        <w:ind w:firstLine="709"/>
        <w:rPr>
          <w:sz w:val="22"/>
          <w:szCs w:val="22"/>
          <w:lang w:val="hu-HU"/>
        </w:rPr>
      </w:pPr>
      <w:r w:rsidRPr="00FE54B1">
        <w:rPr>
          <w:sz w:val="22"/>
          <w:szCs w:val="22"/>
          <w:lang w:val="hu-HU"/>
        </w:rPr>
        <w:t xml:space="preserve">Alulírott </w:t>
      </w:r>
      <w:r w:rsidRPr="00FE54B1">
        <w:rPr>
          <w:b/>
          <w:sz w:val="22"/>
          <w:szCs w:val="22"/>
          <w:lang w:val="hu-HU"/>
        </w:rPr>
        <w:t>Pethő Máté</w:t>
      </w:r>
      <w:r w:rsidRPr="00FE54B1">
        <w:rPr>
          <w:sz w:val="22"/>
          <w:szCs w:val="22"/>
          <w:lang w:val="hu-HU"/>
        </w:rPr>
        <w:t>, a Pázmány Péter Katolikus Egyetem Információs Technológiai és Bionikai Karának hallgatója kijele</w:t>
      </w:r>
      <w:r w:rsidR="00AB756D" w:rsidRPr="00FE54B1">
        <w:rPr>
          <w:sz w:val="22"/>
          <w:szCs w:val="22"/>
          <w:lang w:val="hu-HU"/>
        </w:rPr>
        <w:t>ntem, hogy ezt a szakdolgozatot</w:t>
      </w:r>
      <w:r w:rsidRPr="00FE54B1">
        <w:rPr>
          <w:sz w:val="22"/>
          <w:szCs w:val="22"/>
          <w:lang w:val="hu-HU"/>
        </w:rPr>
        <w:t xml:space="preserve"> meg nem engedett segítség nélkül, saját magam készítettem, és a szakdolgozatban csak a megadott forrásokat használtam fel. Minden olyan részt, melyet szó szerint, vagy azonos értelemben, de átfogalmazva más forrásból átvettem, egyértelműen a forrás megadásával megjelöltem. Ezt a Szakdolgozatot más szakon még nem nyújtottam be.</w:t>
      </w:r>
    </w:p>
    <w:p w14:paraId="3EB9E192" w14:textId="77777777" w:rsidR="00C14A99" w:rsidRPr="00FE54B1" w:rsidRDefault="00C14A99" w:rsidP="00C14A99">
      <w:pPr>
        <w:ind w:firstLine="708"/>
        <w:rPr>
          <w:sz w:val="22"/>
          <w:szCs w:val="22"/>
          <w:lang w:val="hu-HU"/>
        </w:rPr>
      </w:pPr>
    </w:p>
    <w:p w14:paraId="7C0F7DB8" w14:textId="77777777" w:rsidR="00C14A99" w:rsidRPr="00FE54B1" w:rsidRDefault="00C14A99" w:rsidP="00C14A99">
      <w:pPr>
        <w:ind w:firstLine="708"/>
        <w:rPr>
          <w:sz w:val="22"/>
          <w:szCs w:val="22"/>
          <w:lang w:val="hu-HU"/>
        </w:rPr>
      </w:pPr>
    </w:p>
    <w:p w14:paraId="7956FA52" w14:textId="77777777" w:rsidR="00C14A99" w:rsidRPr="00FE54B1" w:rsidRDefault="00C14A99" w:rsidP="00C14A99">
      <w:pPr>
        <w:ind w:firstLine="708"/>
        <w:rPr>
          <w:sz w:val="22"/>
          <w:szCs w:val="22"/>
          <w:lang w:val="hu-HU"/>
        </w:rPr>
      </w:pPr>
    </w:p>
    <w:p w14:paraId="18CE0D02" w14:textId="77777777" w:rsidR="00C14A99" w:rsidRPr="00FE54B1" w:rsidRDefault="00C14A99" w:rsidP="00C14A99">
      <w:pPr>
        <w:ind w:firstLine="708"/>
        <w:rPr>
          <w:sz w:val="22"/>
          <w:szCs w:val="22"/>
          <w:lang w:val="hu-HU"/>
        </w:rPr>
      </w:pPr>
    </w:p>
    <w:p w14:paraId="33D5CAE3" w14:textId="77777777" w:rsidR="00C14A99" w:rsidRPr="00FE54B1" w:rsidRDefault="00C14A99" w:rsidP="00C14A99">
      <w:pPr>
        <w:jc w:val="right"/>
        <w:rPr>
          <w:sz w:val="22"/>
          <w:szCs w:val="22"/>
          <w:lang w:val="hu-HU"/>
        </w:rPr>
      </w:pPr>
      <w:r w:rsidRPr="00FE54B1">
        <w:rPr>
          <w:sz w:val="22"/>
          <w:szCs w:val="22"/>
          <w:lang w:val="hu-HU"/>
        </w:rPr>
        <w:t>___________________________</w:t>
      </w:r>
    </w:p>
    <w:p w14:paraId="2BD5330B" w14:textId="77777777" w:rsidR="009F56AD" w:rsidRPr="004807D2" w:rsidRDefault="00C14A99" w:rsidP="00C14A99">
      <w:pPr>
        <w:ind w:firstLine="708"/>
        <w:jc w:val="right"/>
        <w:rPr>
          <w:lang w:val="en-GB"/>
        </w:rPr>
      </w:pPr>
      <w:r w:rsidRPr="00FE54B1">
        <w:rPr>
          <w:sz w:val="22"/>
          <w:szCs w:val="22"/>
          <w:lang w:val="hu-HU"/>
        </w:rPr>
        <w:t>Pethő Máté</w:t>
      </w:r>
      <w:r w:rsidRPr="00FE54B1">
        <w:rPr>
          <w:sz w:val="22"/>
          <w:szCs w:val="22"/>
          <w:lang w:val="en-GB"/>
        </w:rPr>
        <w:tab/>
      </w:r>
      <w:r w:rsidRPr="004807D2">
        <w:rPr>
          <w:lang w:val="en-GB"/>
        </w:rPr>
        <w:tab/>
      </w:r>
      <w:r w:rsidR="009F56AD" w:rsidRPr="004807D2">
        <w:rPr>
          <w:lang w:val="en-GB"/>
        </w:rPr>
        <w:br w:type="page"/>
      </w:r>
    </w:p>
    <w:p w14:paraId="2D13F8E6" w14:textId="77777777" w:rsidR="0050137A" w:rsidRPr="00AB756D" w:rsidRDefault="0050137A">
      <w:pPr>
        <w:pStyle w:val="Tartalomjegyzkcmsora"/>
        <w:rPr>
          <w:lang w:val="en-GB"/>
        </w:rPr>
      </w:pPr>
      <w:commentRangeStart w:id="0"/>
      <w:r w:rsidRPr="00AB756D">
        <w:rPr>
          <w:lang w:val="en-GB"/>
        </w:rPr>
        <w:lastRenderedPageBreak/>
        <w:t>Contents</w:t>
      </w:r>
      <w:commentRangeEnd w:id="0"/>
      <w:r w:rsidR="00EF6C46">
        <w:rPr>
          <w:rStyle w:val="Jegyzethivatkozs"/>
          <w:rFonts w:ascii="Times New Roman" w:eastAsia="Times New Roman" w:hAnsi="Times New Roman"/>
          <w:b w:val="0"/>
          <w:bCs w:val="0"/>
          <w:kern w:val="0"/>
        </w:rPr>
        <w:commentReference w:id="0"/>
      </w:r>
    </w:p>
    <w:p w14:paraId="61BF748B" w14:textId="77777777" w:rsidR="00D57FE8" w:rsidRDefault="0050137A">
      <w:pPr>
        <w:pStyle w:val="TJ1"/>
        <w:tabs>
          <w:tab w:val="right" w:leader="dot" w:pos="9231"/>
        </w:tabs>
        <w:rPr>
          <w:rFonts w:asciiTheme="minorHAnsi" w:eastAsiaTheme="minorEastAsia" w:hAnsiTheme="minorHAnsi" w:cstheme="minorBidi"/>
          <w:noProof/>
          <w:sz w:val="22"/>
          <w:szCs w:val="22"/>
          <w:lang w:val="hu-HU" w:eastAsia="hu-HU"/>
        </w:rPr>
      </w:pPr>
      <w:r>
        <w:fldChar w:fldCharType="begin"/>
      </w:r>
      <w:r>
        <w:instrText xml:space="preserve"> TOC \o "1-3" \h \z \u </w:instrText>
      </w:r>
      <w:r>
        <w:fldChar w:fldCharType="separate"/>
      </w:r>
      <w:hyperlink w:anchor="_Toc497750137" w:history="1">
        <w:r w:rsidR="00D57FE8" w:rsidRPr="00ED5C97">
          <w:rPr>
            <w:rStyle w:val="Hiperhivatkozs"/>
            <w:noProof/>
            <w:lang w:val="en-GB"/>
          </w:rPr>
          <w:t>Abstract</w:t>
        </w:r>
        <w:r w:rsidR="00D57FE8">
          <w:rPr>
            <w:noProof/>
            <w:webHidden/>
          </w:rPr>
          <w:tab/>
        </w:r>
        <w:r w:rsidR="00D57FE8">
          <w:rPr>
            <w:noProof/>
            <w:webHidden/>
          </w:rPr>
          <w:fldChar w:fldCharType="begin"/>
        </w:r>
        <w:r w:rsidR="00D57FE8">
          <w:rPr>
            <w:noProof/>
            <w:webHidden/>
          </w:rPr>
          <w:instrText xml:space="preserve"> PAGEREF _Toc497750137 \h </w:instrText>
        </w:r>
        <w:r w:rsidR="00D57FE8">
          <w:rPr>
            <w:noProof/>
            <w:webHidden/>
          </w:rPr>
        </w:r>
        <w:r w:rsidR="00D57FE8">
          <w:rPr>
            <w:noProof/>
            <w:webHidden/>
          </w:rPr>
          <w:fldChar w:fldCharType="separate"/>
        </w:r>
        <w:r w:rsidR="00D57FE8">
          <w:rPr>
            <w:noProof/>
            <w:webHidden/>
          </w:rPr>
          <w:t>5</w:t>
        </w:r>
        <w:r w:rsidR="00D57FE8">
          <w:rPr>
            <w:noProof/>
            <w:webHidden/>
          </w:rPr>
          <w:fldChar w:fldCharType="end"/>
        </w:r>
      </w:hyperlink>
    </w:p>
    <w:p w14:paraId="08E6F122"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38" w:history="1">
        <w:r w:rsidR="00D57FE8" w:rsidRPr="00ED5C97">
          <w:rPr>
            <w:rStyle w:val="Hiperhivatkozs"/>
            <w:noProof/>
            <w:lang w:val="hu-HU"/>
          </w:rPr>
          <w:t>Absztrakt</w:t>
        </w:r>
        <w:r w:rsidR="00D57FE8">
          <w:rPr>
            <w:noProof/>
            <w:webHidden/>
          </w:rPr>
          <w:tab/>
        </w:r>
        <w:r w:rsidR="00D57FE8">
          <w:rPr>
            <w:noProof/>
            <w:webHidden/>
          </w:rPr>
          <w:fldChar w:fldCharType="begin"/>
        </w:r>
        <w:r w:rsidR="00D57FE8">
          <w:rPr>
            <w:noProof/>
            <w:webHidden/>
          </w:rPr>
          <w:instrText xml:space="preserve"> PAGEREF _Toc497750138 \h </w:instrText>
        </w:r>
        <w:r w:rsidR="00D57FE8">
          <w:rPr>
            <w:noProof/>
            <w:webHidden/>
          </w:rPr>
        </w:r>
        <w:r w:rsidR="00D57FE8">
          <w:rPr>
            <w:noProof/>
            <w:webHidden/>
          </w:rPr>
          <w:fldChar w:fldCharType="separate"/>
        </w:r>
        <w:r w:rsidR="00D57FE8">
          <w:rPr>
            <w:noProof/>
            <w:webHidden/>
          </w:rPr>
          <w:t>6</w:t>
        </w:r>
        <w:r w:rsidR="00D57FE8">
          <w:rPr>
            <w:noProof/>
            <w:webHidden/>
          </w:rPr>
          <w:fldChar w:fldCharType="end"/>
        </w:r>
      </w:hyperlink>
    </w:p>
    <w:p w14:paraId="1EBD69C3"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39" w:history="1">
        <w:r w:rsidR="00D57FE8" w:rsidRPr="00ED5C97">
          <w:rPr>
            <w:rStyle w:val="Hiperhivatkozs"/>
            <w:noProof/>
            <w:lang w:val="en-GB"/>
          </w:rPr>
          <w:t>1. Introduction</w:t>
        </w:r>
        <w:r w:rsidR="00D57FE8">
          <w:rPr>
            <w:noProof/>
            <w:webHidden/>
          </w:rPr>
          <w:tab/>
        </w:r>
        <w:r w:rsidR="00D57FE8">
          <w:rPr>
            <w:noProof/>
            <w:webHidden/>
          </w:rPr>
          <w:fldChar w:fldCharType="begin"/>
        </w:r>
        <w:r w:rsidR="00D57FE8">
          <w:rPr>
            <w:noProof/>
            <w:webHidden/>
          </w:rPr>
          <w:instrText xml:space="preserve"> PAGEREF _Toc497750139 \h </w:instrText>
        </w:r>
        <w:r w:rsidR="00D57FE8">
          <w:rPr>
            <w:noProof/>
            <w:webHidden/>
          </w:rPr>
        </w:r>
        <w:r w:rsidR="00D57FE8">
          <w:rPr>
            <w:noProof/>
            <w:webHidden/>
          </w:rPr>
          <w:fldChar w:fldCharType="separate"/>
        </w:r>
        <w:r w:rsidR="00D57FE8">
          <w:rPr>
            <w:noProof/>
            <w:webHidden/>
          </w:rPr>
          <w:t>7</w:t>
        </w:r>
        <w:r w:rsidR="00D57FE8">
          <w:rPr>
            <w:noProof/>
            <w:webHidden/>
          </w:rPr>
          <w:fldChar w:fldCharType="end"/>
        </w:r>
      </w:hyperlink>
    </w:p>
    <w:p w14:paraId="638F3175"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40" w:history="1">
        <w:r w:rsidR="00D57FE8" w:rsidRPr="00ED5C97">
          <w:rPr>
            <w:rStyle w:val="Hiperhivatkozs"/>
            <w:noProof/>
            <w:lang w:val="en-GB"/>
          </w:rPr>
          <w:t>2. Problem statement</w:t>
        </w:r>
        <w:r w:rsidR="00D57FE8">
          <w:rPr>
            <w:noProof/>
            <w:webHidden/>
          </w:rPr>
          <w:tab/>
        </w:r>
        <w:r w:rsidR="00D57FE8">
          <w:rPr>
            <w:noProof/>
            <w:webHidden/>
          </w:rPr>
          <w:fldChar w:fldCharType="begin"/>
        </w:r>
        <w:r w:rsidR="00D57FE8">
          <w:rPr>
            <w:noProof/>
            <w:webHidden/>
          </w:rPr>
          <w:instrText xml:space="preserve"> PAGEREF _Toc497750140 \h </w:instrText>
        </w:r>
        <w:r w:rsidR="00D57FE8">
          <w:rPr>
            <w:noProof/>
            <w:webHidden/>
          </w:rPr>
        </w:r>
        <w:r w:rsidR="00D57FE8">
          <w:rPr>
            <w:noProof/>
            <w:webHidden/>
          </w:rPr>
          <w:fldChar w:fldCharType="separate"/>
        </w:r>
        <w:r w:rsidR="00D57FE8">
          <w:rPr>
            <w:noProof/>
            <w:webHidden/>
          </w:rPr>
          <w:t>8</w:t>
        </w:r>
        <w:r w:rsidR="00D57FE8">
          <w:rPr>
            <w:noProof/>
            <w:webHidden/>
          </w:rPr>
          <w:fldChar w:fldCharType="end"/>
        </w:r>
      </w:hyperlink>
    </w:p>
    <w:p w14:paraId="07694A9F"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41" w:history="1">
        <w:r w:rsidR="00D57FE8" w:rsidRPr="00ED5C97">
          <w:rPr>
            <w:rStyle w:val="Hiperhivatkozs"/>
            <w:noProof/>
            <w:lang w:val="en-GB"/>
          </w:rPr>
          <w:t>3. Literature review</w:t>
        </w:r>
        <w:r w:rsidR="00D57FE8">
          <w:rPr>
            <w:noProof/>
            <w:webHidden/>
          </w:rPr>
          <w:tab/>
        </w:r>
        <w:r w:rsidR="00D57FE8">
          <w:rPr>
            <w:noProof/>
            <w:webHidden/>
          </w:rPr>
          <w:fldChar w:fldCharType="begin"/>
        </w:r>
        <w:r w:rsidR="00D57FE8">
          <w:rPr>
            <w:noProof/>
            <w:webHidden/>
          </w:rPr>
          <w:instrText xml:space="preserve"> PAGEREF _Toc497750141 \h </w:instrText>
        </w:r>
        <w:r w:rsidR="00D57FE8">
          <w:rPr>
            <w:noProof/>
            <w:webHidden/>
          </w:rPr>
        </w:r>
        <w:r w:rsidR="00D57FE8">
          <w:rPr>
            <w:noProof/>
            <w:webHidden/>
          </w:rPr>
          <w:fldChar w:fldCharType="separate"/>
        </w:r>
        <w:r w:rsidR="00D57FE8">
          <w:rPr>
            <w:noProof/>
            <w:webHidden/>
          </w:rPr>
          <w:t>9</w:t>
        </w:r>
        <w:r w:rsidR="00D57FE8">
          <w:rPr>
            <w:noProof/>
            <w:webHidden/>
          </w:rPr>
          <w:fldChar w:fldCharType="end"/>
        </w:r>
      </w:hyperlink>
    </w:p>
    <w:p w14:paraId="6D606590" w14:textId="77777777" w:rsidR="00D57FE8" w:rsidRDefault="00181DC9">
      <w:pPr>
        <w:pStyle w:val="TJ2"/>
        <w:tabs>
          <w:tab w:val="right" w:leader="dot" w:pos="9231"/>
        </w:tabs>
        <w:rPr>
          <w:rFonts w:asciiTheme="minorHAnsi" w:eastAsiaTheme="minorEastAsia" w:hAnsiTheme="minorHAnsi" w:cstheme="minorBidi"/>
          <w:noProof/>
          <w:sz w:val="22"/>
          <w:szCs w:val="22"/>
          <w:lang w:val="hu-HU" w:eastAsia="hu-HU"/>
        </w:rPr>
      </w:pPr>
      <w:hyperlink w:anchor="_Toc497750142" w:history="1">
        <w:r w:rsidR="00D57FE8" w:rsidRPr="00ED5C97">
          <w:rPr>
            <w:rStyle w:val="Hiperhivatkozs"/>
            <w:noProof/>
            <w:lang w:val="en-GB"/>
          </w:rPr>
          <w:t>3.1 UAV navigation and control</w:t>
        </w:r>
        <w:r w:rsidR="00D57FE8">
          <w:rPr>
            <w:noProof/>
            <w:webHidden/>
          </w:rPr>
          <w:tab/>
        </w:r>
        <w:r w:rsidR="00D57FE8">
          <w:rPr>
            <w:noProof/>
            <w:webHidden/>
          </w:rPr>
          <w:fldChar w:fldCharType="begin"/>
        </w:r>
        <w:r w:rsidR="00D57FE8">
          <w:rPr>
            <w:noProof/>
            <w:webHidden/>
          </w:rPr>
          <w:instrText xml:space="preserve"> PAGEREF _Toc497750142 \h </w:instrText>
        </w:r>
        <w:r w:rsidR="00D57FE8">
          <w:rPr>
            <w:noProof/>
            <w:webHidden/>
          </w:rPr>
        </w:r>
        <w:r w:rsidR="00D57FE8">
          <w:rPr>
            <w:noProof/>
            <w:webHidden/>
          </w:rPr>
          <w:fldChar w:fldCharType="separate"/>
        </w:r>
        <w:r w:rsidR="00D57FE8">
          <w:rPr>
            <w:noProof/>
            <w:webHidden/>
          </w:rPr>
          <w:t>9</w:t>
        </w:r>
        <w:r w:rsidR="00D57FE8">
          <w:rPr>
            <w:noProof/>
            <w:webHidden/>
          </w:rPr>
          <w:fldChar w:fldCharType="end"/>
        </w:r>
      </w:hyperlink>
    </w:p>
    <w:p w14:paraId="2625412C" w14:textId="77777777" w:rsidR="00D57FE8" w:rsidRDefault="00181DC9">
      <w:pPr>
        <w:pStyle w:val="TJ3"/>
        <w:tabs>
          <w:tab w:val="right" w:leader="dot" w:pos="9231"/>
        </w:tabs>
        <w:rPr>
          <w:rFonts w:asciiTheme="minorHAnsi" w:eastAsiaTheme="minorEastAsia" w:hAnsiTheme="minorHAnsi" w:cstheme="minorBidi"/>
          <w:noProof/>
          <w:sz w:val="22"/>
          <w:szCs w:val="22"/>
          <w:lang w:val="hu-HU" w:eastAsia="hu-HU"/>
        </w:rPr>
      </w:pPr>
      <w:hyperlink w:anchor="_Toc497750143" w:history="1">
        <w:r w:rsidR="00D57FE8" w:rsidRPr="00ED5C97">
          <w:rPr>
            <w:rStyle w:val="Hiperhivatkozs"/>
            <w:noProof/>
            <w:lang w:val="en-GB"/>
          </w:rPr>
          <w:t>3.1.1 Dynamics of UAV control</w:t>
        </w:r>
        <w:r w:rsidR="00D57FE8">
          <w:rPr>
            <w:noProof/>
            <w:webHidden/>
          </w:rPr>
          <w:tab/>
        </w:r>
        <w:r w:rsidR="00D57FE8">
          <w:rPr>
            <w:noProof/>
            <w:webHidden/>
          </w:rPr>
          <w:fldChar w:fldCharType="begin"/>
        </w:r>
        <w:r w:rsidR="00D57FE8">
          <w:rPr>
            <w:noProof/>
            <w:webHidden/>
          </w:rPr>
          <w:instrText xml:space="preserve"> PAGEREF _Toc497750143 \h </w:instrText>
        </w:r>
        <w:r w:rsidR="00D57FE8">
          <w:rPr>
            <w:noProof/>
            <w:webHidden/>
          </w:rPr>
        </w:r>
        <w:r w:rsidR="00D57FE8">
          <w:rPr>
            <w:noProof/>
            <w:webHidden/>
          </w:rPr>
          <w:fldChar w:fldCharType="separate"/>
        </w:r>
        <w:r w:rsidR="00D57FE8">
          <w:rPr>
            <w:noProof/>
            <w:webHidden/>
          </w:rPr>
          <w:t>9</w:t>
        </w:r>
        <w:r w:rsidR="00D57FE8">
          <w:rPr>
            <w:noProof/>
            <w:webHidden/>
          </w:rPr>
          <w:fldChar w:fldCharType="end"/>
        </w:r>
      </w:hyperlink>
    </w:p>
    <w:p w14:paraId="7E41F233" w14:textId="77777777" w:rsidR="00D57FE8" w:rsidRDefault="00181DC9">
      <w:pPr>
        <w:pStyle w:val="TJ3"/>
        <w:tabs>
          <w:tab w:val="right" w:leader="dot" w:pos="9231"/>
        </w:tabs>
        <w:rPr>
          <w:rFonts w:asciiTheme="minorHAnsi" w:eastAsiaTheme="minorEastAsia" w:hAnsiTheme="minorHAnsi" w:cstheme="minorBidi"/>
          <w:noProof/>
          <w:sz w:val="22"/>
          <w:szCs w:val="22"/>
          <w:lang w:val="hu-HU" w:eastAsia="hu-HU"/>
        </w:rPr>
      </w:pPr>
      <w:hyperlink w:anchor="_Toc497750144" w:history="1">
        <w:r w:rsidR="00D57FE8" w:rsidRPr="00ED5C97">
          <w:rPr>
            <w:rStyle w:val="Hiperhivatkozs"/>
            <w:noProof/>
            <w:lang w:val="en-GB"/>
          </w:rPr>
          <w:t>3.1.2 Previous methods on autonomous flying of UAVs</w:t>
        </w:r>
        <w:r w:rsidR="00D57FE8">
          <w:rPr>
            <w:noProof/>
            <w:webHidden/>
          </w:rPr>
          <w:tab/>
        </w:r>
        <w:r w:rsidR="00D57FE8">
          <w:rPr>
            <w:noProof/>
            <w:webHidden/>
          </w:rPr>
          <w:fldChar w:fldCharType="begin"/>
        </w:r>
        <w:r w:rsidR="00D57FE8">
          <w:rPr>
            <w:noProof/>
            <w:webHidden/>
          </w:rPr>
          <w:instrText xml:space="preserve"> PAGEREF _Toc497750144 \h </w:instrText>
        </w:r>
        <w:r w:rsidR="00D57FE8">
          <w:rPr>
            <w:noProof/>
            <w:webHidden/>
          </w:rPr>
        </w:r>
        <w:r w:rsidR="00D57FE8">
          <w:rPr>
            <w:noProof/>
            <w:webHidden/>
          </w:rPr>
          <w:fldChar w:fldCharType="separate"/>
        </w:r>
        <w:r w:rsidR="00D57FE8">
          <w:rPr>
            <w:noProof/>
            <w:webHidden/>
          </w:rPr>
          <w:t>10</w:t>
        </w:r>
        <w:r w:rsidR="00D57FE8">
          <w:rPr>
            <w:noProof/>
            <w:webHidden/>
          </w:rPr>
          <w:fldChar w:fldCharType="end"/>
        </w:r>
      </w:hyperlink>
    </w:p>
    <w:p w14:paraId="42F577BA" w14:textId="77777777" w:rsidR="00D57FE8" w:rsidRDefault="00181DC9">
      <w:pPr>
        <w:pStyle w:val="TJ2"/>
        <w:tabs>
          <w:tab w:val="right" w:leader="dot" w:pos="9231"/>
        </w:tabs>
        <w:rPr>
          <w:rFonts w:asciiTheme="minorHAnsi" w:eastAsiaTheme="minorEastAsia" w:hAnsiTheme="minorHAnsi" w:cstheme="minorBidi"/>
          <w:noProof/>
          <w:sz w:val="22"/>
          <w:szCs w:val="22"/>
          <w:lang w:val="hu-HU" w:eastAsia="hu-HU"/>
        </w:rPr>
      </w:pPr>
      <w:hyperlink w:anchor="_Toc497750145" w:history="1">
        <w:r w:rsidR="00D57FE8" w:rsidRPr="00ED5C97">
          <w:rPr>
            <w:rStyle w:val="Hiperhivatkozs"/>
            <w:noProof/>
            <w:lang w:val="en-GB"/>
          </w:rPr>
          <w:t>3.2 Vision of humans and non-primate mammals</w:t>
        </w:r>
        <w:r w:rsidR="00D57FE8">
          <w:rPr>
            <w:noProof/>
            <w:webHidden/>
          </w:rPr>
          <w:tab/>
        </w:r>
        <w:r w:rsidR="00D57FE8">
          <w:rPr>
            <w:noProof/>
            <w:webHidden/>
          </w:rPr>
          <w:fldChar w:fldCharType="begin"/>
        </w:r>
        <w:r w:rsidR="00D57FE8">
          <w:rPr>
            <w:noProof/>
            <w:webHidden/>
          </w:rPr>
          <w:instrText xml:space="preserve"> PAGEREF _Toc497750145 \h </w:instrText>
        </w:r>
        <w:r w:rsidR="00D57FE8">
          <w:rPr>
            <w:noProof/>
            <w:webHidden/>
          </w:rPr>
        </w:r>
        <w:r w:rsidR="00D57FE8">
          <w:rPr>
            <w:noProof/>
            <w:webHidden/>
          </w:rPr>
          <w:fldChar w:fldCharType="separate"/>
        </w:r>
        <w:r w:rsidR="00D57FE8">
          <w:rPr>
            <w:noProof/>
            <w:webHidden/>
          </w:rPr>
          <w:t>10</w:t>
        </w:r>
        <w:r w:rsidR="00D57FE8">
          <w:rPr>
            <w:noProof/>
            <w:webHidden/>
          </w:rPr>
          <w:fldChar w:fldCharType="end"/>
        </w:r>
      </w:hyperlink>
    </w:p>
    <w:p w14:paraId="5DFEF54F" w14:textId="77777777" w:rsidR="00D57FE8" w:rsidRDefault="00181DC9">
      <w:pPr>
        <w:pStyle w:val="TJ3"/>
        <w:tabs>
          <w:tab w:val="right" w:leader="dot" w:pos="9231"/>
        </w:tabs>
        <w:rPr>
          <w:rFonts w:asciiTheme="minorHAnsi" w:eastAsiaTheme="minorEastAsia" w:hAnsiTheme="minorHAnsi" w:cstheme="minorBidi"/>
          <w:noProof/>
          <w:sz w:val="22"/>
          <w:szCs w:val="22"/>
          <w:lang w:val="hu-HU" w:eastAsia="hu-HU"/>
        </w:rPr>
      </w:pPr>
      <w:hyperlink w:anchor="_Toc497750146" w:history="1">
        <w:r w:rsidR="00D57FE8" w:rsidRPr="00ED5C97">
          <w:rPr>
            <w:rStyle w:val="Hiperhivatkozs"/>
            <w:noProof/>
            <w:lang w:val="en-GB"/>
          </w:rPr>
          <w:t>3.2.1 The retina</w:t>
        </w:r>
        <w:r w:rsidR="00D57FE8">
          <w:rPr>
            <w:noProof/>
            <w:webHidden/>
          </w:rPr>
          <w:tab/>
        </w:r>
        <w:r w:rsidR="00D57FE8">
          <w:rPr>
            <w:noProof/>
            <w:webHidden/>
          </w:rPr>
          <w:fldChar w:fldCharType="begin"/>
        </w:r>
        <w:r w:rsidR="00D57FE8">
          <w:rPr>
            <w:noProof/>
            <w:webHidden/>
          </w:rPr>
          <w:instrText xml:space="preserve"> PAGEREF _Toc497750146 \h </w:instrText>
        </w:r>
        <w:r w:rsidR="00D57FE8">
          <w:rPr>
            <w:noProof/>
            <w:webHidden/>
          </w:rPr>
        </w:r>
        <w:r w:rsidR="00D57FE8">
          <w:rPr>
            <w:noProof/>
            <w:webHidden/>
          </w:rPr>
          <w:fldChar w:fldCharType="separate"/>
        </w:r>
        <w:r w:rsidR="00D57FE8">
          <w:rPr>
            <w:noProof/>
            <w:webHidden/>
          </w:rPr>
          <w:t>10</w:t>
        </w:r>
        <w:r w:rsidR="00D57FE8">
          <w:rPr>
            <w:noProof/>
            <w:webHidden/>
          </w:rPr>
          <w:fldChar w:fldCharType="end"/>
        </w:r>
      </w:hyperlink>
    </w:p>
    <w:p w14:paraId="1915B044" w14:textId="77777777" w:rsidR="00D57FE8" w:rsidRDefault="00181DC9">
      <w:pPr>
        <w:pStyle w:val="TJ3"/>
        <w:tabs>
          <w:tab w:val="right" w:leader="dot" w:pos="9231"/>
        </w:tabs>
        <w:rPr>
          <w:rFonts w:asciiTheme="minorHAnsi" w:eastAsiaTheme="minorEastAsia" w:hAnsiTheme="minorHAnsi" w:cstheme="minorBidi"/>
          <w:noProof/>
          <w:sz w:val="22"/>
          <w:szCs w:val="22"/>
          <w:lang w:val="hu-HU" w:eastAsia="hu-HU"/>
        </w:rPr>
      </w:pPr>
      <w:hyperlink w:anchor="_Toc497750147" w:history="1">
        <w:r w:rsidR="00D57FE8" w:rsidRPr="00ED5C97">
          <w:rPr>
            <w:rStyle w:val="Hiperhivatkozs"/>
            <w:noProof/>
            <w:lang w:val="en-GB"/>
          </w:rPr>
          <w:t>3.2.2 Higher information processing in the visual system</w:t>
        </w:r>
        <w:r w:rsidR="00D57FE8">
          <w:rPr>
            <w:noProof/>
            <w:webHidden/>
          </w:rPr>
          <w:tab/>
        </w:r>
        <w:r w:rsidR="00D57FE8">
          <w:rPr>
            <w:noProof/>
            <w:webHidden/>
          </w:rPr>
          <w:fldChar w:fldCharType="begin"/>
        </w:r>
        <w:r w:rsidR="00D57FE8">
          <w:rPr>
            <w:noProof/>
            <w:webHidden/>
          </w:rPr>
          <w:instrText xml:space="preserve"> PAGEREF _Toc497750147 \h </w:instrText>
        </w:r>
        <w:r w:rsidR="00D57FE8">
          <w:rPr>
            <w:noProof/>
            <w:webHidden/>
          </w:rPr>
        </w:r>
        <w:r w:rsidR="00D57FE8">
          <w:rPr>
            <w:noProof/>
            <w:webHidden/>
          </w:rPr>
          <w:fldChar w:fldCharType="separate"/>
        </w:r>
        <w:r w:rsidR="00D57FE8">
          <w:rPr>
            <w:noProof/>
            <w:webHidden/>
          </w:rPr>
          <w:t>14</w:t>
        </w:r>
        <w:r w:rsidR="00D57FE8">
          <w:rPr>
            <w:noProof/>
            <w:webHidden/>
          </w:rPr>
          <w:fldChar w:fldCharType="end"/>
        </w:r>
      </w:hyperlink>
    </w:p>
    <w:p w14:paraId="7017EF00" w14:textId="77777777" w:rsidR="00D57FE8" w:rsidRDefault="00181DC9">
      <w:pPr>
        <w:pStyle w:val="TJ2"/>
        <w:tabs>
          <w:tab w:val="right" w:leader="dot" w:pos="9231"/>
        </w:tabs>
        <w:rPr>
          <w:rFonts w:asciiTheme="minorHAnsi" w:eastAsiaTheme="minorEastAsia" w:hAnsiTheme="minorHAnsi" w:cstheme="minorBidi"/>
          <w:noProof/>
          <w:sz w:val="22"/>
          <w:szCs w:val="22"/>
          <w:lang w:val="hu-HU" w:eastAsia="hu-HU"/>
        </w:rPr>
      </w:pPr>
      <w:hyperlink w:anchor="_Toc497750148" w:history="1">
        <w:r w:rsidR="00D57FE8" w:rsidRPr="00ED5C97">
          <w:rPr>
            <w:rStyle w:val="Hiperhivatkozs"/>
            <w:noProof/>
            <w:lang w:val="en-GB"/>
          </w:rPr>
          <w:t>3.3 Image processing techniques</w:t>
        </w:r>
        <w:r w:rsidR="00D57FE8">
          <w:rPr>
            <w:noProof/>
            <w:webHidden/>
          </w:rPr>
          <w:tab/>
        </w:r>
        <w:r w:rsidR="00D57FE8">
          <w:rPr>
            <w:noProof/>
            <w:webHidden/>
          </w:rPr>
          <w:fldChar w:fldCharType="begin"/>
        </w:r>
        <w:r w:rsidR="00D57FE8">
          <w:rPr>
            <w:noProof/>
            <w:webHidden/>
          </w:rPr>
          <w:instrText xml:space="preserve"> PAGEREF _Toc497750148 \h </w:instrText>
        </w:r>
        <w:r w:rsidR="00D57FE8">
          <w:rPr>
            <w:noProof/>
            <w:webHidden/>
          </w:rPr>
        </w:r>
        <w:r w:rsidR="00D57FE8">
          <w:rPr>
            <w:noProof/>
            <w:webHidden/>
          </w:rPr>
          <w:fldChar w:fldCharType="separate"/>
        </w:r>
        <w:r w:rsidR="00D57FE8">
          <w:rPr>
            <w:noProof/>
            <w:webHidden/>
          </w:rPr>
          <w:t>14</w:t>
        </w:r>
        <w:r w:rsidR="00D57FE8">
          <w:rPr>
            <w:noProof/>
            <w:webHidden/>
          </w:rPr>
          <w:fldChar w:fldCharType="end"/>
        </w:r>
      </w:hyperlink>
    </w:p>
    <w:p w14:paraId="6138CC15"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49" w:history="1">
        <w:r w:rsidR="00D57FE8" w:rsidRPr="00ED5C97">
          <w:rPr>
            <w:rStyle w:val="Hiperhivatkozs"/>
            <w:noProof/>
            <w:lang w:val="en-GB"/>
          </w:rPr>
          <w:t>4. The model</w:t>
        </w:r>
        <w:r w:rsidR="00D57FE8">
          <w:rPr>
            <w:noProof/>
            <w:webHidden/>
          </w:rPr>
          <w:tab/>
        </w:r>
        <w:r w:rsidR="00D57FE8">
          <w:rPr>
            <w:noProof/>
            <w:webHidden/>
          </w:rPr>
          <w:fldChar w:fldCharType="begin"/>
        </w:r>
        <w:r w:rsidR="00D57FE8">
          <w:rPr>
            <w:noProof/>
            <w:webHidden/>
          </w:rPr>
          <w:instrText xml:space="preserve"> PAGEREF _Toc497750149 \h </w:instrText>
        </w:r>
        <w:r w:rsidR="00D57FE8">
          <w:rPr>
            <w:noProof/>
            <w:webHidden/>
          </w:rPr>
        </w:r>
        <w:r w:rsidR="00D57FE8">
          <w:rPr>
            <w:noProof/>
            <w:webHidden/>
          </w:rPr>
          <w:fldChar w:fldCharType="separate"/>
        </w:r>
        <w:r w:rsidR="00D57FE8">
          <w:rPr>
            <w:noProof/>
            <w:webHidden/>
          </w:rPr>
          <w:t>15</w:t>
        </w:r>
        <w:r w:rsidR="00D57FE8">
          <w:rPr>
            <w:noProof/>
            <w:webHidden/>
          </w:rPr>
          <w:fldChar w:fldCharType="end"/>
        </w:r>
      </w:hyperlink>
    </w:p>
    <w:p w14:paraId="5AFA2FD9"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50" w:history="1">
        <w:r w:rsidR="00D57FE8" w:rsidRPr="00ED5C97">
          <w:rPr>
            <w:rStyle w:val="Hiperhivatkozs"/>
            <w:noProof/>
            <w:lang w:val="en-GB"/>
          </w:rPr>
          <w:t>5. The software</w:t>
        </w:r>
        <w:r w:rsidR="00D57FE8">
          <w:rPr>
            <w:noProof/>
            <w:webHidden/>
          </w:rPr>
          <w:tab/>
        </w:r>
        <w:r w:rsidR="00D57FE8">
          <w:rPr>
            <w:noProof/>
            <w:webHidden/>
          </w:rPr>
          <w:fldChar w:fldCharType="begin"/>
        </w:r>
        <w:r w:rsidR="00D57FE8">
          <w:rPr>
            <w:noProof/>
            <w:webHidden/>
          </w:rPr>
          <w:instrText xml:space="preserve"> PAGEREF _Toc497750150 \h </w:instrText>
        </w:r>
        <w:r w:rsidR="00D57FE8">
          <w:rPr>
            <w:noProof/>
            <w:webHidden/>
          </w:rPr>
        </w:r>
        <w:r w:rsidR="00D57FE8">
          <w:rPr>
            <w:noProof/>
            <w:webHidden/>
          </w:rPr>
          <w:fldChar w:fldCharType="separate"/>
        </w:r>
        <w:r w:rsidR="00D57FE8">
          <w:rPr>
            <w:noProof/>
            <w:webHidden/>
          </w:rPr>
          <w:t>20</w:t>
        </w:r>
        <w:r w:rsidR="00D57FE8">
          <w:rPr>
            <w:noProof/>
            <w:webHidden/>
          </w:rPr>
          <w:fldChar w:fldCharType="end"/>
        </w:r>
      </w:hyperlink>
    </w:p>
    <w:p w14:paraId="4B0A7917"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51" w:history="1">
        <w:r w:rsidR="00D57FE8" w:rsidRPr="00ED5C97">
          <w:rPr>
            <w:rStyle w:val="Hiperhivatkozs"/>
            <w:noProof/>
            <w:lang w:val="en-GB"/>
          </w:rPr>
          <w:t>6. Results and Discussion</w:t>
        </w:r>
        <w:r w:rsidR="00D57FE8">
          <w:rPr>
            <w:noProof/>
            <w:webHidden/>
          </w:rPr>
          <w:tab/>
        </w:r>
        <w:r w:rsidR="00D57FE8">
          <w:rPr>
            <w:noProof/>
            <w:webHidden/>
          </w:rPr>
          <w:fldChar w:fldCharType="begin"/>
        </w:r>
        <w:r w:rsidR="00D57FE8">
          <w:rPr>
            <w:noProof/>
            <w:webHidden/>
          </w:rPr>
          <w:instrText xml:space="preserve"> PAGEREF _Toc497750151 \h </w:instrText>
        </w:r>
        <w:r w:rsidR="00D57FE8">
          <w:rPr>
            <w:noProof/>
            <w:webHidden/>
          </w:rPr>
        </w:r>
        <w:r w:rsidR="00D57FE8">
          <w:rPr>
            <w:noProof/>
            <w:webHidden/>
          </w:rPr>
          <w:fldChar w:fldCharType="separate"/>
        </w:r>
        <w:r w:rsidR="00D57FE8">
          <w:rPr>
            <w:noProof/>
            <w:webHidden/>
          </w:rPr>
          <w:t>21</w:t>
        </w:r>
        <w:r w:rsidR="00D57FE8">
          <w:rPr>
            <w:noProof/>
            <w:webHidden/>
          </w:rPr>
          <w:fldChar w:fldCharType="end"/>
        </w:r>
      </w:hyperlink>
    </w:p>
    <w:p w14:paraId="6BD4385A"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52" w:history="1">
        <w:r w:rsidR="00D57FE8" w:rsidRPr="00ED5C97">
          <w:rPr>
            <w:rStyle w:val="Hiperhivatkozs"/>
            <w:noProof/>
            <w:lang w:val="en-GB"/>
          </w:rPr>
          <w:t>7. Conclusion</w:t>
        </w:r>
        <w:r w:rsidR="00D57FE8">
          <w:rPr>
            <w:noProof/>
            <w:webHidden/>
          </w:rPr>
          <w:tab/>
        </w:r>
        <w:r w:rsidR="00D57FE8">
          <w:rPr>
            <w:noProof/>
            <w:webHidden/>
          </w:rPr>
          <w:fldChar w:fldCharType="begin"/>
        </w:r>
        <w:r w:rsidR="00D57FE8">
          <w:rPr>
            <w:noProof/>
            <w:webHidden/>
          </w:rPr>
          <w:instrText xml:space="preserve"> PAGEREF _Toc497750152 \h </w:instrText>
        </w:r>
        <w:r w:rsidR="00D57FE8">
          <w:rPr>
            <w:noProof/>
            <w:webHidden/>
          </w:rPr>
        </w:r>
        <w:r w:rsidR="00D57FE8">
          <w:rPr>
            <w:noProof/>
            <w:webHidden/>
          </w:rPr>
          <w:fldChar w:fldCharType="separate"/>
        </w:r>
        <w:r w:rsidR="00D57FE8">
          <w:rPr>
            <w:noProof/>
            <w:webHidden/>
          </w:rPr>
          <w:t>22</w:t>
        </w:r>
        <w:r w:rsidR="00D57FE8">
          <w:rPr>
            <w:noProof/>
            <w:webHidden/>
          </w:rPr>
          <w:fldChar w:fldCharType="end"/>
        </w:r>
      </w:hyperlink>
    </w:p>
    <w:p w14:paraId="4782BC19"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53" w:history="1">
        <w:r w:rsidR="00D57FE8" w:rsidRPr="00ED5C97">
          <w:rPr>
            <w:rStyle w:val="Hiperhivatkozs"/>
            <w:noProof/>
            <w:lang w:val="en-GB"/>
          </w:rPr>
          <w:t>8. Acknowledgement</w:t>
        </w:r>
        <w:r w:rsidR="00D57FE8">
          <w:rPr>
            <w:noProof/>
            <w:webHidden/>
          </w:rPr>
          <w:tab/>
        </w:r>
        <w:r w:rsidR="00D57FE8">
          <w:rPr>
            <w:noProof/>
            <w:webHidden/>
          </w:rPr>
          <w:fldChar w:fldCharType="begin"/>
        </w:r>
        <w:r w:rsidR="00D57FE8">
          <w:rPr>
            <w:noProof/>
            <w:webHidden/>
          </w:rPr>
          <w:instrText xml:space="preserve"> PAGEREF _Toc497750153 \h </w:instrText>
        </w:r>
        <w:r w:rsidR="00D57FE8">
          <w:rPr>
            <w:noProof/>
            <w:webHidden/>
          </w:rPr>
        </w:r>
        <w:r w:rsidR="00D57FE8">
          <w:rPr>
            <w:noProof/>
            <w:webHidden/>
          </w:rPr>
          <w:fldChar w:fldCharType="separate"/>
        </w:r>
        <w:r w:rsidR="00D57FE8">
          <w:rPr>
            <w:noProof/>
            <w:webHidden/>
          </w:rPr>
          <w:t>23</w:t>
        </w:r>
        <w:r w:rsidR="00D57FE8">
          <w:rPr>
            <w:noProof/>
            <w:webHidden/>
          </w:rPr>
          <w:fldChar w:fldCharType="end"/>
        </w:r>
      </w:hyperlink>
    </w:p>
    <w:p w14:paraId="7D76D808" w14:textId="77777777" w:rsidR="00D57FE8" w:rsidRDefault="00181DC9">
      <w:pPr>
        <w:pStyle w:val="TJ1"/>
        <w:tabs>
          <w:tab w:val="right" w:leader="dot" w:pos="9231"/>
        </w:tabs>
        <w:rPr>
          <w:rFonts w:asciiTheme="minorHAnsi" w:eastAsiaTheme="minorEastAsia" w:hAnsiTheme="minorHAnsi" w:cstheme="minorBidi"/>
          <w:noProof/>
          <w:sz w:val="22"/>
          <w:szCs w:val="22"/>
          <w:lang w:val="hu-HU" w:eastAsia="hu-HU"/>
        </w:rPr>
      </w:pPr>
      <w:hyperlink w:anchor="_Toc497750154" w:history="1">
        <w:r w:rsidR="00D57FE8" w:rsidRPr="00ED5C97">
          <w:rPr>
            <w:rStyle w:val="Hiperhivatkozs"/>
            <w:noProof/>
            <w:lang w:val="en-GB"/>
          </w:rPr>
          <w:t>9. References</w:t>
        </w:r>
        <w:r w:rsidR="00D57FE8">
          <w:rPr>
            <w:noProof/>
            <w:webHidden/>
          </w:rPr>
          <w:tab/>
        </w:r>
        <w:r w:rsidR="00D57FE8">
          <w:rPr>
            <w:noProof/>
            <w:webHidden/>
          </w:rPr>
          <w:fldChar w:fldCharType="begin"/>
        </w:r>
        <w:r w:rsidR="00D57FE8">
          <w:rPr>
            <w:noProof/>
            <w:webHidden/>
          </w:rPr>
          <w:instrText xml:space="preserve"> PAGEREF _Toc497750154 \h </w:instrText>
        </w:r>
        <w:r w:rsidR="00D57FE8">
          <w:rPr>
            <w:noProof/>
            <w:webHidden/>
          </w:rPr>
        </w:r>
        <w:r w:rsidR="00D57FE8">
          <w:rPr>
            <w:noProof/>
            <w:webHidden/>
          </w:rPr>
          <w:fldChar w:fldCharType="separate"/>
        </w:r>
        <w:r w:rsidR="00D57FE8">
          <w:rPr>
            <w:noProof/>
            <w:webHidden/>
          </w:rPr>
          <w:t>24</w:t>
        </w:r>
        <w:r w:rsidR="00D57FE8">
          <w:rPr>
            <w:noProof/>
            <w:webHidden/>
          </w:rPr>
          <w:fldChar w:fldCharType="end"/>
        </w:r>
      </w:hyperlink>
    </w:p>
    <w:p w14:paraId="7F62F33F" w14:textId="514DC6B0" w:rsidR="0050137A" w:rsidRDefault="0050137A">
      <w:r>
        <w:fldChar w:fldCharType="end"/>
      </w:r>
    </w:p>
    <w:p w14:paraId="121ABE03" w14:textId="77777777" w:rsidR="00C14A99" w:rsidRPr="004807D2" w:rsidRDefault="00C14A99">
      <w:pPr>
        <w:rPr>
          <w:lang w:val="en-GB"/>
        </w:rPr>
      </w:pPr>
    </w:p>
    <w:p w14:paraId="26F831F6" w14:textId="77777777" w:rsidR="00C14A99" w:rsidRPr="004807D2" w:rsidRDefault="00C14A99">
      <w:pPr>
        <w:rPr>
          <w:lang w:val="en-GB"/>
        </w:rPr>
      </w:pPr>
    </w:p>
    <w:p w14:paraId="1AA17F0A" w14:textId="77777777" w:rsidR="00AE031B" w:rsidRPr="004807D2" w:rsidRDefault="00C14A99">
      <w:pPr>
        <w:rPr>
          <w:lang w:val="en-GB"/>
        </w:rPr>
      </w:pPr>
      <w:r w:rsidRPr="004807D2">
        <w:rPr>
          <w:lang w:val="en-GB"/>
        </w:rPr>
        <w:br w:type="page"/>
      </w:r>
    </w:p>
    <w:p w14:paraId="40935FD9" w14:textId="77777777" w:rsidR="00C14A99" w:rsidRDefault="00F41AEE" w:rsidP="00F41AEE">
      <w:pPr>
        <w:spacing w:after="120"/>
        <w:rPr>
          <w:b/>
          <w:sz w:val="28"/>
          <w:szCs w:val="28"/>
          <w:lang w:val="en-GB"/>
        </w:rPr>
      </w:pPr>
      <w:r>
        <w:rPr>
          <w:b/>
          <w:sz w:val="28"/>
          <w:szCs w:val="28"/>
          <w:lang w:val="en-GB"/>
        </w:rPr>
        <w:lastRenderedPageBreak/>
        <w:t>Abbreviations</w:t>
      </w:r>
    </w:p>
    <w:p w14:paraId="201CD93A" w14:textId="28B9BC62" w:rsidR="00765087" w:rsidRDefault="00765087" w:rsidP="00F41AEE">
      <w:pPr>
        <w:spacing w:line="360" w:lineRule="auto"/>
        <w:rPr>
          <w:sz w:val="22"/>
          <w:szCs w:val="22"/>
          <w:lang w:val="en-GB"/>
        </w:rPr>
      </w:pPr>
      <w:r>
        <w:rPr>
          <w:sz w:val="22"/>
          <w:szCs w:val="22"/>
          <w:lang w:val="en-GB"/>
        </w:rPr>
        <w:t>cGMP – cyclic guanosine-monophosphate</w:t>
      </w:r>
    </w:p>
    <w:p w14:paraId="70D0F107" w14:textId="13B84ADE" w:rsidR="00F41AEE" w:rsidRDefault="00F41AEE" w:rsidP="00F41AEE">
      <w:pPr>
        <w:spacing w:line="360" w:lineRule="auto"/>
        <w:rPr>
          <w:sz w:val="22"/>
          <w:szCs w:val="22"/>
          <w:lang w:val="en-GB"/>
        </w:rPr>
      </w:pPr>
      <w:r>
        <w:rPr>
          <w:sz w:val="22"/>
          <w:szCs w:val="22"/>
          <w:lang w:val="en-GB"/>
        </w:rPr>
        <w:t>CNS – central nervous system</w:t>
      </w:r>
    </w:p>
    <w:p w14:paraId="1ABB9AA6" w14:textId="77777777" w:rsidR="00F41AEE" w:rsidRDefault="00F41AEE" w:rsidP="00F41AEE">
      <w:pPr>
        <w:spacing w:line="360" w:lineRule="auto"/>
        <w:rPr>
          <w:sz w:val="22"/>
          <w:szCs w:val="22"/>
          <w:lang w:val="en-GB"/>
        </w:rPr>
      </w:pPr>
      <w:r>
        <w:rPr>
          <w:sz w:val="22"/>
          <w:szCs w:val="22"/>
          <w:lang w:val="en-GB"/>
        </w:rPr>
        <w:t>EKF – extended Kalman filter</w:t>
      </w:r>
    </w:p>
    <w:p w14:paraId="2A288495" w14:textId="77777777" w:rsidR="00F41AEE" w:rsidRDefault="00F41AEE" w:rsidP="00F41AEE">
      <w:pPr>
        <w:spacing w:line="360" w:lineRule="auto"/>
        <w:rPr>
          <w:sz w:val="22"/>
          <w:szCs w:val="22"/>
          <w:lang w:val="en-GB"/>
        </w:rPr>
      </w:pPr>
      <w:r>
        <w:rPr>
          <w:sz w:val="22"/>
          <w:szCs w:val="22"/>
          <w:lang w:val="en-GB"/>
        </w:rPr>
        <w:t>GABA – gamma-Aminobutyric acid</w:t>
      </w:r>
    </w:p>
    <w:p w14:paraId="6F731D65" w14:textId="77777777" w:rsidR="00F41AEE" w:rsidRDefault="00F41AEE" w:rsidP="00F41AEE">
      <w:pPr>
        <w:spacing w:line="360" w:lineRule="auto"/>
        <w:rPr>
          <w:sz w:val="22"/>
          <w:szCs w:val="22"/>
          <w:lang w:val="en-GB"/>
        </w:rPr>
      </w:pPr>
      <w:r>
        <w:rPr>
          <w:sz w:val="22"/>
          <w:szCs w:val="22"/>
          <w:lang w:val="en-GB"/>
        </w:rPr>
        <w:t>IPL – inner plexiform layer</w:t>
      </w:r>
    </w:p>
    <w:p w14:paraId="2E3BA0A8" w14:textId="77777777" w:rsidR="00F41AEE" w:rsidRDefault="00F41AEE" w:rsidP="00F41AEE">
      <w:pPr>
        <w:spacing w:line="360" w:lineRule="auto"/>
        <w:rPr>
          <w:sz w:val="22"/>
          <w:szCs w:val="22"/>
          <w:lang w:val="en-GB"/>
        </w:rPr>
      </w:pPr>
      <w:r>
        <w:rPr>
          <w:sz w:val="22"/>
          <w:szCs w:val="22"/>
          <w:lang w:val="en-GB"/>
        </w:rPr>
        <w:t>LGN – lateral geniculate nuclei</w:t>
      </w:r>
    </w:p>
    <w:p w14:paraId="408F1556" w14:textId="77777777" w:rsidR="00F41AEE" w:rsidRDefault="00F41AEE" w:rsidP="00F41AEE">
      <w:pPr>
        <w:spacing w:line="360" w:lineRule="auto"/>
        <w:rPr>
          <w:sz w:val="22"/>
          <w:szCs w:val="22"/>
          <w:lang w:val="en-GB"/>
        </w:rPr>
      </w:pPr>
      <w:r>
        <w:rPr>
          <w:sz w:val="22"/>
          <w:szCs w:val="22"/>
          <w:lang w:val="en-GB"/>
        </w:rPr>
        <w:t>PID – proportional integrative derivate</w:t>
      </w:r>
    </w:p>
    <w:p w14:paraId="4C3268F2" w14:textId="77777777" w:rsidR="007B267D" w:rsidRDefault="007B267D" w:rsidP="00F41AEE">
      <w:pPr>
        <w:spacing w:line="360" w:lineRule="auto"/>
        <w:rPr>
          <w:sz w:val="22"/>
          <w:szCs w:val="22"/>
          <w:lang w:val="en-GB"/>
        </w:rPr>
      </w:pPr>
      <w:r>
        <w:rPr>
          <w:sz w:val="22"/>
          <w:szCs w:val="22"/>
          <w:lang w:val="en-GB"/>
        </w:rPr>
        <w:t>RGC – retinal ganglion cell</w:t>
      </w:r>
    </w:p>
    <w:p w14:paraId="44F0EA8C" w14:textId="77777777" w:rsidR="00F41AEE" w:rsidRDefault="00F41AEE" w:rsidP="00F41AEE">
      <w:pPr>
        <w:spacing w:line="360" w:lineRule="auto"/>
        <w:rPr>
          <w:sz w:val="22"/>
          <w:szCs w:val="22"/>
          <w:lang w:val="en-GB"/>
        </w:rPr>
      </w:pPr>
      <w:r>
        <w:rPr>
          <w:sz w:val="22"/>
          <w:szCs w:val="22"/>
          <w:lang w:val="en-GB"/>
        </w:rPr>
        <w:t>SLAM – simultaneous localization and mapping</w:t>
      </w:r>
    </w:p>
    <w:p w14:paraId="6962E682" w14:textId="77777777" w:rsidR="00F41AEE" w:rsidRPr="00F41AEE" w:rsidRDefault="00F41AEE" w:rsidP="00F41AEE">
      <w:pPr>
        <w:spacing w:line="360" w:lineRule="auto"/>
        <w:rPr>
          <w:sz w:val="22"/>
          <w:szCs w:val="22"/>
          <w:lang w:val="en-GB"/>
        </w:rPr>
      </w:pPr>
      <w:r>
        <w:rPr>
          <w:sz w:val="22"/>
          <w:szCs w:val="22"/>
          <w:lang w:val="en-GB"/>
        </w:rPr>
        <w:t>UAV – unmanned aerial vehicle</w:t>
      </w:r>
    </w:p>
    <w:p w14:paraId="1231E76A" w14:textId="77777777" w:rsidR="00F41AEE" w:rsidRDefault="00F41AEE">
      <w:pPr>
        <w:rPr>
          <w:rFonts w:ascii="Cambria" w:eastAsiaTheme="majorEastAsia" w:hAnsi="Cambria"/>
          <w:b/>
          <w:bCs/>
          <w:kern w:val="32"/>
          <w:sz w:val="32"/>
          <w:szCs w:val="32"/>
          <w:lang w:val="en-GB"/>
        </w:rPr>
      </w:pPr>
      <w:bookmarkStart w:id="2" w:name="_Toc490132062"/>
      <w:r>
        <w:rPr>
          <w:lang w:val="en-GB"/>
        </w:rPr>
        <w:br w:type="page"/>
      </w:r>
    </w:p>
    <w:p w14:paraId="7C4AED99" w14:textId="7D554B8D" w:rsidR="00CD322C" w:rsidRDefault="00CD322C" w:rsidP="00CD322C">
      <w:pPr>
        <w:pStyle w:val="Cmsor1"/>
        <w:rPr>
          <w:lang w:val="en-GB"/>
        </w:rPr>
      </w:pPr>
      <w:bookmarkStart w:id="3" w:name="_Toc497750137"/>
      <w:r>
        <w:rPr>
          <w:lang w:val="en-GB"/>
        </w:rPr>
        <w:lastRenderedPageBreak/>
        <w:t>Abstract</w:t>
      </w:r>
      <w:bookmarkEnd w:id="3"/>
    </w:p>
    <w:p w14:paraId="0A147E98" w14:textId="7674E8EA" w:rsidR="00CD322C" w:rsidRDefault="00CD322C">
      <w:pPr>
        <w:rPr>
          <w:rFonts w:ascii="Cambria" w:eastAsiaTheme="majorEastAsia" w:hAnsi="Cambria"/>
          <w:b/>
          <w:bCs/>
          <w:kern w:val="32"/>
          <w:sz w:val="32"/>
          <w:szCs w:val="32"/>
          <w:lang w:val="en-GB"/>
        </w:rPr>
      </w:pPr>
      <w:r>
        <w:rPr>
          <w:lang w:val="en-GB"/>
        </w:rPr>
        <w:br w:type="page"/>
      </w:r>
    </w:p>
    <w:p w14:paraId="093F7777" w14:textId="3FAAB51F" w:rsidR="00CD322C" w:rsidRPr="00CD322C" w:rsidRDefault="00CD322C" w:rsidP="00CD322C">
      <w:pPr>
        <w:pStyle w:val="Cmsor1"/>
        <w:rPr>
          <w:lang w:val="hu-HU"/>
        </w:rPr>
      </w:pPr>
      <w:bookmarkStart w:id="4" w:name="_Toc497750138"/>
      <w:r w:rsidRPr="00CD322C">
        <w:rPr>
          <w:lang w:val="hu-HU"/>
        </w:rPr>
        <w:lastRenderedPageBreak/>
        <w:t>Absztrakt</w:t>
      </w:r>
      <w:bookmarkEnd w:id="4"/>
    </w:p>
    <w:p w14:paraId="2D0F2962" w14:textId="31844F09" w:rsidR="001435D6" w:rsidRDefault="000235AC" w:rsidP="00510F07">
      <w:pPr>
        <w:spacing w:line="360" w:lineRule="auto"/>
        <w:jc w:val="both"/>
        <w:rPr>
          <w:sz w:val="22"/>
          <w:szCs w:val="22"/>
          <w:lang w:val="hu-HU"/>
        </w:rPr>
      </w:pPr>
      <w:r w:rsidRPr="001435D6">
        <w:rPr>
          <w:sz w:val="22"/>
          <w:szCs w:val="22"/>
          <w:lang w:val="hu-HU"/>
        </w:rPr>
        <w:tab/>
        <w:t>A</w:t>
      </w:r>
      <w:r w:rsidR="001435D6">
        <w:rPr>
          <w:sz w:val="22"/>
          <w:szCs w:val="22"/>
          <w:lang w:val="hu-HU"/>
        </w:rPr>
        <w:t xml:space="preserve"> pilóta nélküli repülőgépek, avagy</w:t>
      </w:r>
      <w:r w:rsidRPr="001435D6">
        <w:rPr>
          <w:sz w:val="22"/>
          <w:szCs w:val="22"/>
          <w:lang w:val="hu-HU"/>
        </w:rPr>
        <w:t xml:space="preserve"> UAV-k egyre nagyobb ismertségnek örvendenek, valamint számos területen nyújtanak kiváló potenciális alkalmazási lehetőségeket. Újabban az olcsóbb árkategóriás modellekből is egyre nagyobb a választék, ami szélesebb rétegek számára teszi lehetővé, hogy hozzáférjenek</w:t>
      </w:r>
      <w:r w:rsidR="001435D6" w:rsidRPr="001435D6">
        <w:rPr>
          <w:sz w:val="22"/>
          <w:szCs w:val="22"/>
          <w:lang w:val="hu-HU"/>
        </w:rPr>
        <w:t xml:space="preserve"> ehhez a technológiához. Az egyre változatosabb szerepkörök betöltéséhez egyre könnyebb irányításra és egyre kifinomultabb önálló működésre van szükség.</w:t>
      </w:r>
    </w:p>
    <w:p w14:paraId="5813A45D" w14:textId="39B3605B" w:rsidR="00CD322C" w:rsidRPr="001435D6" w:rsidRDefault="00CD322C" w:rsidP="001435D6">
      <w:pPr>
        <w:jc w:val="both"/>
        <w:rPr>
          <w:rFonts w:ascii="Cambria" w:eastAsiaTheme="majorEastAsia" w:hAnsi="Cambria"/>
          <w:b/>
          <w:bCs/>
          <w:kern w:val="32"/>
          <w:sz w:val="22"/>
          <w:szCs w:val="22"/>
          <w:lang w:val="hu-HU"/>
        </w:rPr>
      </w:pPr>
      <w:r w:rsidRPr="001435D6">
        <w:rPr>
          <w:sz w:val="22"/>
          <w:szCs w:val="22"/>
          <w:lang w:val="hu-HU"/>
        </w:rPr>
        <w:br w:type="page"/>
      </w:r>
    </w:p>
    <w:p w14:paraId="1F878D59" w14:textId="57BBBB77" w:rsidR="00E12CC0" w:rsidRPr="004807D2" w:rsidRDefault="00AE031B" w:rsidP="00C14A99">
      <w:pPr>
        <w:pStyle w:val="Cmsor1"/>
        <w:rPr>
          <w:lang w:val="en-GB"/>
        </w:rPr>
      </w:pPr>
      <w:bookmarkStart w:id="5" w:name="_Toc497750139"/>
      <w:r w:rsidRPr="004807D2">
        <w:rPr>
          <w:lang w:val="en-GB"/>
        </w:rPr>
        <w:lastRenderedPageBreak/>
        <w:t>1. Introduction</w:t>
      </w:r>
      <w:bookmarkEnd w:id="2"/>
      <w:bookmarkEnd w:id="5"/>
    </w:p>
    <w:p w14:paraId="2E465FE2" w14:textId="77777777" w:rsidR="00AB756D" w:rsidRPr="00FE54B1" w:rsidRDefault="00D507CA" w:rsidP="00FE54B1">
      <w:pPr>
        <w:spacing w:line="360" w:lineRule="auto"/>
        <w:jc w:val="both"/>
        <w:rPr>
          <w:sz w:val="22"/>
          <w:szCs w:val="22"/>
          <w:lang w:val="en-GB"/>
        </w:rPr>
      </w:pPr>
      <w:r>
        <w:rPr>
          <w:lang w:val="en-GB"/>
        </w:rPr>
        <w:tab/>
      </w:r>
      <w:r w:rsidRPr="00FE54B1">
        <w:rPr>
          <w:sz w:val="22"/>
          <w:szCs w:val="22"/>
          <w:lang w:val="en-GB"/>
        </w:rPr>
        <w:t xml:space="preserve">Unmanned aerial vehicles (UAV) are becoming more and more common and they show excellent potential in many fields. Nowadays there is an increasing range of cheap models available, which makes it possible for SZÉLES RÉTEGNEK, to acquire one. </w:t>
      </w:r>
      <w:r w:rsidR="00E23056" w:rsidRPr="00FE54B1">
        <w:rPr>
          <w:sz w:val="22"/>
          <w:szCs w:val="22"/>
          <w:lang w:val="en-GB"/>
        </w:rPr>
        <w:t xml:space="preserve">These UAVs have to </w:t>
      </w:r>
    </w:p>
    <w:p w14:paraId="5CD91EB1" w14:textId="77777777" w:rsidR="0073346D" w:rsidRPr="00FE54B1" w:rsidRDefault="0073346D" w:rsidP="00FE54B1">
      <w:pPr>
        <w:spacing w:line="360" w:lineRule="auto"/>
        <w:jc w:val="both"/>
        <w:rPr>
          <w:sz w:val="22"/>
          <w:szCs w:val="22"/>
          <w:lang w:val="en-GB"/>
        </w:rPr>
      </w:pPr>
      <w:r w:rsidRPr="00FE54B1">
        <w:rPr>
          <w:sz w:val="22"/>
          <w:szCs w:val="22"/>
          <w:lang w:val="en-GB"/>
        </w:rPr>
        <w:tab/>
        <w:t>In the thesis</w:t>
      </w:r>
      <w:r w:rsidR="00CE4F56" w:rsidRPr="00FE54B1">
        <w:rPr>
          <w:sz w:val="22"/>
          <w:szCs w:val="22"/>
          <w:lang w:val="en-GB"/>
        </w:rPr>
        <w:t>,</w:t>
      </w:r>
      <w:r w:rsidRPr="00FE54B1">
        <w:rPr>
          <w:sz w:val="22"/>
          <w:szCs w:val="22"/>
          <w:lang w:val="en-GB"/>
        </w:rPr>
        <w:t xml:space="preserve"> I would like to go through the corresponding literature considering UAV navigation and control, the visual system of mammals, then show the model and the software created to …</w:t>
      </w:r>
    </w:p>
    <w:p w14:paraId="107B51FB" w14:textId="77777777" w:rsidR="00003772" w:rsidRPr="00FE54B1" w:rsidRDefault="00003772" w:rsidP="00FE54B1">
      <w:pPr>
        <w:spacing w:line="360" w:lineRule="auto"/>
        <w:rPr>
          <w:sz w:val="22"/>
          <w:szCs w:val="22"/>
          <w:lang w:val="en-GB"/>
        </w:rPr>
      </w:pPr>
      <w:r w:rsidRPr="00FE54B1">
        <w:rPr>
          <w:sz w:val="22"/>
          <w:szCs w:val="22"/>
          <w:lang w:val="en-GB"/>
        </w:rPr>
        <w:tab/>
        <w:t>Basic introduction to UAVs: advantages – disadvantages</w:t>
      </w:r>
    </w:p>
    <w:p w14:paraId="6604D051" w14:textId="77777777" w:rsidR="00AE031B" w:rsidRDefault="00003772" w:rsidP="00FE54B1">
      <w:pPr>
        <w:spacing w:line="360" w:lineRule="auto"/>
        <w:rPr>
          <w:lang w:val="en-GB"/>
        </w:rPr>
      </w:pPr>
      <w:r w:rsidRPr="00FE54B1">
        <w:rPr>
          <w:sz w:val="22"/>
          <w:szCs w:val="22"/>
          <w:lang w:val="en-GB"/>
        </w:rPr>
        <w:tab/>
        <w:t>Basic purpose of the thesis, what the proposed system wants to achieve.</w:t>
      </w:r>
      <w:r w:rsidR="00AB756D">
        <w:rPr>
          <w:lang w:val="en-GB"/>
        </w:rPr>
        <w:br w:type="page"/>
      </w:r>
    </w:p>
    <w:p w14:paraId="61B88DDD" w14:textId="131F6F7E" w:rsidR="0050137A" w:rsidRDefault="0050137A" w:rsidP="0050137A">
      <w:pPr>
        <w:pStyle w:val="Cmsor1"/>
        <w:rPr>
          <w:lang w:val="en-GB"/>
        </w:rPr>
      </w:pPr>
      <w:bookmarkStart w:id="6" w:name="_Toc497750140"/>
      <w:r>
        <w:rPr>
          <w:lang w:val="en-GB"/>
        </w:rPr>
        <w:lastRenderedPageBreak/>
        <w:t xml:space="preserve">2. </w:t>
      </w:r>
      <w:r w:rsidR="00D57FE8">
        <w:rPr>
          <w:lang w:val="en-GB"/>
        </w:rPr>
        <w:t>Problem statement</w:t>
      </w:r>
      <w:bookmarkEnd w:id="6"/>
    </w:p>
    <w:p w14:paraId="00273A58" w14:textId="77777777" w:rsidR="0050137A" w:rsidRPr="00FE54B1" w:rsidRDefault="00DA679C" w:rsidP="00FE54B1">
      <w:pPr>
        <w:spacing w:line="360" w:lineRule="auto"/>
        <w:ind w:firstLine="708"/>
        <w:rPr>
          <w:sz w:val="22"/>
          <w:szCs w:val="22"/>
          <w:lang w:val="en-GB"/>
        </w:rPr>
      </w:pPr>
      <w:r w:rsidRPr="00FE54B1">
        <w:rPr>
          <w:sz w:val="22"/>
          <w:szCs w:val="22"/>
          <w:lang w:val="en-GB"/>
        </w:rPr>
        <w:t>The purpose of my thesis was to create a model of the mammalian vision system and to use it to create algorithm, which makes UAVs capable to execute basic autonomous flying tasks.</w:t>
      </w:r>
    </w:p>
    <w:p w14:paraId="7BF5FA63" w14:textId="77777777" w:rsidR="00003772" w:rsidRPr="00FE54B1" w:rsidRDefault="00003772" w:rsidP="00FE54B1">
      <w:pPr>
        <w:spacing w:line="360" w:lineRule="auto"/>
        <w:rPr>
          <w:sz w:val="22"/>
          <w:szCs w:val="22"/>
          <w:lang w:val="en-GB"/>
        </w:rPr>
      </w:pPr>
      <w:r w:rsidRPr="00FE54B1">
        <w:rPr>
          <w:sz w:val="22"/>
          <w:szCs w:val="22"/>
          <w:lang w:val="en-GB"/>
        </w:rPr>
        <w:tab/>
        <w:t>The main purpose of the proposed system.</w:t>
      </w:r>
    </w:p>
    <w:p w14:paraId="26939F8E" w14:textId="77777777" w:rsidR="00AB756D" w:rsidRDefault="00003772" w:rsidP="00FE54B1">
      <w:pPr>
        <w:spacing w:line="360" w:lineRule="auto"/>
        <w:rPr>
          <w:rFonts w:ascii="Cambria" w:eastAsiaTheme="majorEastAsia" w:hAnsi="Cambria"/>
          <w:b/>
          <w:bCs/>
          <w:kern w:val="32"/>
          <w:sz w:val="32"/>
          <w:szCs w:val="32"/>
          <w:lang w:val="en-GB"/>
        </w:rPr>
      </w:pPr>
      <w:r w:rsidRPr="00FE54B1">
        <w:rPr>
          <w:sz w:val="22"/>
          <w:szCs w:val="22"/>
          <w:lang w:val="en-GB"/>
        </w:rPr>
        <w:tab/>
        <w:t>The detailed task planned to be solved during the thesis work.</w:t>
      </w:r>
      <w:r w:rsidR="00AB756D">
        <w:rPr>
          <w:lang w:val="en-GB"/>
        </w:rPr>
        <w:br w:type="page"/>
      </w:r>
    </w:p>
    <w:p w14:paraId="085CC88E" w14:textId="77777777" w:rsidR="0050137A" w:rsidRDefault="0050137A" w:rsidP="0050137A">
      <w:pPr>
        <w:pStyle w:val="Cmsor1"/>
        <w:rPr>
          <w:lang w:val="en-GB"/>
        </w:rPr>
      </w:pPr>
      <w:bookmarkStart w:id="7" w:name="_Toc497750141"/>
      <w:r>
        <w:rPr>
          <w:lang w:val="en-GB"/>
        </w:rPr>
        <w:lastRenderedPageBreak/>
        <w:t xml:space="preserve">3. </w:t>
      </w:r>
      <w:r w:rsidR="005144BA">
        <w:rPr>
          <w:lang w:val="en-GB"/>
        </w:rPr>
        <w:t>Literature review</w:t>
      </w:r>
      <w:bookmarkEnd w:id="7"/>
    </w:p>
    <w:p w14:paraId="6A86AB60" w14:textId="77777777" w:rsidR="0050137A" w:rsidRPr="00971C9A" w:rsidRDefault="00FE50E8" w:rsidP="00354B00">
      <w:pPr>
        <w:spacing w:line="360" w:lineRule="auto"/>
        <w:jc w:val="both"/>
        <w:rPr>
          <w:sz w:val="22"/>
          <w:szCs w:val="22"/>
          <w:lang w:val="en-GB"/>
        </w:rPr>
      </w:pPr>
      <w:r>
        <w:rPr>
          <w:lang w:val="en-GB"/>
        </w:rPr>
        <w:tab/>
      </w:r>
      <w:r w:rsidRPr="00971C9A">
        <w:rPr>
          <w:sz w:val="22"/>
          <w:szCs w:val="22"/>
          <w:lang w:val="en-GB"/>
        </w:rPr>
        <w:t xml:space="preserve">To …. For this we must go through the basics of UAV dynamics and the current state of autonomous control. Because the base of the model originates from biological models and result, it is important to understand the structure and functionality of the visual system. </w:t>
      </w:r>
      <w:r w:rsidRPr="00971C9A">
        <w:rPr>
          <w:sz w:val="22"/>
          <w:szCs w:val="22"/>
          <w:highlight w:val="yellow"/>
          <w:lang w:val="en-GB"/>
        </w:rPr>
        <w:t>For this purpose</w:t>
      </w:r>
      <w:r w:rsidR="008435AB" w:rsidRPr="00971C9A">
        <w:rPr>
          <w:sz w:val="22"/>
          <w:szCs w:val="22"/>
          <w:highlight w:val="yellow"/>
          <w:lang w:val="en-GB"/>
        </w:rPr>
        <w:t>,</w:t>
      </w:r>
      <w:r w:rsidRPr="00971C9A">
        <w:rPr>
          <w:sz w:val="22"/>
          <w:szCs w:val="22"/>
          <w:highlight w:val="yellow"/>
          <w:lang w:val="en-GB"/>
        </w:rPr>
        <w:t xml:space="preserve"> </w:t>
      </w:r>
      <w:r w:rsidR="008435AB" w:rsidRPr="00971C9A">
        <w:rPr>
          <w:sz w:val="22"/>
          <w:szCs w:val="22"/>
          <w:highlight w:val="yellow"/>
          <w:lang w:val="en-GB"/>
        </w:rPr>
        <w:t>the following chapter walks through the literature considering UAV control</w:t>
      </w:r>
      <w:r w:rsidR="00692D52">
        <w:rPr>
          <w:sz w:val="22"/>
          <w:szCs w:val="22"/>
          <w:highlight w:val="yellow"/>
          <w:lang w:val="en-GB"/>
        </w:rPr>
        <w:t>, image processing techniques</w:t>
      </w:r>
      <w:r w:rsidR="008435AB" w:rsidRPr="00971C9A">
        <w:rPr>
          <w:sz w:val="22"/>
          <w:szCs w:val="22"/>
          <w:highlight w:val="yellow"/>
          <w:lang w:val="en-GB"/>
        </w:rPr>
        <w:t xml:space="preserve"> and the visual system.</w:t>
      </w:r>
    </w:p>
    <w:p w14:paraId="4B698021" w14:textId="77777777" w:rsidR="00AB756D" w:rsidRDefault="00AB756D" w:rsidP="00AB756D">
      <w:pPr>
        <w:pStyle w:val="Cmsor2"/>
        <w:rPr>
          <w:lang w:val="en-GB"/>
        </w:rPr>
      </w:pPr>
      <w:bookmarkStart w:id="8" w:name="_Toc497750142"/>
      <w:r>
        <w:rPr>
          <w:lang w:val="en-GB"/>
        </w:rPr>
        <w:t>3.1 UAV navigation and control</w:t>
      </w:r>
      <w:bookmarkEnd w:id="8"/>
    </w:p>
    <w:p w14:paraId="29654E4D" w14:textId="77777777" w:rsidR="008E0899" w:rsidRPr="000B361E" w:rsidRDefault="00112C62" w:rsidP="000B361E">
      <w:pPr>
        <w:spacing w:line="360" w:lineRule="auto"/>
        <w:rPr>
          <w:sz w:val="22"/>
          <w:szCs w:val="22"/>
          <w:lang w:val="en-GB"/>
        </w:rPr>
      </w:pPr>
      <w:r w:rsidRPr="000B361E">
        <w:rPr>
          <w:sz w:val="22"/>
          <w:szCs w:val="22"/>
          <w:lang w:val="en-GB"/>
        </w:rPr>
        <w:t>Description of USVs, we are going to use during the thesis work.</w:t>
      </w:r>
    </w:p>
    <w:p w14:paraId="2E79B16C" w14:textId="77777777" w:rsidR="008E0899" w:rsidRDefault="008E0899" w:rsidP="00AE031B">
      <w:pPr>
        <w:rPr>
          <w:lang w:val="en-GB"/>
        </w:rPr>
      </w:pPr>
    </w:p>
    <w:p w14:paraId="0D9840B9" w14:textId="77777777" w:rsidR="007C6ABA" w:rsidRDefault="007C6ABA" w:rsidP="00314519">
      <w:pPr>
        <w:pStyle w:val="Cmsor3"/>
        <w:rPr>
          <w:lang w:val="en-GB"/>
        </w:rPr>
      </w:pPr>
      <w:bookmarkStart w:id="9" w:name="_Toc497750143"/>
      <w:r>
        <w:rPr>
          <w:lang w:val="en-GB"/>
        </w:rPr>
        <w:t xml:space="preserve">3.1.1 </w:t>
      </w:r>
      <w:r w:rsidR="008E0899">
        <w:rPr>
          <w:lang w:val="en-GB"/>
        </w:rPr>
        <w:t>Dynamics of UAV control</w:t>
      </w:r>
      <w:bookmarkEnd w:id="9"/>
    </w:p>
    <w:p w14:paraId="24F7AD6F" w14:textId="77777777" w:rsidR="00354B00" w:rsidRPr="00354B00" w:rsidRDefault="00314519" w:rsidP="00354B00">
      <w:pPr>
        <w:spacing w:line="360" w:lineRule="auto"/>
        <w:ind w:firstLine="708"/>
        <w:jc w:val="both"/>
        <w:rPr>
          <w:sz w:val="22"/>
          <w:szCs w:val="22"/>
          <w:lang w:val="en-GB"/>
        </w:rPr>
      </w:pPr>
      <w:r w:rsidRPr="00354B00">
        <w:rPr>
          <w:sz w:val="22"/>
          <w:szCs w:val="22"/>
          <w:highlight w:val="yellow"/>
          <w:lang w:val="en-GB"/>
        </w:rPr>
        <w:t xml:space="preserve">To </w:t>
      </w:r>
      <w:r w:rsidR="00354B00" w:rsidRPr="00354B00">
        <w:rPr>
          <w:sz w:val="22"/>
          <w:szCs w:val="22"/>
          <w:highlight w:val="yellow"/>
          <w:lang w:val="en-GB"/>
        </w:rPr>
        <w:t>understand the problems and tasks, which come up during the planning and building an autonomous system for a UAV, we have to go through the basics of the dynamics of a quadcopter.</w:t>
      </w:r>
    </w:p>
    <w:p w14:paraId="4CC545F4" w14:textId="77777777" w:rsidR="008E0899" w:rsidRPr="00354B00" w:rsidRDefault="008E0899" w:rsidP="00354B00">
      <w:pPr>
        <w:spacing w:line="360" w:lineRule="auto"/>
        <w:ind w:firstLine="708"/>
        <w:jc w:val="both"/>
        <w:rPr>
          <w:sz w:val="22"/>
          <w:szCs w:val="22"/>
          <w:lang w:val="en-GB"/>
        </w:rPr>
      </w:pPr>
      <w:r w:rsidRPr="00354B00">
        <w:rPr>
          <w:sz w:val="22"/>
          <w:szCs w:val="22"/>
          <w:lang w:val="en-GB"/>
        </w:rPr>
        <w:t>The control of quadcopters can be</w:t>
      </w:r>
      <w:r w:rsidR="00D76339" w:rsidRPr="00354B00">
        <w:rPr>
          <w:sz w:val="22"/>
          <w:szCs w:val="22"/>
          <w:lang w:val="en-GB"/>
        </w:rPr>
        <w:t xml:space="preserve"> broken up to two main parts:  low level control, which means …</w:t>
      </w:r>
      <w:r w:rsidR="001C071E" w:rsidRPr="00354B00">
        <w:rPr>
          <w:sz w:val="22"/>
          <w:szCs w:val="22"/>
          <w:lang w:val="en-GB"/>
        </w:rPr>
        <w:t>, and high-</w:t>
      </w:r>
      <w:r w:rsidR="00D76339" w:rsidRPr="00354B00">
        <w:rPr>
          <w:sz w:val="22"/>
          <w:szCs w:val="22"/>
          <w:lang w:val="en-GB"/>
        </w:rPr>
        <w:t xml:space="preserve">level control, which means the trajectory of the UAV. In case of the UAV, there are two inertial frame of references we must consider. One of them is the </w:t>
      </w:r>
      <w:r w:rsidR="004F5182" w:rsidRPr="00354B00">
        <w:rPr>
          <w:sz w:val="22"/>
          <w:szCs w:val="22"/>
          <w:lang w:val="en-GB"/>
        </w:rPr>
        <w:t>frame</w:t>
      </w:r>
      <w:r w:rsidR="00D76339" w:rsidRPr="00354B00">
        <w:rPr>
          <w:sz w:val="22"/>
          <w:szCs w:val="22"/>
          <w:lang w:val="en-GB"/>
        </w:rPr>
        <w:t xml:space="preserve"> of the object (in this case it is the UAV)</w:t>
      </w:r>
      <w:r w:rsidR="007B267D">
        <w:rPr>
          <w:sz w:val="22"/>
          <w:szCs w:val="22"/>
          <w:lang w:val="en-GB"/>
        </w:rPr>
        <w:t xml:space="preserve"> denoted as</w:t>
      </w:r>
      <w:r w:rsidR="00C8504F">
        <w:rPr>
          <w:sz w:val="22"/>
          <w:szCs w:val="22"/>
          <w:lang w:val="en-GB"/>
        </w:rPr>
        <w:t xml:space="preserve"> </w:t>
      </w:r>
      <w:r w:rsidR="00C8504F" w:rsidRPr="00C8504F">
        <w:rPr>
          <w:sz w:val="22"/>
          <w:szCs w:val="22"/>
          <w:lang w:val="en-GB"/>
        </w:rPr>
        <w:t>ℬ</w:t>
      </w:r>
      <w:r w:rsidR="00D76339" w:rsidRPr="00354B00">
        <w:rPr>
          <w:sz w:val="22"/>
          <w:szCs w:val="22"/>
          <w:lang w:val="en-GB"/>
        </w:rPr>
        <w:t xml:space="preserve">, the other one is the </w:t>
      </w:r>
      <w:r w:rsidR="004F5182" w:rsidRPr="00354B00">
        <w:rPr>
          <w:sz w:val="22"/>
          <w:szCs w:val="22"/>
          <w:lang w:val="en-GB"/>
        </w:rPr>
        <w:t>frame</w:t>
      </w:r>
      <w:r w:rsidR="00D76339" w:rsidRPr="00354B00">
        <w:rPr>
          <w:sz w:val="22"/>
          <w:szCs w:val="22"/>
          <w:lang w:val="en-GB"/>
        </w:rPr>
        <w:t xml:space="preserve"> of Earth</w:t>
      </w:r>
      <w:r w:rsidR="004F5182" w:rsidRPr="00354B00">
        <w:rPr>
          <w:sz w:val="22"/>
          <w:szCs w:val="22"/>
          <w:lang w:val="en-GB"/>
        </w:rPr>
        <w:t>, denoted as ℰ</w:t>
      </w:r>
      <w:r w:rsidR="00C8504F">
        <w:rPr>
          <w:sz w:val="22"/>
          <w:szCs w:val="22"/>
          <w:lang w:val="en-GB"/>
        </w:rPr>
        <w:t xml:space="preserve"> (</w:t>
      </w:r>
      <w:r w:rsidR="00C8504F" w:rsidRPr="00C8504F">
        <w:rPr>
          <w:i/>
          <w:sz w:val="22"/>
          <w:szCs w:val="22"/>
          <w:lang w:val="en-GB"/>
        </w:rPr>
        <w:t>Figure x</w:t>
      </w:r>
      <w:r w:rsidR="00C8504F">
        <w:rPr>
          <w:sz w:val="22"/>
          <w:szCs w:val="22"/>
          <w:lang w:val="en-GB"/>
        </w:rPr>
        <w:t>)</w:t>
      </w:r>
      <w:r w:rsidR="00D76339" w:rsidRPr="00354B00">
        <w:rPr>
          <w:sz w:val="22"/>
          <w:szCs w:val="22"/>
          <w:lang w:val="en-GB"/>
        </w:rPr>
        <w:t>.</w:t>
      </w:r>
      <w:r w:rsidR="000E07CD" w:rsidRPr="00354B00">
        <w:rPr>
          <w:sz w:val="22"/>
          <w:szCs w:val="22"/>
          <w:lang w:val="en-GB"/>
        </w:rPr>
        <w:t xml:space="preserve"> The movement of UAVs can be characterized by four main co</w:t>
      </w:r>
      <w:r w:rsidR="00112C62">
        <w:rPr>
          <w:sz w:val="22"/>
          <w:szCs w:val="22"/>
          <w:lang w:val="en-GB"/>
        </w:rPr>
        <w:t>mponents: 1) roll, which is</w:t>
      </w:r>
      <w:r w:rsidR="000E07CD" w:rsidRPr="00354B00">
        <w:rPr>
          <w:sz w:val="22"/>
          <w:szCs w:val="22"/>
          <w:lang w:val="en-GB"/>
        </w:rPr>
        <w:t xml:space="preserve"> tilt along the longitudinal axis</w:t>
      </w:r>
      <w:r w:rsidR="007B267D">
        <w:rPr>
          <w:sz w:val="22"/>
          <w:szCs w:val="22"/>
          <w:lang w:val="en-GB"/>
        </w:rPr>
        <w:t xml:space="preserve"> (denoted as </w:t>
      </w:r>
      <w:commentRangeStart w:id="10"/>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roll</m:t>
            </m:r>
          </m:sub>
        </m:sSub>
        <w:commentRangeEnd w:id="10"/>
        <m:r>
          <m:rPr>
            <m:sty m:val="p"/>
          </m:rPr>
          <w:rPr>
            <w:rStyle w:val="Jegyzethivatkozs"/>
          </w:rPr>
          <w:commentReference w:id="10"/>
        </m:r>
      </m:oMath>
      <w:r w:rsidR="007B267D">
        <w:rPr>
          <w:sz w:val="22"/>
          <w:szCs w:val="22"/>
          <w:lang w:val="en-GB"/>
        </w:rPr>
        <w:t>)</w:t>
      </w:r>
      <w:r w:rsidR="000E07CD" w:rsidRPr="00354B00">
        <w:rPr>
          <w:sz w:val="22"/>
          <w:szCs w:val="22"/>
          <w:lang w:val="en-GB"/>
        </w:rPr>
        <w:t>, 2) pitch, which is movement along the lateral axis</w:t>
      </w:r>
      <w:r w:rsidR="007B267D">
        <w:rPr>
          <w:sz w:val="22"/>
          <w:szCs w:val="22"/>
          <w:lang w:val="en-GB"/>
        </w:rPr>
        <w:t xml:space="preserve"> (denoted as </w:t>
      </w:r>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pitch</m:t>
            </m:r>
          </m:sub>
        </m:sSub>
      </m:oMath>
      <w:r w:rsidR="007B267D">
        <w:rPr>
          <w:sz w:val="22"/>
          <w:szCs w:val="22"/>
          <w:lang w:val="en-GB"/>
        </w:rPr>
        <w:t>)</w:t>
      </w:r>
      <w:r w:rsidR="000E07CD" w:rsidRPr="00354B00">
        <w:rPr>
          <w:sz w:val="22"/>
          <w:szCs w:val="22"/>
          <w:lang w:val="en-GB"/>
        </w:rPr>
        <w:t>, 3) yaw,</w:t>
      </w:r>
      <w:r w:rsidR="00171699">
        <w:rPr>
          <w:sz w:val="22"/>
          <w:szCs w:val="22"/>
          <w:lang w:val="en-GB"/>
        </w:rPr>
        <w:t xml:space="preserve"> which is</w:t>
      </w:r>
      <w:r w:rsidR="00B7307D" w:rsidRPr="00354B00">
        <w:rPr>
          <w:sz w:val="22"/>
          <w:szCs w:val="22"/>
          <w:lang w:val="en-GB"/>
        </w:rPr>
        <w:t xml:space="preserve"> </w:t>
      </w:r>
      <w:r w:rsidR="00B7307D" w:rsidRPr="00354B00">
        <w:rPr>
          <w:sz w:val="22"/>
          <w:szCs w:val="22"/>
          <w:highlight w:val="yellow"/>
          <w:lang w:val="en-GB"/>
        </w:rPr>
        <w:t>movement</w:t>
      </w:r>
      <w:r w:rsidR="00B7307D" w:rsidRPr="00354B00">
        <w:rPr>
          <w:sz w:val="22"/>
          <w:szCs w:val="22"/>
          <w:lang w:val="en-GB"/>
        </w:rPr>
        <w:t xml:space="preserve"> along the vertical axis, thus it enables sideward </w:t>
      </w:r>
      <w:r w:rsidR="00B7307D" w:rsidRPr="00354B00">
        <w:rPr>
          <w:sz w:val="22"/>
          <w:szCs w:val="22"/>
          <w:highlight w:val="yellow"/>
          <w:lang w:val="en-GB"/>
        </w:rPr>
        <w:t>movement</w:t>
      </w:r>
      <w:r w:rsidR="007B267D">
        <w:rPr>
          <w:sz w:val="22"/>
          <w:szCs w:val="22"/>
          <w:lang w:val="en-GB"/>
        </w:rPr>
        <w:t xml:space="preserve"> (denoted as </w:t>
      </w:r>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yaw</m:t>
            </m:r>
          </m:sub>
        </m:sSub>
      </m:oMath>
      <w:r w:rsidR="007B267D">
        <w:rPr>
          <w:sz w:val="22"/>
          <w:szCs w:val="22"/>
          <w:lang w:val="en-GB"/>
        </w:rPr>
        <w:t>)</w:t>
      </w:r>
      <w:r w:rsidR="00B7307D" w:rsidRPr="00354B00">
        <w:rPr>
          <w:sz w:val="22"/>
          <w:szCs w:val="22"/>
          <w:lang w:val="en-GB"/>
        </w:rPr>
        <w:t xml:space="preserve">, 4) the forth component is the vertical </w:t>
      </w:r>
      <w:r w:rsidR="004F5182" w:rsidRPr="00354B00">
        <w:rPr>
          <w:sz w:val="22"/>
          <w:szCs w:val="22"/>
          <w:lang w:val="en-GB"/>
        </w:rPr>
        <w:t>displacement</w:t>
      </w:r>
      <w:r w:rsidR="007B267D">
        <w:rPr>
          <w:sz w:val="22"/>
          <w:szCs w:val="22"/>
          <w:lang w:val="en-GB"/>
        </w:rPr>
        <w:t xml:space="preserve"> (denoted as </w:t>
      </w:r>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vertical displacement</m:t>
            </m:r>
          </m:sub>
        </m:sSub>
      </m:oMath>
      <w:r w:rsidR="007B267D">
        <w:rPr>
          <w:sz w:val="22"/>
          <w:szCs w:val="22"/>
          <w:lang w:val="en-GB"/>
        </w:rPr>
        <w:t>)</w:t>
      </w:r>
      <w:r w:rsidR="00B7307D" w:rsidRPr="00354B00">
        <w:rPr>
          <w:sz w:val="22"/>
          <w:szCs w:val="22"/>
          <w:lang w:val="en-GB"/>
        </w:rPr>
        <w:t xml:space="preserve">, which is created by the synchronous </w:t>
      </w:r>
      <w:r w:rsidR="00B7307D" w:rsidRPr="00354B00">
        <w:rPr>
          <w:sz w:val="22"/>
          <w:szCs w:val="22"/>
          <w:highlight w:val="yellow"/>
          <w:lang w:val="en-GB"/>
        </w:rPr>
        <w:t>ÉS AZONOS EREDŐJŰ</w:t>
      </w:r>
      <w:r w:rsidR="00B7307D" w:rsidRPr="00354B00">
        <w:rPr>
          <w:sz w:val="22"/>
          <w:szCs w:val="22"/>
          <w:lang w:val="en-GB"/>
        </w:rPr>
        <w:t xml:space="preserve"> of output increment or decrement of the four rotors </w:t>
      </w:r>
      <w:r w:rsidR="00B7307D" w:rsidRPr="00354B00">
        <w:rPr>
          <w:sz w:val="22"/>
          <w:szCs w:val="22"/>
          <w:highlight w:val="yellow"/>
          <w:lang w:val="en-GB"/>
        </w:rPr>
        <w:t>REF</w:t>
      </w:r>
      <w:r w:rsidR="00B7307D" w:rsidRPr="00354B00">
        <w:rPr>
          <w:sz w:val="22"/>
          <w:szCs w:val="22"/>
          <w:lang w:val="en-GB"/>
        </w:rPr>
        <w:t>.</w:t>
      </w:r>
      <w:r w:rsidR="007D6378" w:rsidRPr="00354B00">
        <w:rPr>
          <w:sz w:val="22"/>
          <w:szCs w:val="22"/>
          <w:lang w:val="en-GB"/>
        </w:rPr>
        <w:t xml:space="preserve"> If we denote the angular speed</w:t>
      </w:r>
      <w:r w:rsidR="00314519" w:rsidRPr="00354B00">
        <w:rPr>
          <w:sz w:val="22"/>
          <w:szCs w:val="22"/>
          <w:lang w:val="en-GB"/>
        </w:rPr>
        <w:t xml:space="preserve"> of the </w:t>
      </w:r>
      <w:r w:rsidR="00314519" w:rsidRPr="00354B00">
        <w:rPr>
          <w:i/>
          <w:sz w:val="22"/>
          <w:szCs w:val="22"/>
          <w:lang w:val="en-GB"/>
        </w:rPr>
        <w:t>i</w:t>
      </w:r>
      <w:r w:rsidR="00314519" w:rsidRPr="00354B00">
        <w:rPr>
          <w:i/>
          <w:sz w:val="22"/>
          <w:szCs w:val="22"/>
          <w:vertAlign w:val="superscript"/>
          <w:lang w:val="en-GB"/>
        </w:rPr>
        <w:t>th</w:t>
      </w:r>
      <w:r w:rsidR="00314519" w:rsidRPr="00354B00">
        <w:rPr>
          <w:sz w:val="22"/>
          <w:szCs w:val="22"/>
          <w:lang w:val="en-GB"/>
        </w:rPr>
        <w:t xml:space="preserve"> rotor</w:t>
      </w:r>
      <w:r w:rsidR="007D6378" w:rsidRPr="00354B00">
        <w:rPr>
          <w:sz w:val="22"/>
          <w:szCs w:val="22"/>
          <w:lang w:val="en-GB"/>
        </w:rPr>
        <w:t xml:space="preserve"> as ω</w:t>
      </w:r>
      <w:r w:rsidR="007D6378" w:rsidRPr="00354B00">
        <w:rPr>
          <w:sz w:val="22"/>
          <w:szCs w:val="22"/>
          <w:vertAlign w:val="subscript"/>
          <w:lang w:val="en-GB"/>
        </w:rPr>
        <w:t>i</w:t>
      </w:r>
      <w:r w:rsidR="00C8504F">
        <w:rPr>
          <w:sz w:val="22"/>
          <w:szCs w:val="22"/>
          <w:lang w:val="en-GB"/>
        </w:rPr>
        <w:t xml:space="preserve"> (</w:t>
      </w:r>
      <w:r w:rsidR="00C8504F" w:rsidRPr="00C8504F">
        <w:rPr>
          <w:i/>
          <w:sz w:val="22"/>
          <w:szCs w:val="22"/>
          <w:lang w:val="en-GB"/>
        </w:rPr>
        <w:t>Figure x</w:t>
      </w:r>
      <w:r w:rsidR="00C8504F">
        <w:rPr>
          <w:sz w:val="22"/>
          <w:szCs w:val="22"/>
          <w:lang w:val="en-GB"/>
        </w:rPr>
        <w:t>)</w:t>
      </w:r>
      <w:r w:rsidR="007D6378" w:rsidRPr="00354B00">
        <w:rPr>
          <w:sz w:val="22"/>
          <w:szCs w:val="22"/>
          <w:lang w:val="en-GB"/>
        </w:rPr>
        <w:t>, then we can formulate the movement components the following way:</w:t>
      </w:r>
    </w:p>
    <w:p w14:paraId="4719782F" w14:textId="77777777" w:rsidR="007D6378" w:rsidRPr="00354B00" w:rsidRDefault="00181DC9"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vertical displacement</m:t>
              </m:r>
            </m:sub>
          </m:sSub>
          <m:r>
            <w:rPr>
              <w:rFonts w:ascii="Cambria Math" w:hAnsi="Cambria Math"/>
              <w:sz w:val="22"/>
              <w:szCs w:val="22"/>
              <w:lang w:val="en-GB"/>
            </w:rPr>
            <m:t>=b</m:t>
          </m:r>
          <m:d>
            <m:dPr>
              <m:ctrlPr>
                <w:rPr>
                  <w:rFonts w:ascii="Cambria Math" w:hAnsi="Cambria Math"/>
                  <w:i/>
                  <w:sz w:val="22"/>
                  <w:szCs w:val="22"/>
                  <w:lang w:val="en-GB"/>
                </w:rPr>
              </m:ctrlPr>
            </m:dPr>
            <m:e>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1</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3</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4</m:t>
                  </m:r>
                </m:sub>
                <m:sup>
                  <m:r>
                    <w:rPr>
                      <w:rFonts w:ascii="Cambria Math" w:hAnsi="Cambria Math"/>
                      <w:sz w:val="22"/>
                      <w:szCs w:val="22"/>
                      <w:lang w:val="en-GB"/>
                    </w:rPr>
                    <m:t>2</m:t>
                  </m:r>
                </m:sup>
              </m:sSubSup>
            </m:e>
          </m:d>
        </m:oMath>
      </m:oMathPara>
    </w:p>
    <w:p w14:paraId="3724750C" w14:textId="77777777" w:rsidR="007D6378" w:rsidRPr="00354B00" w:rsidRDefault="00181DC9"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roll</m:t>
              </m:r>
            </m:sub>
          </m:sSub>
          <m:r>
            <w:rPr>
              <w:rFonts w:ascii="Cambria Math" w:hAnsi="Cambria Math"/>
              <w:sz w:val="22"/>
              <w:szCs w:val="22"/>
              <w:lang w:val="en-GB"/>
            </w:rPr>
            <m:t>=b(</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1</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3</m:t>
              </m:r>
            </m:sub>
            <m:sup>
              <m:r>
                <w:rPr>
                  <w:rFonts w:ascii="Cambria Math" w:hAnsi="Cambria Math"/>
                  <w:sz w:val="22"/>
                  <w:szCs w:val="22"/>
                  <w:lang w:val="en-GB"/>
                </w:rPr>
                <m:t>2</m:t>
              </m:r>
            </m:sup>
          </m:sSubSup>
          <m:r>
            <w:rPr>
              <w:rFonts w:ascii="Cambria Math" w:hAnsi="Cambria Math"/>
              <w:sz w:val="22"/>
              <w:szCs w:val="22"/>
              <w:lang w:val="en-GB"/>
            </w:rPr>
            <m:t>)</m:t>
          </m:r>
        </m:oMath>
      </m:oMathPara>
    </w:p>
    <w:p w14:paraId="0CAB1C43" w14:textId="77777777" w:rsidR="007D6378" w:rsidRPr="00354B00" w:rsidRDefault="00181DC9"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pitch</m:t>
              </m:r>
            </m:sub>
          </m:sSub>
          <m:r>
            <w:rPr>
              <w:rFonts w:ascii="Cambria Math" w:hAnsi="Cambria Math"/>
              <w:sz w:val="22"/>
              <w:szCs w:val="22"/>
              <w:lang w:val="en-GB"/>
            </w:rPr>
            <m:t>=b(</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4</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2</m:t>
              </m:r>
            </m:sup>
          </m:sSubSup>
          <m:r>
            <w:rPr>
              <w:rFonts w:ascii="Cambria Math" w:hAnsi="Cambria Math"/>
              <w:sz w:val="22"/>
              <w:szCs w:val="22"/>
              <w:lang w:val="en-GB"/>
            </w:rPr>
            <m:t>)</m:t>
          </m:r>
        </m:oMath>
      </m:oMathPara>
    </w:p>
    <w:p w14:paraId="1B67F415" w14:textId="77777777" w:rsidR="007D6378" w:rsidRPr="00354B00" w:rsidRDefault="00181DC9"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yaw</m:t>
              </m:r>
            </m:sub>
          </m:sSub>
          <m:r>
            <w:rPr>
              <w:rFonts w:ascii="Cambria Math" w:hAnsi="Cambria Math"/>
              <w:sz w:val="22"/>
              <w:szCs w:val="22"/>
              <w:lang w:val="en-GB"/>
            </w:rPr>
            <m:t>=d(</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4</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1</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3</m:t>
              </m:r>
            </m:sub>
            <m:sup>
              <m:r>
                <w:rPr>
                  <w:rFonts w:ascii="Cambria Math" w:hAnsi="Cambria Math"/>
                  <w:sz w:val="22"/>
                  <w:szCs w:val="22"/>
                  <w:lang w:val="en-GB"/>
                </w:rPr>
                <m:t>2</m:t>
              </m:r>
            </m:sup>
          </m:sSubSup>
          <m:r>
            <w:rPr>
              <w:rFonts w:ascii="Cambria Math" w:hAnsi="Cambria Math"/>
              <w:sz w:val="22"/>
              <w:szCs w:val="22"/>
              <w:lang w:val="en-GB"/>
            </w:rPr>
            <m:t>)</m:t>
          </m:r>
        </m:oMath>
      </m:oMathPara>
    </w:p>
    <w:p w14:paraId="7E0B96E0" w14:textId="77777777" w:rsidR="00314519" w:rsidRDefault="00314519" w:rsidP="00354B00">
      <w:pPr>
        <w:spacing w:line="360" w:lineRule="auto"/>
        <w:jc w:val="both"/>
        <w:rPr>
          <w:sz w:val="22"/>
          <w:szCs w:val="22"/>
          <w:lang w:val="en-GB"/>
        </w:rPr>
      </w:pPr>
      <w:r w:rsidRPr="00354B00">
        <w:rPr>
          <w:sz w:val="22"/>
          <w:szCs w:val="22"/>
          <w:lang w:val="en-GB"/>
        </w:rPr>
        <w:t xml:space="preserve">where b denotes the thrust coefficient, and d denotes the </w:t>
      </w:r>
      <w:r w:rsidR="004F5182" w:rsidRPr="00354B00">
        <w:rPr>
          <w:sz w:val="22"/>
          <w:szCs w:val="22"/>
          <w:lang w:val="en-GB"/>
        </w:rPr>
        <w:t>drag coefficient</w:t>
      </w:r>
      <w:r w:rsidR="00003772">
        <w:rPr>
          <w:sz w:val="22"/>
          <w:szCs w:val="22"/>
          <w:lang w:val="en-GB"/>
        </w:rPr>
        <w:t xml:space="preserve"> REF</w:t>
      </w:r>
      <w:r w:rsidR="004F5182" w:rsidRPr="00354B00">
        <w:rPr>
          <w:sz w:val="22"/>
          <w:szCs w:val="22"/>
          <w:lang w:val="en-GB"/>
        </w:rPr>
        <w:t>.</w:t>
      </w:r>
    </w:p>
    <w:p w14:paraId="1DA819FF" w14:textId="77777777" w:rsidR="00354B00" w:rsidRDefault="00354B00" w:rsidP="00354B00">
      <w:pPr>
        <w:spacing w:line="360" w:lineRule="auto"/>
        <w:jc w:val="center"/>
        <w:rPr>
          <w:sz w:val="22"/>
          <w:szCs w:val="22"/>
          <w:lang w:val="en-GB"/>
        </w:rPr>
      </w:pPr>
      <w:r>
        <w:rPr>
          <w:noProof/>
          <w:sz w:val="22"/>
          <w:szCs w:val="22"/>
          <w:lang w:val="hu-HU" w:eastAsia="hu-HU"/>
        </w:rPr>
        <w:lastRenderedPageBreak/>
        <w:drawing>
          <wp:inline distT="0" distB="0" distL="0" distR="0" wp14:anchorId="108F44BC" wp14:editId="634CA993">
            <wp:extent cx="4328160" cy="2694432"/>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drotor_model.jpg"/>
                    <pic:cNvPicPr/>
                  </pic:nvPicPr>
                  <pic:blipFill>
                    <a:blip r:embed="rId11"/>
                    <a:stretch>
                      <a:fillRect/>
                    </a:stretch>
                  </pic:blipFill>
                  <pic:spPr>
                    <a:xfrm>
                      <a:off x="0" y="0"/>
                      <a:ext cx="4328160" cy="2694432"/>
                    </a:xfrm>
                    <a:prstGeom prst="rect">
                      <a:avLst/>
                    </a:prstGeom>
                  </pic:spPr>
                </pic:pic>
              </a:graphicData>
            </a:graphic>
          </wp:inline>
        </w:drawing>
      </w:r>
    </w:p>
    <w:p w14:paraId="54FA009C" w14:textId="77777777" w:rsidR="00354B00" w:rsidRPr="00757073" w:rsidRDefault="00354B00" w:rsidP="00354B00">
      <w:pPr>
        <w:spacing w:line="360" w:lineRule="auto"/>
        <w:jc w:val="center"/>
        <w:rPr>
          <w:b/>
          <w:sz w:val="20"/>
          <w:szCs w:val="20"/>
          <w:lang w:val="en-GB"/>
        </w:rPr>
      </w:pPr>
      <w:r w:rsidRPr="00757073">
        <w:rPr>
          <w:b/>
          <w:sz w:val="20"/>
          <w:szCs w:val="20"/>
          <w:lang w:val="en-GB"/>
        </w:rPr>
        <w:t>Figure x. The quadrotor model REF.</w:t>
      </w:r>
    </w:p>
    <w:p w14:paraId="15F64AA0" w14:textId="77777777" w:rsidR="001162BC" w:rsidRPr="00354B00" w:rsidRDefault="001162BC" w:rsidP="00354B00">
      <w:pPr>
        <w:spacing w:line="360" w:lineRule="auto"/>
        <w:ind w:firstLine="708"/>
        <w:jc w:val="both"/>
        <w:rPr>
          <w:sz w:val="22"/>
          <w:szCs w:val="22"/>
          <w:lang w:val="en-GB"/>
        </w:rPr>
      </w:pPr>
      <w:r w:rsidRPr="00354B00">
        <w:rPr>
          <w:sz w:val="22"/>
          <w:szCs w:val="22"/>
          <w:lang w:val="en-GB"/>
        </w:rPr>
        <w:t>Euler Lagrange description of UAV control….</w:t>
      </w:r>
    </w:p>
    <w:p w14:paraId="24998975" w14:textId="77777777" w:rsidR="001162BC" w:rsidRDefault="001162BC" w:rsidP="00354B00">
      <w:pPr>
        <w:spacing w:line="360" w:lineRule="auto"/>
        <w:ind w:firstLine="708"/>
        <w:jc w:val="both"/>
        <w:rPr>
          <w:sz w:val="22"/>
          <w:szCs w:val="22"/>
          <w:lang w:val="en-GB"/>
        </w:rPr>
      </w:pPr>
      <w:r w:rsidRPr="00354B00">
        <w:rPr>
          <w:sz w:val="22"/>
          <w:szCs w:val="22"/>
          <w:lang w:val="en-GB"/>
        </w:rPr>
        <w:t xml:space="preserve">The </w:t>
      </w:r>
      <w:r w:rsidR="00331712" w:rsidRPr="00354B00">
        <w:rPr>
          <w:sz w:val="22"/>
          <w:szCs w:val="22"/>
          <w:lang w:val="en-GB"/>
        </w:rPr>
        <w:t>low-</w:t>
      </w:r>
      <w:r w:rsidRPr="00354B00">
        <w:rPr>
          <w:sz w:val="22"/>
          <w:szCs w:val="22"/>
          <w:lang w:val="en-GB"/>
        </w:rPr>
        <w:t>level con</w:t>
      </w:r>
      <w:r w:rsidR="001C071E" w:rsidRPr="00354B00">
        <w:rPr>
          <w:sz w:val="22"/>
          <w:szCs w:val="22"/>
          <w:lang w:val="en-GB"/>
        </w:rPr>
        <w:t xml:space="preserve">trol of UAV considers the </w:t>
      </w:r>
      <w:r w:rsidR="00054C2B" w:rsidRPr="00354B00">
        <w:rPr>
          <w:sz w:val="22"/>
          <w:szCs w:val="22"/>
          <w:lang w:val="en-GB"/>
        </w:rPr>
        <w:t xml:space="preserve">achieving of flight, the maintaining of </w:t>
      </w:r>
      <w:r w:rsidR="00331712" w:rsidRPr="00354B00">
        <w:rPr>
          <w:sz w:val="22"/>
          <w:szCs w:val="22"/>
          <w:lang w:val="en-GB"/>
        </w:rPr>
        <w:t xml:space="preserve">UAV </w:t>
      </w:r>
      <w:r w:rsidR="00054C2B" w:rsidRPr="00354B00">
        <w:rPr>
          <w:sz w:val="22"/>
          <w:szCs w:val="22"/>
          <w:lang w:val="en-GB"/>
        </w:rPr>
        <w:t>stability and the following of the designated flight path.</w:t>
      </w:r>
      <w:r w:rsidR="00331712" w:rsidRPr="00354B00">
        <w:rPr>
          <w:sz w:val="22"/>
          <w:szCs w:val="22"/>
          <w:lang w:val="en-GB"/>
        </w:rPr>
        <w:t xml:space="preserve"> Proportional integral derivative (PID) controller is a commonly used method to achieve this kind of flight control.</w:t>
      </w:r>
    </w:p>
    <w:p w14:paraId="313B2339" w14:textId="77777777" w:rsidR="00354B00" w:rsidRPr="00354B00" w:rsidRDefault="00354B00" w:rsidP="00354B00">
      <w:pPr>
        <w:spacing w:line="360" w:lineRule="auto"/>
        <w:ind w:firstLine="708"/>
        <w:jc w:val="both"/>
        <w:rPr>
          <w:sz w:val="22"/>
          <w:szCs w:val="22"/>
          <w:lang w:val="en-GB"/>
        </w:rPr>
      </w:pPr>
      <w:r>
        <w:rPr>
          <w:sz w:val="22"/>
          <w:szCs w:val="22"/>
          <w:lang w:val="en-GB"/>
        </w:rPr>
        <w:t>High level control</w:t>
      </w:r>
    </w:p>
    <w:p w14:paraId="44C313C1" w14:textId="77777777" w:rsidR="007C6ABA" w:rsidRDefault="007C6ABA" w:rsidP="007C6ABA">
      <w:pPr>
        <w:pStyle w:val="Cmsor3"/>
        <w:rPr>
          <w:lang w:val="en-GB"/>
        </w:rPr>
      </w:pPr>
      <w:bookmarkStart w:id="11" w:name="_Toc497750144"/>
      <w:r>
        <w:rPr>
          <w:lang w:val="en-GB"/>
        </w:rPr>
        <w:t>3.1.2 Previous methods on autonomous flying of UAVs</w:t>
      </w:r>
      <w:bookmarkEnd w:id="11"/>
    </w:p>
    <w:p w14:paraId="0AD9A8FC" w14:textId="77777777" w:rsidR="007C6ABA" w:rsidRDefault="00CE4F56" w:rsidP="00AE031B">
      <w:pPr>
        <w:rPr>
          <w:lang w:val="en-GB"/>
        </w:rPr>
      </w:pPr>
      <w:r>
        <w:rPr>
          <w:lang w:val="en-GB"/>
        </w:rPr>
        <w:tab/>
      </w:r>
      <w:r w:rsidR="00692D52">
        <w:rPr>
          <w:lang w:val="en-GB"/>
        </w:rPr>
        <w:t>Previo</w:t>
      </w:r>
      <w:r w:rsidR="00C8504F">
        <w:rPr>
          <w:lang w:val="en-GB"/>
        </w:rPr>
        <w:t>u</w:t>
      </w:r>
      <w:r w:rsidR="00692D52">
        <w:rPr>
          <w:lang w:val="en-GB"/>
        </w:rPr>
        <w:t>s methods for autonomous control of UAVs. Landing, obstacle avoiding, etc.</w:t>
      </w:r>
    </w:p>
    <w:p w14:paraId="08E59040" w14:textId="60ECB54D" w:rsidR="00AB756D" w:rsidRDefault="00AB756D" w:rsidP="00FA3A8C">
      <w:pPr>
        <w:pStyle w:val="Cmsor2"/>
        <w:spacing w:after="120"/>
        <w:rPr>
          <w:lang w:val="en-GB"/>
        </w:rPr>
      </w:pPr>
      <w:bookmarkStart w:id="12" w:name="_Toc497750145"/>
      <w:r>
        <w:rPr>
          <w:lang w:val="en-GB"/>
        </w:rPr>
        <w:t>3.</w:t>
      </w:r>
      <w:r w:rsidR="008D3015">
        <w:rPr>
          <w:lang w:val="en-GB"/>
        </w:rPr>
        <w:t>2</w:t>
      </w:r>
      <w:r>
        <w:rPr>
          <w:lang w:val="en-GB"/>
        </w:rPr>
        <w:t xml:space="preserve"> Vision of humans and </w:t>
      </w:r>
      <w:r w:rsidR="00CD322C">
        <w:rPr>
          <w:lang w:val="en-GB"/>
        </w:rPr>
        <w:t xml:space="preserve">non-primate </w:t>
      </w:r>
      <w:r>
        <w:rPr>
          <w:lang w:val="en-GB"/>
        </w:rPr>
        <w:t>mammals</w:t>
      </w:r>
      <w:bookmarkEnd w:id="12"/>
    </w:p>
    <w:p w14:paraId="69DBA19E" w14:textId="015E1A2A" w:rsidR="00AB756D" w:rsidRDefault="00A0160C" w:rsidP="00354B00">
      <w:pPr>
        <w:spacing w:line="360" w:lineRule="auto"/>
        <w:ind w:firstLine="709"/>
        <w:jc w:val="both"/>
        <w:rPr>
          <w:sz w:val="22"/>
          <w:szCs w:val="22"/>
          <w:lang w:val="en-GB"/>
        </w:rPr>
      </w:pPr>
      <w:r>
        <w:rPr>
          <w:sz w:val="22"/>
          <w:szCs w:val="22"/>
          <w:lang w:val="en-GB"/>
        </w:rPr>
        <w:t xml:space="preserve">As during my thesis, I developed a system based on the visual system of </w:t>
      </w:r>
      <w:r w:rsidR="00A01A2A">
        <w:rPr>
          <w:sz w:val="22"/>
          <w:szCs w:val="22"/>
          <w:lang w:val="en-GB"/>
        </w:rPr>
        <w:t>humans and non-primate mammals</w:t>
      </w:r>
      <w:r>
        <w:rPr>
          <w:sz w:val="22"/>
          <w:szCs w:val="22"/>
          <w:lang w:val="en-GB"/>
        </w:rPr>
        <w:t xml:space="preserve">, it is crucial to go through the literature covering the morphological </w:t>
      </w:r>
      <w:r w:rsidR="00A01A2A">
        <w:rPr>
          <w:sz w:val="22"/>
          <w:szCs w:val="22"/>
          <w:lang w:val="en-GB"/>
        </w:rPr>
        <w:t>and functional basis</w:t>
      </w:r>
      <w:r>
        <w:rPr>
          <w:sz w:val="22"/>
          <w:szCs w:val="22"/>
          <w:lang w:val="en-GB"/>
        </w:rPr>
        <w:t xml:space="preserve"> of those systems. The mammalian </w:t>
      </w:r>
      <w:r w:rsidR="00A01A2A">
        <w:rPr>
          <w:sz w:val="22"/>
          <w:szCs w:val="22"/>
          <w:lang w:val="en-GB"/>
        </w:rPr>
        <w:t>visual system starts with the</w:t>
      </w:r>
      <w:r w:rsidR="008426D1">
        <w:rPr>
          <w:sz w:val="22"/>
          <w:szCs w:val="22"/>
          <w:lang w:val="en-GB"/>
        </w:rPr>
        <w:t xml:space="preserve"> eye</w:t>
      </w:r>
      <w:r w:rsidR="000524BA">
        <w:rPr>
          <w:sz w:val="22"/>
          <w:szCs w:val="22"/>
          <w:lang w:val="en-GB"/>
        </w:rPr>
        <w:t xml:space="preserve">ball, a complex structure that is capable to focus the light projecting towards the organism and which is able to adapt </w:t>
      </w:r>
      <w:r w:rsidR="00612230">
        <w:rPr>
          <w:sz w:val="22"/>
          <w:szCs w:val="22"/>
          <w:lang w:val="en-GB"/>
        </w:rPr>
        <w:t xml:space="preserve">to </w:t>
      </w:r>
      <w:r w:rsidR="000524BA">
        <w:rPr>
          <w:sz w:val="22"/>
          <w:szCs w:val="22"/>
          <w:lang w:val="en-GB"/>
        </w:rPr>
        <w:t>the changes of luminous intensity. By a truly complex motor system with three pair</w:t>
      </w:r>
      <w:r w:rsidR="008426D1">
        <w:rPr>
          <w:sz w:val="22"/>
          <w:szCs w:val="22"/>
          <w:lang w:val="en-GB"/>
        </w:rPr>
        <w:t>s</w:t>
      </w:r>
      <w:r w:rsidR="000524BA">
        <w:rPr>
          <w:sz w:val="22"/>
          <w:szCs w:val="22"/>
          <w:lang w:val="en-GB"/>
        </w:rPr>
        <w:t xml:space="preserve"> of muscles and the incoming </w:t>
      </w:r>
      <w:r w:rsidR="008426D1">
        <w:rPr>
          <w:sz w:val="22"/>
          <w:szCs w:val="22"/>
          <w:lang w:val="en-GB"/>
        </w:rPr>
        <w:t xml:space="preserve">neural </w:t>
      </w:r>
      <w:r w:rsidR="000524BA">
        <w:rPr>
          <w:sz w:val="22"/>
          <w:szCs w:val="22"/>
          <w:lang w:val="en-GB"/>
        </w:rPr>
        <w:t xml:space="preserve">integrators from the CNS, </w:t>
      </w:r>
      <w:r w:rsidR="008426D1">
        <w:rPr>
          <w:sz w:val="22"/>
          <w:szCs w:val="22"/>
          <w:lang w:val="en-GB"/>
        </w:rPr>
        <w:t>our eye is</w:t>
      </w:r>
      <w:r w:rsidR="000524BA">
        <w:rPr>
          <w:sz w:val="22"/>
          <w:szCs w:val="22"/>
          <w:lang w:val="en-GB"/>
        </w:rPr>
        <w:t xml:space="preserve"> able to perform the fastest movements in our body, the saccadic eye movement</w:t>
      </w:r>
      <w:r w:rsidR="004B4689">
        <w:rPr>
          <w:sz w:val="22"/>
          <w:szCs w:val="22"/>
          <w:lang w:val="en-GB"/>
        </w:rPr>
        <w:t xml:space="preserve"> </w:t>
      </w:r>
      <w:r w:rsidR="004B4689" w:rsidRPr="004B4689">
        <w:rPr>
          <w:sz w:val="22"/>
          <w:szCs w:val="22"/>
          <w:highlight w:val="yellow"/>
          <w:lang w:val="en-GB"/>
        </w:rPr>
        <w:t>REF</w:t>
      </w:r>
      <w:r w:rsidR="000524BA">
        <w:rPr>
          <w:sz w:val="22"/>
          <w:szCs w:val="22"/>
          <w:lang w:val="en-GB"/>
        </w:rPr>
        <w:t>. The focal point of the incoming light beams will project to the retina, which is the first stop of the sensory system</w:t>
      </w:r>
      <w:r w:rsidR="008426D1">
        <w:rPr>
          <w:sz w:val="22"/>
          <w:szCs w:val="22"/>
          <w:lang w:val="en-GB"/>
        </w:rPr>
        <w:t>. It</w:t>
      </w:r>
      <w:r w:rsidR="000524BA">
        <w:rPr>
          <w:sz w:val="22"/>
          <w:szCs w:val="22"/>
          <w:lang w:val="en-GB"/>
        </w:rPr>
        <w:t xml:space="preserve"> converts the incoming photons </w:t>
      </w:r>
      <w:r w:rsidR="000524BA" w:rsidRPr="008426D1">
        <w:rPr>
          <w:sz w:val="22"/>
          <w:szCs w:val="22"/>
          <w:highlight w:val="yellow"/>
          <w:lang w:val="en-GB"/>
        </w:rPr>
        <w:t>to actual information from our surroundings</w:t>
      </w:r>
      <w:r w:rsidR="004B4689">
        <w:rPr>
          <w:sz w:val="22"/>
          <w:szCs w:val="22"/>
          <w:lang w:val="en-GB"/>
        </w:rPr>
        <w:t xml:space="preserve"> </w:t>
      </w:r>
      <w:r w:rsidR="004B4689" w:rsidRPr="004B4689">
        <w:rPr>
          <w:sz w:val="22"/>
          <w:szCs w:val="22"/>
          <w:highlight w:val="yellow"/>
          <w:lang w:val="en-GB"/>
        </w:rPr>
        <w:t>REF</w:t>
      </w:r>
      <w:r w:rsidR="000524BA">
        <w:rPr>
          <w:sz w:val="22"/>
          <w:szCs w:val="22"/>
          <w:lang w:val="en-GB"/>
        </w:rPr>
        <w:t>. As during the thesis work, the image processing was based on this sensory input, only this system will be explained in detail.</w:t>
      </w:r>
    </w:p>
    <w:p w14:paraId="29D41759" w14:textId="78AAEBEE" w:rsidR="00A0160C" w:rsidRDefault="00A0160C" w:rsidP="00FA3A8C">
      <w:pPr>
        <w:pStyle w:val="Cmsor3"/>
        <w:spacing w:after="120"/>
        <w:rPr>
          <w:lang w:val="en-GB"/>
        </w:rPr>
      </w:pPr>
      <w:bookmarkStart w:id="13" w:name="_Toc497750146"/>
      <w:r>
        <w:rPr>
          <w:lang w:val="en-GB"/>
        </w:rPr>
        <w:t>3.</w:t>
      </w:r>
      <w:r w:rsidR="008D3015">
        <w:rPr>
          <w:lang w:val="en-GB"/>
        </w:rPr>
        <w:t>2</w:t>
      </w:r>
      <w:r>
        <w:rPr>
          <w:lang w:val="en-GB"/>
        </w:rPr>
        <w:t>.1 The retina</w:t>
      </w:r>
      <w:bookmarkEnd w:id="13"/>
    </w:p>
    <w:p w14:paraId="489068DB" w14:textId="4DD087F9" w:rsidR="005D56A6" w:rsidRDefault="005D56A6" w:rsidP="00A366A1">
      <w:pPr>
        <w:spacing w:line="360" w:lineRule="auto"/>
        <w:ind w:firstLine="708"/>
        <w:jc w:val="both"/>
        <w:rPr>
          <w:sz w:val="22"/>
          <w:szCs w:val="22"/>
          <w:lang w:val="en-GB"/>
        </w:rPr>
      </w:pPr>
      <w:r>
        <w:rPr>
          <w:sz w:val="22"/>
          <w:szCs w:val="22"/>
          <w:lang w:val="en-GB"/>
        </w:rPr>
        <w:t xml:space="preserve">The retina is the first </w:t>
      </w:r>
      <w:r w:rsidR="0092529E" w:rsidRPr="008426D1">
        <w:rPr>
          <w:sz w:val="22"/>
          <w:szCs w:val="22"/>
          <w:highlight w:val="yellow"/>
          <w:lang w:val="en-GB"/>
        </w:rPr>
        <w:t>part</w:t>
      </w:r>
      <w:r>
        <w:rPr>
          <w:sz w:val="22"/>
          <w:szCs w:val="22"/>
          <w:lang w:val="en-GB"/>
        </w:rPr>
        <w:t xml:space="preserve"> of the mammalian visual s</w:t>
      </w:r>
      <w:r w:rsidR="00B44F78">
        <w:rPr>
          <w:sz w:val="22"/>
          <w:szCs w:val="22"/>
          <w:lang w:val="en-GB"/>
        </w:rPr>
        <w:t>ystem</w:t>
      </w:r>
      <w:r w:rsidR="00E5437B">
        <w:rPr>
          <w:sz w:val="22"/>
          <w:szCs w:val="22"/>
          <w:lang w:val="en-GB"/>
        </w:rPr>
        <w:t xml:space="preserve">, from there visual information ascends to the </w:t>
      </w:r>
      <w:r w:rsidR="00CF21FA">
        <w:rPr>
          <w:sz w:val="22"/>
          <w:szCs w:val="22"/>
          <w:lang w:val="en-GB"/>
        </w:rPr>
        <w:t>neocortex through the optic nerve. After leaving the retina, the information crosses in the optic chiasm, th</w:t>
      </w:r>
      <w:r w:rsidR="004B4689">
        <w:rPr>
          <w:sz w:val="22"/>
          <w:szCs w:val="22"/>
          <w:lang w:val="en-GB"/>
        </w:rPr>
        <w:t>e</w:t>
      </w:r>
      <w:r w:rsidR="00CF21FA">
        <w:rPr>
          <w:sz w:val="22"/>
          <w:szCs w:val="22"/>
          <w:lang w:val="en-GB"/>
        </w:rPr>
        <w:t xml:space="preserve">n through the </w:t>
      </w:r>
      <w:r w:rsidR="004B4689">
        <w:rPr>
          <w:sz w:val="22"/>
          <w:szCs w:val="22"/>
          <w:lang w:val="en-GB"/>
        </w:rPr>
        <w:t>lateral geniculate nucleus</w:t>
      </w:r>
      <w:r w:rsidR="00CF21FA">
        <w:rPr>
          <w:sz w:val="22"/>
          <w:szCs w:val="22"/>
          <w:lang w:val="en-GB"/>
        </w:rPr>
        <w:t xml:space="preserve">, the </w:t>
      </w:r>
      <w:r w:rsidR="004B4689">
        <w:rPr>
          <w:sz w:val="22"/>
          <w:szCs w:val="22"/>
          <w:lang w:val="en-GB"/>
        </w:rPr>
        <w:t>optic radiation</w:t>
      </w:r>
      <w:r w:rsidR="00CF21FA">
        <w:rPr>
          <w:sz w:val="22"/>
          <w:szCs w:val="22"/>
          <w:lang w:val="en-GB"/>
        </w:rPr>
        <w:t xml:space="preserve"> and the </w:t>
      </w:r>
      <w:r w:rsidR="004B4689">
        <w:rPr>
          <w:sz w:val="22"/>
          <w:szCs w:val="22"/>
          <w:lang w:val="en-GB"/>
        </w:rPr>
        <w:t>superior colliculus</w:t>
      </w:r>
      <w:r w:rsidR="00CF21FA">
        <w:rPr>
          <w:sz w:val="22"/>
          <w:szCs w:val="22"/>
          <w:lang w:val="en-GB"/>
        </w:rPr>
        <w:t>, it reaches the visual cortex,</w:t>
      </w:r>
      <w:r w:rsidR="00E5437B">
        <w:rPr>
          <w:sz w:val="22"/>
          <w:szCs w:val="22"/>
          <w:lang w:val="en-GB"/>
        </w:rPr>
        <w:t xml:space="preserve"> where complex image processing is executed and the sense of vision comes into being. </w:t>
      </w:r>
      <w:r w:rsidR="004B4689">
        <w:rPr>
          <w:sz w:val="22"/>
          <w:szCs w:val="22"/>
          <w:lang w:val="en-GB"/>
        </w:rPr>
        <w:t>The retina has</w:t>
      </w:r>
      <w:r w:rsidR="00E5437B">
        <w:rPr>
          <w:sz w:val="22"/>
          <w:szCs w:val="22"/>
          <w:lang w:val="en-GB"/>
        </w:rPr>
        <w:t xml:space="preserve"> a diameter of 200 µm, furthermore it</w:t>
      </w:r>
      <w:r w:rsidR="00B44F78">
        <w:rPr>
          <w:sz w:val="22"/>
          <w:szCs w:val="22"/>
          <w:lang w:val="en-GB"/>
        </w:rPr>
        <w:t xml:space="preserve"> consist</w:t>
      </w:r>
      <w:r w:rsidR="004B4689">
        <w:rPr>
          <w:sz w:val="22"/>
          <w:szCs w:val="22"/>
          <w:lang w:val="en-GB"/>
        </w:rPr>
        <w:t>s</w:t>
      </w:r>
      <w:r w:rsidR="00B44F78">
        <w:rPr>
          <w:sz w:val="22"/>
          <w:szCs w:val="22"/>
          <w:lang w:val="en-GB"/>
        </w:rPr>
        <w:t xml:space="preserve"> of ten layers and has six main type of </w:t>
      </w:r>
      <w:r w:rsidR="00B44F78">
        <w:rPr>
          <w:sz w:val="22"/>
          <w:szCs w:val="22"/>
          <w:lang w:val="en-GB"/>
        </w:rPr>
        <w:lastRenderedPageBreak/>
        <w:t>cells in it</w:t>
      </w:r>
      <w:r w:rsidR="003A327B">
        <w:rPr>
          <w:sz w:val="22"/>
          <w:szCs w:val="22"/>
          <w:lang w:val="en-GB"/>
        </w:rPr>
        <w:t xml:space="preserve"> (</w:t>
      </w:r>
      <w:r w:rsidR="003A327B" w:rsidRPr="003A327B">
        <w:rPr>
          <w:i/>
          <w:sz w:val="22"/>
          <w:szCs w:val="22"/>
          <w:lang w:val="en-GB"/>
        </w:rPr>
        <w:t>Figure x.</w:t>
      </w:r>
      <w:r w:rsidR="003A327B">
        <w:rPr>
          <w:i/>
          <w:sz w:val="22"/>
          <w:szCs w:val="22"/>
          <w:lang w:val="en-GB"/>
        </w:rPr>
        <w:t xml:space="preserve">, Panel </w:t>
      </w:r>
      <w:r w:rsidR="00A366A1">
        <w:rPr>
          <w:i/>
          <w:sz w:val="22"/>
          <w:szCs w:val="22"/>
          <w:lang w:val="en-GB"/>
        </w:rPr>
        <w:t>a</w:t>
      </w:r>
      <w:r w:rsidR="003A327B">
        <w:rPr>
          <w:sz w:val="22"/>
          <w:szCs w:val="22"/>
          <w:lang w:val="en-GB"/>
        </w:rPr>
        <w:t>)</w:t>
      </w:r>
      <w:r w:rsidR="00B44F78">
        <w:rPr>
          <w:sz w:val="22"/>
          <w:szCs w:val="22"/>
          <w:lang w:val="en-GB"/>
        </w:rPr>
        <w:t xml:space="preserve">. It is </w:t>
      </w:r>
      <w:r w:rsidR="00B44F78" w:rsidRPr="00B44F78">
        <w:rPr>
          <w:sz w:val="22"/>
          <w:szCs w:val="22"/>
          <w:highlight w:val="yellow"/>
          <w:lang w:val="en-GB"/>
        </w:rPr>
        <w:t>enclosed</w:t>
      </w:r>
      <w:r w:rsidR="004B4689">
        <w:rPr>
          <w:sz w:val="22"/>
          <w:szCs w:val="22"/>
          <w:lang w:val="en-GB"/>
        </w:rPr>
        <w:t xml:space="preserve"> by the vitreous body </w:t>
      </w:r>
      <w:r w:rsidR="00B44F78">
        <w:rPr>
          <w:sz w:val="22"/>
          <w:szCs w:val="22"/>
          <w:lang w:val="en-GB"/>
        </w:rPr>
        <w:t xml:space="preserve">from the anterior side and by a layer of pigment cells from the posterior side. </w:t>
      </w:r>
      <w:r w:rsidR="00B44F78" w:rsidRPr="00B44F78">
        <w:rPr>
          <w:sz w:val="22"/>
          <w:szCs w:val="22"/>
          <w:highlight w:val="yellow"/>
          <w:lang w:val="en-GB"/>
        </w:rPr>
        <w:t>REF</w:t>
      </w:r>
      <w:r w:rsidR="005800EB">
        <w:rPr>
          <w:sz w:val="22"/>
          <w:szCs w:val="22"/>
          <w:lang w:val="en-GB"/>
        </w:rPr>
        <w:t xml:space="preserve"> </w:t>
      </w:r>
      <w:r w:rsidR="0096154B">
        <w:rPr>
          <w:sz w:val="22"/>
          <w:szCs w:val="22"/>
          <w:lang w:val="en-GB"/>
        </w:rPr>
        <w:t>–</w:t>
      </w:r>
      <w:r w:rsidR="005800EB">
        <w:rPr>
          <w:sz w:val="22"/>
          <w:szCs w:val="22"/>
          <w:lang w:val="en-GB"/>
        </w:rPr>
        <w:t xml:space="preserve"> Fonyó</w:t>
      </w:r>
    </w:p>
    <w:p w14:paraId="53FD2A95" w14:textId="77777777" w:rsidR="0096154B" w:rsidRDefault="0096154B" w:rsidP="0096154B">
      <w:pPr>
        <w:spacing w:line="360" w:lineRule="auto"/>
        <w:ind w:firstLine="708"/>
        <w:jc w:val="both"/>
        <w:rPr>
          <w:sz w:val="22"/>
          <w:szCs w:val="22"/>
          <w:lang w:val="en-GB"/>
        </w:rPr>
      </w:pPr>
      <w:r>
        <w:rPr>
          <w:noProof/>
          <w:sz w:val="22"/>
          <w:szCs w:val="22"/>
          <w:lang w:val="hu-HU" w:eastAsia="hu-HU"/>
        </w:rPr>
        <w:drawing>
          <wp:inline distT="0" distB="0" distL="0" distR="0" wp14:anchorId="5E5B5B2E" wp14:editId="71C5D916">
            <wp:extent cx="5391912" cy="3194304"/>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tina_kep.tif"/>
                    <pic:cNvPicPr/>
                  </pic:nvPicPr>
                  <pic:blipFill>
                    <a:blip r:embed="rId12"/>
                    <a:stretch>
                      <a:fillRect/>
                    </a:stretch>
                  </pic:blipFill>
                  <pic:spPr>
                    <a:xfrm>
                      <a:off x="0" y="0"/>
                      <a:ext cx="5391912" cy="3194304"/>
                    </a:xfrm>
                    <a:prstGeom prst="rect">
                      <a:avLst/>
                    </a:prstGeom>
                  </pic:spPr>
                </pic:pic>
              </a:graphicData>
            </a:graphic>
          </wp:inline>
        </w:drawing>
      </w:r>
    </w:p>
    <w:p w14:paraId="729F6B6C" w14:textId="2672BCBF" w:rsidR="0096154B" w:rsidRPr="0096154B" w:rsidRDefault="0096154B" w:rsidP="0096154B">
      <w:pPr>
        <w:spacing w:line="360" w:lineRule="auto"/>
        <w:ind w:firstLine="709"/>
        <w:jc w:val="center"/>
        <w:rPr>
          <w:b/>
          <w:sz w:val="20"/>
          <w:szCs w:val="20"/>
          <w:lang w:val="en-GB"/>
        </w:rPr>
      </w:pPr>
      <w:r w:rsidRPr="00FE54B1">
        <w:rPr>
          <w:b/>
          <w:sz w:val="20"/>
          <w:szCs w:val="20"/>
          <w:lang w:val="en-GB"/>
        </w:rPr>
        <w:t xml:space="preserve">Figure x. Schematics of the mammalian retina. a) </w:t>
      </w:r>
      <w:r>
        <w:rPr>
          <w:b/>
          <w:sz w:val="20"/>
          <w:szCs w:val="20"/>
          <w:lang w:val="en-GB"/>
        </w:rPr>
        <w:t>Panel A shows a cross-section of the whole retina.</w:t>
      </w:r>
      <w:r w:rsidRPr="00FE54B1">
        <w:rPr>
          <w:b/>
          <w:sz w:val="20"/>
          <w:szCs w:val="20"/>
          <w:lang w:val="en-GB"/>
        </w:rPr>
        <w:t xml:space="preserve"> </w:t>
      </w:r>
      <w:r>
        <w:rPr>
          <w:b/>
          <w:sz w:val="20"/>
          <w:szCs w:val="20"/>
          <w:lang w:val="en-GB"/>
        </w:rPr>
        <w:t>The numbers denote the main cell types: 1 – rod, 2 – cone, 3 – horizontal cell, 4 – bipolar cell, 5 – amacrine cell, 6 – ganglion cell. b) The synaptic terminal of cones. c) The synaptic terminal of rods.</w:t>
      </w:r>
      <w:r w:rsidRPr="00FE54B1">
        <w:rPr>
          <w:b/>
          <w:sz w:val="20"/>
          <w:szCs w:val="20"/>
          <w:lang w:val="en-GB"/>
        </w:rPr>
        <w:t xml:space="preserve"> d) </w:t>
      </w:r>
      <w:r>
        <w:rPr>
          <w:b/>
          <w:sz w:val="20"/>
          <w:szCs w:val="20"/>
          <w:lang w:val="en-GB"/>
        </w:rPr>
        <w:t>The axon terminal of a cone bipolar cell. e) Bipolar cell ribbon synapse with an amacrine and a ganglion cell</w:t>
      </w:r>
      <w:r w:rsidRPr="00FE54B1">
        <w:rPr>
          <w:b/>
          <w:sz w:val="20"/>
          <w:szCs w:val="20"/>
          <w:lang w:val="en-GB"/>
        </w:rPr>
        <w:t xml:space="preserve"> REF.</w:t>
      </w:r>
    </w:p>
    <w:p w14:paraId="671363E3" w14:textId="1D380310" w:rsidR="00B44F78" w:rsidRDefault="00DA357B" w:rsidP="005D56A6">
      <w:pPr>
        <w:spacing w:line="360" w:lineRule="auto"/>
        <w:ind w:firstLine="708"/>
        <w:jc w:val="both"/>
        <w:rPr>
          <w:sz w:val="22"/>
          <w:szCs w:val="22"/>
          <w:lang w:val="en-GB"/>
        </w:rPr>
      </w:pPr>
      <w:r>
        <w:rPr>
          <w:sz w:val="22"/>
          <w:szCs w:val="22"/>
          <w:lang w:val="en-GB"/>
        </w:rPr>
        <w:t xml:space="preserve">There </w:t>
      </w:r>
      <w:r w:rsidR="0031257E">
        <w:rPr>
          <w:sz w:val="22"/>
          <w:szCs w:val="22"/>
          <w:lang w:val="en-GB"/>
        </w:rPr>
        <w:t>are</w:t>
      </w:r>
      <w:r>
        <w:rPr>
          <w:sz w:val="22"/>
          <w:szCs w:val="22"/>
          <w:lang w:val="en-GB"/>
        </w:rPr>
        <w:t xml:space="preserve"> two type</w:t>
      </w:r>
      <w:r w:rsidR="0031257E">
        <w:rPr>
          <w:sz w:val="22"/>
          <w:szCs w:val="22"/>
          <w:lang w:val="en-GB"/>
        </w:rPr>
        <w:t>s</w:t>
      </w:r>
      <w:r>
        <w:rPr>
          <w:sz w:val="22"/>
          <w:szCs w:val="22"/>
          <w:lang w:val="en-GB"/>
        </w:rPr>
        <w:t xml:space="preserve"> of photoreceptors in the mammalian retina: the rods and the cones (although the ratio, localization, importance and even the composition of subtype</w:t>
      </w:r>
      <w:r w:rsidR="00E52F14">
        <w:rPr>
          <w:sz w:val="22"/>
          <w:szCs w:val="22"/>
          <w:lang w:val="en-GB"/>
        </w:rPr>
        <w:t>s may be quite different in case of the various</w:t>
      </w:r>
      <w:r>
        <w:rPr>
          <w:sz w:val="22"/>
          <w:szCs w:val="22"/>
          <w:lang w:val="en-GB"/>
        </w:rPr>
        <w:t xml:space="preserve"> species). </w:t>
      </w:r>
      <w:r w:rsidR="003D02ED">
        <w:rPr>
          <w:sz w:val="22"/>
          <w:szCs w:val="22"/>
          <w:lang w:val="en-GB"/>
        </w:rPr>
        <w:t>Both photoreceptors transduce light into electric signal in the form hyperpolarization.</w:t>
      </w:r>
      <w:r>
        <w:rPr>
          <w:sz w:val="22"/>
          <w:szCs w:val="22"/>
          <w:lang w:val="en-GB"/>
        </w:rPr>
        <w:t xml:space="preserve"> The rods are activated on remarkably low luminan</w:t>
      </w:r>
      <w:r w:rsidR="00E52F14">
        <w:rPr>
          <w:sz w:val="22"/>
          <w:szCs w:val="22"/>
          <w:lang w:val="en-GB"/>
        </w:rPr>
        <w:t>ce intensity, even one photon is</w:t>
      </w:r>
      <w:r>
        <w:rPr>
          <w:sz w:val="22"/>
          <w:szCs w:val="22"/>
          <w:lang w:val="en-GB"/>
        </w:rPr>
        <w:t xml:space="preserve"> </w:t>
      </w:r>
      <w:r w:rsidR="00E52F14">
        <w:rPr>
          <w:sz w:val="22"/>
          <w:szCs w:val="22"/>
          <w:lang w:val="en-GB"/>
        </w:rPr>
        <w:t>capable</w:t>
      </w:r>
      <w:r>
        <w:rPr>
          <w:sz w:val="22"/>
          <w:szCs w:val="22"/>
          <w:lang w:val="en-GB"/>
        </w:rPr>
        <w:t xml:space="preserve"> to activate them, thus they have a role in the scotopic </w:t>
      </w:r>
      <w:r w:rsidRPr="00E52F14">
        <w:rPr>
          <w:sz w:val="22"/>
          <w:szCs w:val="22"/>
          <w:lang w:val="en-GB"/>
        </w:rPr>
        <w:t>vision</w:t>
      </w:r>
      <w:r w:rsidR="00E52F14">
        <w:rPr>
          <w:sz w:val="22"/>
          <w:szCs w:val="22"/>
          <w:lang w:val="en-GB"/>
        </w:rPr>
        <w:t xml:space="preserve"> or twilight vision</w:t>
      </w:r>
      <w:r w:rsidRPr="00E52F14">
        <w:rPr>
          <w:sz w:val="22"/>
          <w:szCs w:val="22"/>
          <w:lang w:val="en-GB"/>
        </w:rPr>
        <w:t>.</w:t>
      </w:r>
      <w:r>
        <w:rPr>
          <w:sz w:val="22"/>
          <w:szCs w:val="22"/>
          <w:lang w:val="en-GB"/>
        </w:rPr>
        <w:t xml:space="preserve"> Colour vision is created by the cones.</w:t>
      </w:r>
      <w:r w:rsidR="003D02ED">
        <w:rPr>
          <w:sz w:val="22"/>
          <w:szCs w:val="22"/>
          <w:lang w:val="en-GB"/>
        </w:rPr>
        <w:t xml:space="preserve"> </w:t>
      </w:r>
      <w:r w:rsidR="00EB6EBD">
        <w:rPr>
          <w:sz w:val="22"/>
          <w:szCs w:val="22"/>
          <w:lang w:val="en-GB"/>
        </w:rPr>
        <w:t>Cone</w:t>
      </w:r>
      <w:r w:rsidR="003D02ED">
        <w:rPr>
          <w:sz w:val="22"/>
          <w:szCs w:val="22"/>
          <w:lang w:val="en-GB"/>
        </w:rPr>
        <w:t xml:space="preserve"> cells are packed quite densely in the </w:t>
      </w:r>
      <w:r w:rsidR="003D02ED" w:rsidRPr="003D02ED">
        <w:rPr>
          <w:i/>
          <w:sz w:val="22"/>
          <w:szCs w:val="22"/>
          <w:lang w:val="en-GB"/>
        </w:rPr>
        <w:t>fovea centralis</w:t>
      </w:r>
      <w:r w:rsidR="003D02ED">
        <w:rPr>
          <w:sz w:val="22"/>
          <w:szCs w:val="22"/>
          <w:lang w:val="en-GB"/>
        </w:rPr>
        <w:t>, which is responsible for the sharp vison</w:t>
      </w:r>
      <w:r w:rsidR="00EB6EBD">
        <w:rPr>
          <w:sz w:val="22"/>
          <w:szCs w:val="22"/>
          <w:lang w:val="en-GB"/>
        </w:rPr>
        <w:t xml:space="preserve">, </w:t>
      </w:r>
      <w:r w:rsidR="00EB6EBD" w:rsidRPr="00EB6EBD">
        <w:rPr>
          <w:sz w:val="22"/>
          <w:szCs w:val="22"/>
          <w:highlight w:val="yellow"/>
          <w:lang w:val="en-GB"/>
        </w:rPr>
        <w:t>this is the area where the focal point falls from the eye-lens</w:t>
      </w:r>
      <w:r w:rsidR="003D02ED">
        <w:rPr>
          <w:sz w:val="22"/>
          <w:szCs w:val="22"/>
          <w:lang w:val="en-GB"/>
        </w:rPr>
        <w:t xml:space="preserve">. There are three different </w:t>
      </w:r>
      <w:r>
        <w:rPr>
          <w:sz w:val="22"/>
          <w:szCs w:val="22"/>
          <w:lang w:val="en-GB"/>
        </w:rPr>
        <w:t>types of cones, these are activated by different wavelengths of</w:t>
      </w:r>
      <w:r w:rsidR="003D02ED">
        <w:rPr>
          <w:sz w:val="22"/>
          <w:szCs w:val="22"/>
          <w:lang w:val="en-GB"/>
        </w:rPr>
        <w:t xml:space="preserve"> visible</w:t>
      </w:r>
      <w:r>
        <w:rPr>
          <w:sz w:val="22"/>
          <w:szCs w:val="22"/>
          <w:lang w:val="en-GB"/>
        </w:rPr>
        <w:t xml:space="preserve"> light. </w:t>
      </w:r>
      <w:r w:rsidR="003D02ED">
        <w:rPr>
          <w:sz w:val="22"/>
          <w:szCs w:val="22"/>
          <w:lang w:val="en-GB"/>
        </w:rPr>
        <w:t>The L or red cones are activated by long-wavelength</w:t>
      </w:r>
      <w:r w:rsidR="00EB6EBD">
        <w:rPr>
          <w:sz w:val="22"/>
          <w:szCs w:val="22"/>
          <w:lang w:val="en-GB"/>
        </w:rPr>
        <w:t>-</w:t>
      </w:r>
      <w:r w:rsidR="003D02ED">
        <w:rPr>
          <w:sz w:val="22"/>
          <w:szCs w:val="22"/>
          <w:lang w:val="en-GB"/>
        </w:rPr>
        <w:t>, the M or green cones by middle-wavelength</w:t>
      </w:r>
      <w:r w:rsidR="00EB6EBD">
        <w:rPr>
          <w:sz w:val="22"/>
          <w:szCs w:val="22"/>
          <w:lang w:val="en-GB"/>
        </w:rPr>
        <w:t>-</w:t>
      </w:r>
      <w:r w:rsidR="003D02ED">
        <w:rPr>
          <w:sz w:val="22"/>
          <w:szCs w:val="22"/>
          <w:lang w:val="en-GB"/>
        </w:rPr>
        <w:t xml:space="preserve">, while the S or blue cones by short-wavelength light, thus they are activated the wavelength of light corresponding to the origin of the names of the individual cone types. </w:t>
      </w:r>
      <w:r w:rsidR="00D306A1">
        <w:rPr>
          <w:sz w:val="22"/>
          <w:szCs w:val="22"/>
          <w:lang w:val="en-GB"/>
        </w:rPr>
        <w:t xml:space="preserve">Comparison of L and M cones results the red-green (R-G) discrimination, comparison of S and the combination of L and M cones results in the blue-yellow (B-Y) discrimination. The luminance intensity information is acquired by the summation of all three types of cone cells </w:t>
      </w:r>
      <w:r w:rsidR="00D306A1" w:rsidRPr="0096154B">
        <w:rPr>
          <w:sz w:val="22"/>
          <w:szCs w:val="22"/>
          <w:highlight w:val="yellow"/>
          <w:lang w:val="en-GB"/>
        </w:rPr>
        <w:t>REF</w:t>
      </w:r>
      <w:r w:rsidR="00C8504F">
        <w:rPr>
          <w:sz w:val="22"/>
          <w:szCs w:val="22"/>
          <w:lang w:val="en-GB"/>
        </w:rPr>
        <w:t xml:space="preserve"> – Fonyó + Wassle rew</w:t>
      </w:r>
      <w:r w:rsidR="00D306A1">
        <w:rPr>
          <w:sz w:val="22"/>
          <w:szCs w:val="22"/>
          <w:lang w:val="en-GB"/>
        </w:rPr>
        <w:t>.</w:t>
      </w:r>
      <w:r w:rsidR="0096154B">
        <w:rPr>
          <w:sz w:val="22"/>
          <w:szCs w:val="22"/>
          <w:lang w:val="en-GB"/>
        </w:rPr>
        <w:t xml:space="preserve"> + webvision</w:t>
      </w:r>
      <w:r w:rsidR="00C85C2B">
        <w:rPr>
          <w:sz w:val="22"/>
          <w:szCs w:val="22"/>
          <w:lang w:val="en-GB"/>
        </w:rPr>
        <w:t>.</w:t>
      </w:r>
      <w:r w:rsidR="0096154B">
        <w:rPr>
          <w:sz w:val="22"/>
          <w:szCs w:val="22"/>
          <w:lang w:val="en-GB"/>
        </w:rPr>
        <w:t xml:space="preserve"> Rods and cones have a quite typical distribution (Fig x.), as stated above cones can be found in the fovea centralis in greatest abundance, while rod density will be higher in the surrounding areas. There will be one area, where none of the photoreceptors can be found, the blind spot, where the axon of the ganglion cells leave the retina REF.</w:t>
      </w:r>
    </w:p>
    <w:p w14:paraId="456668A3" w14:textId="051A53B5" w:rsidR="0096154B" w:rsidRDefault="0096154B" w:rsidP="00243871">
      <w:pPr>
        <w:spacing w:line="360" w:lineRule="auto"/>
        <w:ind w:firstLine="708"/>
        <w:jc w:val="center"/>
        <w:rPr>
          <w:sz w:val="22"/>
          <w:szCs w:val="22"/>
          <w:lang w:val="en-GB"/>
        </w:rPr>
      </w:pPr>
      <w:r>
        <w:rPr>
          <w:sz w:val="22"/>
          <w:szCs w:val="22"/>
          <w:lang w:val="en-GB"/>
        </w:rPr>
        <w:t>&lt;PICTURE OF ROD-ONE DISTRIBUTION&gt;</w:t>
      </w:r>
    </w:p>
    <w:p w14:paraId="5E09F0A3" w14:textId="640137CB" w:rsidR="0096154B" w:rsidRPr="00243871" w:rsidRDefault="00243871" w:rsidP="00243871">
      <w:pPr>
        <w:spacing w:line="360" w:lineRule="auto"/>
        <w:ind w:firstLine="708"/>
        <w:jc w:val="center"/>
        <w:rPr>
          <w:b/>
          <w:sz w:val="20"/>
          <w:szCs w:val="20"/>
          <w:lang w:val="en-GB"/>
        </w:rPr>
      </w:pPr>
      <w:r>
        <w:rPr>
          <w:b/>
          <w:sz w:val="20"/>
          <w:szCs w:val="20"/>
          <w:lang w:val="en-GB"/>
        </w:rPr>
        <w:lastRenderedPageBreak/>
        <w:t>Figure x. The distribution of cone and rod cells in the retina. x-axis show the angle of eccentricity, y-axis shows the receptor density.</w:t>
      </w:r>
    </w:p>
    <w:p w14:paraId="461352C5" w14:textId="46D62BE5" w:rsidR="00C8504F" w:rsidRDefault="00C8504F" w:rsidP="005D56A6">
      <w:pPr>
        <w:spacing w:line="360" w:lineRule="auto"/>
        <w:ind w:firstLine="708"/>
        <w:jc w:val="both"/>
        <w:rPr>
          <w:sz w:val="22"/>
          <w:szCs w:val="22"/>
          <w:lang w:val="en-GB"/>
        </w:rPr>
      </w:pPr>
      <w:r>
        <w:rPr>
          <w:sz w:val="22"/>
          <w:szCs w:val="22"/>
          <w:lang w:val="en-GB"/>
        </w:rPr>
        <w:t>Cones react to light with graded hyperpolarization</w:t>
      </w:r>
      <w:r w:rsidR="00A366A1">
        <w:rPr>
          <w:sz w:val="22"/>
          <w:szCs w:val="22"/>
          <w:lang w:val="en-GB"/>
        </w:rPr>
        <w:t xml:space="preserve">. Their neurotransmitter is glutamate, which is an excitatory neurotransmitter. </w:t>
      </w:r>
      <w:r w:rsidR="00B665FC">
        <w:rPr>
          <w:sz w:val="22"/>
          <w:szCs w:val="22"/>
          <w:lang w:val="en-GB"/>
        </w:rPr>
        <w:t>Thus, during dark there is a continuous release of gl</w:t>
      </w:r>
      <w:r w:rsidR="00765087">
        <w:rPr>
          <w:sz w:val="22"/>
          <w:szCs w:val="22"/>
          <w:lang w:val="en-GB"/>
        </w:rPr>
        <w:t>utamate, as the cone cells are in a depolarized state. This is caused by the so called “dark current”, which is created by cyclic guanosine-monophosphate (cGMP) activated ion-channels. cGMP level is modulated by the visual phototransduction</w:t>
      </w:r>
      <w:r w:rsidR="00600043">
        <w:rPr>
          <w:sz w:val="22"/>
          <w:szCs w:val="22"/>
          <w:lang w:val="en-GB"/>
        </w:rPr>
        <w:t xml:space="preserve"> – a signal transduction cascade based on the opsin G-protein coupled receptor.</w:t>
      </w:r>
      <w:r w:rsidR="00765087">
        <w:rPr>
          <w:sz w:val="22"/>
          <w:szCs w:val="22"/>
          <w:lang w:val="en-GB"/>
        </w:rPr>
        <w:t xml:space="preserve"> As light decreases the level of cGMP, it will be followed up by the hyperpolarization of the photoreceptor, thus decreased amount of glutamate will be released to the synaptic cleft </w:t>
      </w:r>
      <w:r w:rsidR="0035419E">
        <w:rPr>
          <w:sz w:val="22"/>
          <w:szCs w:val="22"/>
          <w:highlight w:val="yellow"/>
          <w:lang w:val="en-GB"/>
        </w:rPr>
        <w:t>REF</w:t>
      </w:r>
      <w:r w:rsidR="00E746C7">
        <w:rPr>
          <w:sz w:val="22"/>
          <w:szCs w:val="22"/>
          <w:lang w:val="en-GB"/>
        </w:rPr>
        <w:t xml:space="preserve"> - Fonyó</w:t>
      </w:r>
      <w:r w:rsidR="00A366A1">
        <w:rPr>
          <w:sz w:val="22"/>
          <w:szCs w:val="22"/>
          <w:lang w:val="en-GB"/>
        </w:rPr>
        <w:t>. The synapse of the cones</w:t>
      </w:r>
      <w:r w:rsidR="00600043">
        <w:rPr>
          <w:sz w:val="22"/>
          <w:szCs w:val="22"/>
          <w:lang w:val="en-GB"/>
        </w:rPr>
        <w:t>, which is called cone pedicle,</w:t>
      </w:r>
      <w:r w:rsidR="00A366A1">
        <w:rPr>
          <w:sz w:val="22"/>
          <w:szCs w:val="22"/>
          <w:lang w:val="en-GB"/>
        </w:rPr>
        <w:t xml:space="preserve"> is </w:t>
      </w:r>
      <w:r w:rsidR="00600043">
        <w:rPr>
          <w:sz w:val="22"/>
          <w:szCs w:val="22"/>
          <w:lang w:val="en-GB"/>
        </w:rPr>
        <w:t xml:space="preserve">probably </w:t>
      </w:r>
      <w:r w:rsidR="00A366A1">
        <w:rPr>
          <w:sz w:val="22"/>
          <w:szCs w:val="22"/>
          <w:lang w:val="en-GB"/>
        </w:rPr>
        <w:t>the single most complex synapse in the whole nervous system</w:t>
      </w:r>
      <w:r w:rsidR="00600043">
        <w:rPr>
          <w:sz w:val="22"/>
          <w:szCs w:val="22"/>
          <w:lang w:val="en-GB"/>
        </w:rPr>
        <w:t xml:space="preserve"> </w:t>
      </w:r>
      <w:r w:rsidR="00A366A1">
        <w:rPr>
          <w:sz w:val="22"/>
          <w:szCs w:val="22"/>
          <w:lang w:val="en-GB"/>
        </w:rPr>
        <w:t>(</w:t>
      </w:r>
      <w:r w:rsidR="00A366A1">
        <w:rPr>
          <w:i/>
          <w:sz w:val="22"/>
          <w:szCs w:val="22"/>
          <w:lang w:val="en-GB"/>
        </w:rPr>
        <w:t>Figure x., Panel b</w:t>
      </w:r>
      <w:r w:rsidR="00A366A1">
        <w:rPr>
          <w:sz w:val="22"/>
          <w:szCs w:val="22"/>
          <w:lang w:val="en-GB"/>
        </w:rPr>
        <w:t>)</w:t>
      </w:r>
      <w:r w:rsidR="00600043">
        <w:rPr>
          <w:sz w:val="22"/>
          <w:szCs w:val="22"/>
          <w:lang w:val="en-GB"/>
        </w:rPr>
        <w:t xml:space="preserve">. Each pedicle contains 20-25 presynaptic ribbons and has more than 500 </w:t>
      </w:r>
      <w:r w:rsidR="0035419E">
        <w:rPr>
          <w:sz w:val="22"/>
          <w:szCs w:val="22"/>
          <w:lang w:val="en-GB"/>
        </w:rPr>
        <w:t xml:space="preserve">contacts </w:t>
      </w:r>
      <w:r w:rsidR="0035419E">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35419E">
        <w:rPr>
          <w:sz w:val="22"/>
          <w:szCs w:val="22"/>
          <w:lang w:val="en-GB"/>
        </w:rPr>
        <w:instrText xml:space="preserve"> ADDIN EN.CITE </w:instrText>
      </w:r>
      <w:r w:rsidR="0035419E">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35419E">
        <w:rPr>
          <w:sz w:val="22"/>
          <w:szCs w:val="22"/>
          <w:lang w:val="en-GB"/>
        </w:rPr>
        <w:instrText xml:space="preserve"> ADDIN EN.CITE.DATA </w:instrText>
      </w:r>
      <w:r w:rsidR="0035419E">
        <w:rPr>
          <w:sz w:val="22"/>
          <w:szCs w:val="22"/>
          <w:lang w:val="en-GB"/>
        </w:rPr>
      </w:r>
      <w:r w:rsidR="0035419E">
        <w:rPr>
          <w:sz w:val="22"/>
          <w:szCs w:val="22"/>
          <w:lang w:val="en-GB"/>
        </w:rPr>
        <w:fldChar w:fldCharType="end"/>
      </w:r>
      <w:r w:rsidR="0035419E">
        <w:rPr>
          <w:sz w:val="22"/>
          <w:szCs w:val="22"/>
          <w:lang w:val="en-GB"/>
        </w:rPr>
      </w:r>
      <w:r w:rsidR="0035419E">
        <w:rPr>
          <w:sz w:val="22"/>
          <w:szCs w:val="22"/>
          <w:lang w:val="en-GB"/>
        </w:rPr>
        <w:fldChar w:fldCharType="separate"/>
      </w:r>
      <w:r w:rsidR="0035419E">
        <w:rPr>
          <w:noProof/>
          <w:sz w:val="22"/>
          <w:szCs w:val="22"/>
          <w:lang w:val="en-GB"/>
        </w:rPr>
        <w:t>[</w:t>
      </w:r>
      <w:hyperlink w:anchor="_ENREF_1" w:tooltip="Wassle, 2004 #12" w:history="1">
        <w:r w:rsidR="000F5477">
          <w:rPr>
            <w:noProof/>
            <w:sz w:val="22"/>
            <w:szCs w:val="22"/>
            <w:lang w:val="en-GB"/>
          </w:rPr>
          <w:t>1</w:t>
        </w:r>
      </w:hyperlink>
      <w:r w:rsidR="0035419E">
        <w:rPr>
          <w:noProof/>
          <w:sz w:val="22"/>
          <w:szCs w:val="22"/>
          <w:lang w:val="en-GB"/>
        </w:rPr>
        <w:t>]</w:t>
      </w:r>
      <w:r w:rsidR="0035419E">
        <w:rPr>
          <w:sz w:val="22"/>
          <w:szCs w:val="22"/>
          <w:lang w:val="en-GB"/>
        </w:rPr>
        <w:fldChar w:fldCharType="end"/>
      </w:r>
      <w:r w:rsidR="00A366A1">
        <w:rPr>
          <w:sz w:val="22"/>
          <w:szCs w:val="22"/>
          <w:lang w:val="en-GB"/>
        </w:rPr>
        <w:t xml:space="preserve">. </w:t>
      </w:r>
      <w:r w:rsidR="00600043">
        <w:rPr>
          <w:sz w:val="22"/>
          <w:szCs w:val="22"/>
          <w:lang w:val="en-GB"/>
        </w:rPr>
        <w:t>Three</w:t>
      </w:r>
      <w:r w:rsidR="00BD3BC8">
        <w:rPr>
          <w:sz w:val="22"/>
          <w:szCs w:val="22"/>
          <w:lang w:val="en-GB"/>
        </w:rPr>
        <w:t xml:space="preserve"> types of horizontal cells and </w:t>
      </w:r>
      <w:r w:rsidR="00600043">
        <w:rPr>
          <w:sz w:val="22"/>
          <w:szCs w:val="22"/>
          <w:lang w:val="en-GB"/>
        </w:rPr>
        <w:t>at least nine</w:t>
      </w:r>
      <w:r w:rsidR="00BD3BC8">
        <w:rPr>
          <w:sz w:val="22"/>
          <w:szCs w:val="22"/>
          <w:lang w:val="en-GB"/>
        </w:rPr>
        <w:t xml:space="preserve"> types of bipolar cells </w:t>
      </w:r>
      <w:r w:rsidR="00600043">
        <w:rPr>
          <w:sz w:val="22"/>
          <w:szCs w:val="22"/>
          <w:lang w:val="en-GB"/>
        </w:rPr>
        <w:t>might</w:t>
      </w:r>
      <w:r w:rsidR="00BD3BC8">
        <w:rPr>
          <w:sz w:val="22"/>
          <w:szCs w:val="22"/>
          <w:lang w:val="en-GB"/>
        </w:rPr>
        <w:t xml:space="preserve"> </w:t>
      </w:r>
      <w:r w:rsidR="005800EB">
        <w:rPr>
          <w:sz w:val="22"/>
          <w:szCs w:val="22"/>
          <w:lang w:val="en-GB"/>
        </w:rPr>
        <w:t xml:space="preserve">connect with </w:t>
      </w:r>
      <w:r w:rsidR="00600043">
        <w:rPr>
          <w:sz w:val="22"/>
          <w:szCs w:val="22"/>
          <w:lang w:val="en-GB"/>
        </w:rPr>
        <w:t>the</w:t>
      </w:r>
      <w:r w:rsidR="005800EB">
        <w:rPr>
          <w:sz w:val="22"/>
          <w:szCs w:val="22"/>
          <w:lang w:val="en-GB"/>
        </w:rPr>
        <w:t xml:space="preserve"> cone cell, thus after the first synapse, the light information proceeds forward on multiply parallel pathways. </w:t>
      </w:r>
      <w:r w:rsidR="005800EB" w:rsidRPr="00FB2F31">
        <w:rPr>
          <w:sz w:val="22"/>
          <w:szCs w:val="22"/>
          <w:highlight w:val="yellow"/>
          <w:lang w:val="en-GB"/>
        </w:rPr>
        <w:t>L-M CSAPOK KAPCSOLATA HORIZONTRÁLIS SEJTEKEN KERESZTÜL</w:t>
      </w:r>
      <w:r w:rsidR="005800EB">
        <w:rPr>
          <w:sz w:val="22"/>
          <w:szCs w:val="22"/>
          <w:lang w:val="en-GB"/>
        </w:rPr>
        <w:t>. This connection</w:t>
      </w:r>
      <w:r w:rsidR="0006596D">
        <w:rPr>
          <w:sz w:val="22"/>
          <w:szCs w:val="22"/>
          <w:lang w:val="en-GB"/>
        </w:rPr>
        <w:t xml:space="preserve"> in the network</w:t>
      </w:r>
      <w:r w:rsidR="005800EB">
        <w:rPr>
          <w:sz w:val="22"/>
          <w:szCs w:val="22"/>
          <w:lang w:val="en-GB"/>
        </w:rPr>
        <w:t xml:space="preserve"> ameliorate</w:t>
      </w:r>
      <w:r w:rsidR="0006596D">
        <w:rPr>
          <w:sz w:val="22"/>
          <w:szCs w:val="22"/>
          <w:lang w:val="en-GB"/>
        </w:rPr>
        <w:t>s</w:t>
      </w:r>
      <w:r w:rsidR="005800EB">
        <w:rPr>
          <w:sz w:val="22"/>
          <w:szCs w:val="22"/>
          <w:lang w:val="en-GB"/>
        </w:rPr>
        <w:t xml:space="preserve"> the response to light stimuli by</w:t>
      </w:r>
      <w:r w:rsidR="0006596D">
        <w:rPr>
          <w:sz w:val="22"/>
          <w:szCs w:val="22"/>
          <w:lang w:val="en-GB"/>
        </w:rPr>
        <w:t xml:space="preserve"> filtering the uncorrelated noise by averaging</w:t>
      </w:r>
      <w:r w:rsidR="00E746C7">
        <w:rPr>
          <w:sz w:val="22"/>
          <w:szCs w:val="22"/>
          <w:lang w:val="en-GB"/>
        </w:rPr>
        <w:t xml:space="preserve"> </w:t>
      </w:r>
      <w:r w:rsidR="00E746C7">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E746C7">
        <w:rPr>
          <w:sz w:val="22"/>
          <w:szCs w:val="22"/>
          <w:lang w:val="en-GB"/>
        </w:rPr>
        <w:instrText xml:space="preserve"> ADDIN EN.CITE </w:instrText>
      </w:r>
      <w:r w:rsidR="00E746C7">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E746C7">
        <w:rPr>
          <w:sz w:val="22"/>
          <w:szCs w:val="22"/>
          <w:lang w:val="en-GB"/>
        </w:rPr>
        <w:instrText xml:space="preserve"> ADDIN EN.CITE.DATA </w:instrText>
      </w:r>
      <w:r w:rsidR="00E746C7">
        <w:rPr>
          <w:sz w:val="22"/>
          <w:szCs w:val="22"/>
          <w:lang w:val="en-GB"/>
        </w:rPr>
      </w:r>
      <w:r w:rsidR="00E746C7">
        <w:rPr>
          <w:sz w:val="22"/>
          <w:szCs w:val="22"/>
          <w:lang w:val="en-GB"/>
        </w:rPr>
        <w:fldChar w:fldCharType="end"/>
      </w:r>
      <w:r w:rsidR="00E746C7">
        <w:rPr>
          <w:sz w:val="22"/>
          <w:szCs w:val="22"/>
          <w:lang w:val="en-GB"/>
        </w:rPr>
      </w:r>
      <w:r w:rsidR="00E746C7">
        <w:rPr>
          <w:sz w:val="22"/>
          <w:szCs w:val="22"/>
          <w:lang w:val="en-GB"/>
        </w:rPr>
        <w:fldChar w:fldCharType="separate"/>
      </w:r>
      <w:r w:rsidR="00E746C7">
        <w:rPr>
          <w:noProof/>
          <w:sz w:val="22"/>
          <w:szCs w:val="22"/>
          <w:lang w:val="en-GB"/>
        </w:rPr>
        <w:t>[</w:t>
      </w:r>
      <w:hyperlink w:anchor="_ENREF_1" w:tooltip="Wassle, 2004 #12" w:history="1">
        <w:r w:rsidR="000F5477">
          <w:rPr>
            <w:noProof/>
            <w:sz w:val="22"/>
            <w:szCs w:val="22"/>
            <w:lang w:val="en-GB"/>
          </w:rPr>
          <w:t>1</w:t>
        </w:r>
      </w:hyperlink>
      <w:r w:rsidR="00E746C7">
        <w:rPr>
          <w:noProof/>
          <w:sz w:val="22"/>
          <w:szCs w:val="22"/>
          <w:lang w:val="en-GB"/>
        </w:rPr>
        <w:t>]</w:t>
      </w:r>
      <w:r w:rsidR="00E746C7">
        <w:rPr>
          <w:sz w:val="22"/>
          <w:szCs w:val="22"/>
          <w:lang w:val="en-GB"/>
        </w:rPr>
        <w:fldChar w:fldCharType="end"/>
      </w:r>
      <w:r w:rsidR="0006596D">
        <w:rPr>
          <w:sz w:val="22"/>
          <w:szCs w:val="22"/>
          <w:lang w:val="en-GB"/>
        </w:rPr>
        <w:t>.</w:t>
      </w:r>
      <w:r w:rsidR="007C2E6C">
        <w:rPr>
          <w:sz w:val="22"/>
          <w:szCs w:val="22"/>
          <w:lang w:val="en-GB"/>
        </w:rPr>
        <w:t xml:space="preserve"> + egyéb ref</w:t>
      </w:r>
    </w:p>
    <w:p w14:paraId="7751DED1" w14:textId="303E05D1" w:rsidR="00B00A18" w:rsidRDefault="00B00A18" w:rsidP="005D56A6">
      <w:pPr>
        <w:spacing w:line="360" w:lineRule="auto"/>
        <w:ind w:firstLine="708"/>
        <w:jc w:val="both"/>
        <w:rPr>
          <w:sz w:val="22"/>
          <w:szCs w:val="22"/>
          <w:lang w:val="en-GB"/>
        </w:rPr>
      </w:pPr>
      <w:r>
        <w:rPr>
          <w:sz w:val="22"/>
          <w:szCs w:val="22"/>
          <w:lang w:val="en-GB"/>
        </w:rPr>
        <w:t>Glutamate released by the cone cells depolarize the OFF bipolar and horizontal cells during the dark period through ionotropic AMPA glutamate</w:t>
      </w:r>
      <w:r w:rsidR="00483BB6">
        <w:rPr>
          <w:sz w:val="22"/>
          <w:szCs w:val="22"/>
          <w:lang w:val="en-GB"/>
        </w:rPr>
        <w:t xml:space="preserve"> re</w:t>
      </w:r>
      <w:r w:rsidR="004D7B9B">
        <w:rPr>
          <w:sz w:val="22"/>
          <w:szCs w:val="22"/>
          <w:lang w:val="en-GB"/>
        </w:rPr>
        <w:t>ceptors, thus these cells are hy</w:t>
      </w:r>
      <w:r w:rsidR="00483BB6">
        <w:rPr>
          <w:sz w:val="22"/>
          <w:szCs w:val="22"/>
          <w:lang w:val="en-GB"/>
        </w:rPr>
        <w:t>perpolari</w:t>
      </w:r>
      <w:r w:rsidR="004D7B9B">
        <w:rPr>
          <w:sz w:val="22"/>
          <w:szCs w:val="22"/>
          <w:lang w:val="en-GB"/>
        </w:rPr>
        <w:t>s</w:t>
      </w:r>
      <w:r w:rsidR="00483BB6">
        <w:rPr>
          <w:sz w:val="22"/>
          <w:szCs w:val="22"/>
          <w:lang w:val="en-GB"/>
        </w:rPr>
        <w:t xml:space="preserve">ed </w:t>
      </w:r>
      <w:r w:rsidR="004D7B9B">
        <w:rPr>
          <w:sz w:val="22"/>
          <w:szCs w:val="22"/>
          <w:lang w:val="en-GB"/>
        </w:rPr>
        <w:t>in case the</w:t>
      </w:r>
      <w:r w:rsidR="00483BB6">
        <w:rPr>
          <w:sz w:val="22"/>
          <w:szCs w:val="22"/>
          <w:lang w:val="en-GB"/>
        </w:rPr>
        <w:t xml:space="preserve"> illumination of their receptive field, because of the decreasing glutamate level</w:t>
      </w:r>
      <w:r w:rsidR="004D7B9B">
        <w:rPr>
          <w:sz w:val="22"/>
          <w:szCs w:val="22"/>
          <w:lang w:val="en-GB"/>
        </w:rPr>
        <w:t xml:space="preserve"> in the synaptic cleft</w:t>
      </w:r>
      <w:r w:rsidR="00483BB6">
        <w:rPr>
          <w:sz w:val="22"/>
          <w:szCs w:val="22"/>
          <w:lang w:val="en-GB"/>
        </w:rPr>
        <w:t xml:space="preserve">. In contrary, ON cells are excited during illumination, while it remains hyperpolarized during dark periods because of the G-protein coupled glutamate receptors. </w:t>
      </w:r>
      <w:r w:rsidR="00CD322C">
        <w:rPr>
          <w:sz w:val="22"/>
          <w:szCs w:val="22"/>
          <w:lang w:val="en-GB"/>
        </w:rPr>
        <w:t>OFF bipolar cells give</w:t>
      </w:r>
      <w:r w:rsidR="00545CFA">
        <w:rPr>
          <w:sz w:val="22"/>
          <w:szCs w:val="22"/>
          <w:lang w:val="en-GB"/>
        </w:rPr>
        <w:t xml:space="preserve"> excitatory output to </w:t>
      </w:r>
      <w:r w:rsidR="00005C73">
        <w:rPr>
          <w:sz w:val="22"/>
          <w:szCs w:val="22"/>
          <w:lang w:val="en-GB"/>
        </w:rPr>
        <w:t xml:space="preserve">OFF retinal ganglion cells (RGC) in the inner plexiform layer, which is the seventh layer of the retina. ON bipolar cells excite ON bipolar cells in case of activation during illumination. </w:t>
      </w:r>
      <w:r w:rsidR="006A7A6C">
        <w:rPr>
          <w:sz w:val="22"/>
          <w:szCs w:val="22"/>
          <w:lang w:val="en-GB"/>
        </w:rPr>
        <w:t>Consequently, OFF cells are excited</w:t>
      </w:r>
      <w:r w:rsidR="00B945EB">
        <w:rPr>
          <w:sz w:val="22"/>
          <w:szCs w:val="22"/>
          <w:lang w:val="en-GB"/>
        </w:rPr>
        <w:t xml:space="preserve"> by stimuli </w:t>
      </w:r>
      <w:r w:rsidR="00AE4881">
        <w:rPr>
          <w:sz w:val="22"/>
          <w:szCs w:val="22"/>
          <w:lang w:val="en-GB"/>
        </w:rPr>
        <w:t>darker than the background, while ON cells are excited by stimuli brighter than the background.</w:t>
      </w:r>
      <w:r w:rsidR="00715AF6">
        <w:rPr>
          <w:sz w:val="22"/>
          <w:szCs w:val="22"/>
          <w:lang w:val="en-GB"/>
        </w:rPr>
        <w:t xml:space="preserve"> So far, every examined mammalian retina</w:t>
      </w:r>
      <w:r w:rsidR="00BB6BFF">
        <w:rPr>
          <w:sz w:val="22"/>
          <w:szCs w:val="22"/>
          <w:lang w:val="en-GB"/>
        </w:rPr>
        <w:t xml:space="preserve"> has</w:t>
      </w:r>
      <w:r w:rsidR="00715AF6">
        <w:rPr>
          <w:sz w:val="22"/>
          <w:szCs w:val="22"/>
          <w:lang w:val="en-GB"/>
        </w:rPr>
        <w:t xml:space="preserve"> had at least fo</w:t>
      </w:r>
      <w:r w:rsidR="00BB6BFF">
        <w:rPr>
          <w:sz w:val="22"/>
          <w:szCs w:val="22"/>
          <w:lang w:val="en-GB"/>
        </w:rPr>
        <w:t>u</w:t>
      </w:r>
      <w:r w:rsidR="00715AF6">
        <w:rPr>
          <w:sz w:val="22"/>
          <w:szCs w:val="22"/>
          <w:lang w:val="en-GB"/>
        </w:rPr>
        <w:t>r types of ON- and four types of OFF cells</w:t>
      </w:r>
      <w:r w:rsidR="00BB6BFF">
        <w:rPr>
          <w:sz w:val="22"/>
          <w:szCs w:val="22"/>
          <w:lang w:val="en-GB"/>
        </w:rPr>
        <w:t>, respectively</w:t>
      </w:r>
      <w:r w:rsidR="00715AF6">
        <w:rPr>
          <w:sz w:val="22"/>
          <w:szCs w:val="22"/>
          <w:lang w:val="en-GB"/>
        </w:rPr>
        <w:t xml:space="preserve"> </w:t>
      </w:r>
      <w:r w:rsidR="00715AF6" w:rsidRPr="00C04688">
        <w:rPr>
          <w:sz w:val="22"/>
          <w:szCs w:val="22"/>
          <w:highlight w:val="yellow"/>
          <w:lang w:val="en-GB"/>
        </w:rPr>
        <w:t>REF</w:t>
      </w:r>
      <w:r w:rsidR="00715AF6">
        <w:rPr>
          <w:sz w:val="22"/>
          <w:szCs w:val="22"/>
          <w:lang w:val="en-GB"/>
        </w:rPr>
        <w:t>.</w:t>
      </w:r>
    </w:p>
    <w:p w14:paraId="21227370" w14:textId="368BFF76" w:rsidR="00715AF6" w:rsidRDefault="00715AF6" w:rsidP="005D56A6">
      <w:pPr>
        <w:spacing w:line="360" w:lineRule="auto"/>
        <w:ind w:firstLine="708"/>
        <w:jc w:val="both"/>
        <w:rPr>
          <w:sz w:val="22"/>
          <w:szCs w:val="22"/>
          <w:lang w:val="en-GB"/>
        </w:rPr>
      </w:pPr>
      <w:r>
        <w:rPr>
          <w:sz w:val="22"/>
          <w:szCs w:val="22"/>
          <w:lang w:val="en-GB"/>
        </w:rPr>
        <w:t>Horizontal cells approach the axon terminal of cone cells from lateral position. They sum up the signal of several cone cells and they create lateral inhibit</w:t>
      </w:r>
      <w:r w:rsidR="00FB2F31">
        <w:rPr>
          <w:sz w:val="22"/>
          <w:szCs w:val="22"/>
          <w:lang w:val="en-GB"/>
        </w:rPr>
        <w:t>i</w:t>
      </w:r>
      <w:r>
        <w:rPr>
          <w:sz w:val="22"/>
          <w:szCs w:val="22"/>
          <w:lang w:val="en-GB"/>
        </w:rPr>
        <w:t xml:space="preserve">on by its GABAergic output. Thus, the response of a given cone cell is modified depending on the illumination of adjacent cells. Consequently, edges will generate greater response, than adjacent areas with the same level of illumination </w:t>
      </w:r>
      <w:r w:rsidRPr="00BB6BFF">
        <w:rPr>
          <w:sz w:val="22"/>
          <w:szCs w:val="22"/>
          <w:highlight w:val="yellow"/>
          <w:lang w:val="en-GB"/>
        </w:rPr>
        <w:t>REF</w:t>
      </w:r>
      <w:r>
        <w:rPr>
          <w:sz w:val="22"/>
          <w:szCs w:val="22"/>
          <w:lang w:val="en-GB"/>
        </w:rPr>
        <w:t xml:space="preserve">. Horizontal cells sum up the input of light and subtract it from the </w:t>
      </w:r>
      <w:r w:rsidRPr="00715AF6">
        <w:rPr>
          <w:sz w:val="22"/>
          <w:szCs w:val="22"/>
          <w:highlight w:val="yellow"/>
          <w:lang w:val="en-GB"/>
        </w:rPr>
        <w:t>local</w:t>
      </w:r>
      <w:r>
        <w:rPr>
          <w:sz w:val="22"/>
          <w:szCs w:val="22"/>
          <w:lang w:val="en-GB"/>
        </w:rPr>
        <w:t xml:space="preserve"> signal </w:t>
      </w:r>
      <w:r w:rsidRPr="00BB6BFF">
        <w:rPr>
          <w:sz w:val="22"/>
          <w:szCs w:val="22"/>
          <w:highlight w:val="yellow"/>
          <w:lang w:val="en-GB"/>
        </w:rPr>
        <w:t>REF</w:t>
      </w:r>
      <w:r>
        <w:rPr>
          <w:sz w:val="22"/>
          <w:szCs w:val="22"/>
          <w:lang w:val="en-GB"/>
        </w:rPr>
        <w:t xml:space="preserve">. Horizontal cells have greater receptive field than their </w:t>
      </w:r>
      <w:r w:rsidR="005E0F99">
        <w:rPr>
          <w:sz w:val="22"/>
          <w:szCs w:val="22"/>
          <w:lang w:val="en-GB"/>
        </w:rPr>
        <w:t xml:space="preserve">dendritic </w:t>
      </w:r>
      <w:r>
        <w:rPr>
          <w:sz w:val="22"/>
          <w:szCs w:val="22"/>
          <w:lang w:val="en-GB"/>
        </w:rPr>
        <w:t xml:space="preserve">tree, as they are interconnected by gap junctions </w:t>
      </w:r>
      <w:r w:rsidRPr="00BB6BFF">
        <w:rPr>
          <w:sz w:val="22"/>
          <w:szCs w:val="22"/>
          <w:highlight w:val="yellow"/>
          <w:lang w:val="en-GB"/>
        </w:rPr>
        <w:t>REF</w:t>
      </w:r>
      <w:r>
        <w:rPr>
          <w:sz w:val="22"/>
          <w:szCs w:val="22"/>
          <w:lang w:val="en-GB"/>
        </w:rPr>
        <w:t>.</w:t>
      </w:r>
    </w:p>
    <w:p w14:paraId="59388B1E" w14:textId="222B3B8E" w:rsidR="007E527C" w:rsidRDefault="005E0F99" w:rsidP="005D56A6">
      <w:pPr>
        <w:spacing w:line="360" w:lineRule="auto"/>
        <w:ind w:firstLine="708"/>
        <w:jc w:val="both"/>
        <w:rPr>
          <w:sz w:val="22"/>
          <w:szCs w:val="22"/>
          <w:lang w:val="en-GB"/>
        </w:rPr>
      </w:pPr>
      <w:r>
        <w:rPr>
          <w:sz w:val="22"/>
          <w:szCs w:val="22"/>
          <w:lang w:val="en-GB"/>
        </w:rPr>
        <w:t xml:space="preserve">There are at least 10-15 retinal ganglion cells, which are distinguishable by </w:t>
      </w:r>
      <w:r w:rsidR="001E3788">
        <w:rPr>
          <w:sz w:val="22"/>
          <w:szCs w:val="22"/>
          <w:lang w:val="en-GB"/>
        </w:rPr>
        <w:t>the</w:t>
      </w:r>
      <w:r>
        <w:rPr>
          <w:sz w:val="22"/>
          <w:szCs w:val="22"/>
          <w:lang w:val="en-GB"/>
        </w:rPr>
        <w:t xml:space="preserve"> size and </w:t>
      </w:r>
      <w:r w:rsidR="001E3788">
        <w:rPr>
          <w:sz w:val="22"/>
          <w:szCs w:val="22"/>
          <w:lang w:val="en-GB"/>
        </w:rPr>
        <w:t>shape of their</w:t>
      </w:r>
      <w:r>
        <w:rPr>
          <w:sz w:val="22"/>
          <w:szCs w:val="22"/>
          <w:lang w:val="en-GB"/>
        </w:rPr>
        <w:t xml:space="preserve"> dendritic </w:t>
      </w:r>
      <w:r w:rsidRPr="005E0F99">
        <w:rPr>
          <w:sz w:val="22"/>
          <w:szCs w:val="22"/>
          <w:highlight w:val="yellow"/>
          <w:lang w:val="en-GB"/>
        </w:rPr>
        <w:t>tree</w:t>
      </w:r>
      <w:r>
        <w:rPr>
          <w:sz w:val="22"/>
          <w:szCs w:val="22"/>
          <w:lang w:val="en-GB"/>
        </w:rPr>
        <w:t>.</w:t>
      </w:r>
      <w:r w:rsidR="001E3788">
        <w:rPr>
          <w:sz w:val="22"/>
          <w:szCs w:val="22"/>
          <w:lang w:val="en-GB"/>
        </w:rPr>
        <w:t xml:space="preserve"> However, one thing is common in all cases, that is the cumulative receptive fields of the RGCs cover the whole retina, thus the incoming light or dark stimuli will excite a</w:t>
      </w:r>
      <w:r w:rsidR="002C7EF6">
        <w:rPr>
          <w:sz w:val="22"/>
          <w:szCs w:val="22"/>
          <w:lang w:val="en-GB"/>
        </w:rPr>
        <w:t>t least one RGC of each type</w:t>
      </w:r>
      <w:r w:rsidR="001E3788">
        <w:rPr>
          <w:sz w:val="22"/>
          <w:szCs w:val="22"/>
          <w:lang w:val="en-GB"/>
        </w:rPr>
        <w:t>.</w:t>
      </w:r>
      <w:r w:rsidR="002C7EF6">
        <w:rPr>
          <w:sz w:val="22"/>
          <w:szCs w:val="22"/>
          <w:lang w:val="en-GB"/>
        </w:rPr>
        <w:t xml:space="preserve"> As all these types </w:t>
      </w:r>
      <w:r w:rsidR="004D5403">
        <w:rPr>
          <w:sz w:val="22"/>
          <w:szCs w:val="22"/>
          <w:lang w:val="en-GB"/>
        </w:rPr>
        <w:t xml:space="preserve">tend to other “image processing” procedures, it can be stated, that the signal </w:t>
      </w:r>
      <w:commentRangeStart w:id="14"/>
      <w:r w:rsidR="004D5403">
        <w:rPr>
          <w:sz w:val="22"/>
          <w:szCs w:val="22"/>
          <w:lang w:val="en-GB"/>
        </w:rPr>
        <w:t xml:space="preserve">separated </w:t>
      </w:r>
      <w:commentRangeEnd w:id="14"/>
      <w:r w:rsidR="004D5403">
        <w:rPr>
          <w:rStyle w:val="Jegyzethivatkozs"/>
        </w:rPr>
        <w:commentReference w:id="14"/>
      </w:r>
      <w:r w:rsidR="004D5403">
        <w:rPr>
          <w:sz w:val="22"/>
          <w:szCs w:val="22"/>
          <w:lang w:val="en-GB"/>
        </w:rPr>
        <w:t>to at least 10-15 parallel channels</w:t>
      </w:r>
      <w:r w:rsidR="007E527C">
        <w:rPr>
          <w:sz w:val="22"/>
          <w:szCs w:val="22"/>
          <w:lang w:val="en-GB"/>
        </w:rPr>
        <w:t xml:space="preserve"> </w:t>
      </w:r>
      <w:r w:rsidR="007E527C">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7E527C">
        <w:rPr>
          <w:sz w:val="22"/>
          <w:szCs w:val="22"/>
          <w:lang w:val="en-GB"/>
        </w:rPr>
        <w:instrText xml:space="preserve"> ADDIN EN.CITE </w:instrText>
      </w:r>
      <w:r w:rsidR="007E527C">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7E527C">
        <w:rPr>
          <w:sz w:val="22"/>
          <w:szCs w:val="22"/>
          <w:lang w:val="en-GB"/>
        </w:rPr>
        <w:instrText xml:space="preserve"> ADDIN EN.CITE.DATA </w:instrText>
      </w:r>
      <w:r w:rsidR="007E527C">
        <w:rPr>
          <w:sz w:val="22"/>
          <w:szCs w:val="22"/>
          <w:lang w:val="en-GB"/>
        </w:rPr>
      </w:r>
      <w:r w:rsidR="007E527C">
        <w:rPr>
          <w:sz w:val="22"/>
          <w:szCs w:val="22"/>
          <w:lang w:val="en-GB"/>
        </w:rPr>
        <w:fldChar w:fldCharType="end"/>
      </w:r>
      <w:r w:rsidR="007E527C">
        <w:rPr>
          <w:sz w:val="22"/>
          <w:szCs w:val="22"/>
          <w:lang w:val="en-GB"/>
        </w:rPr>
      </w:r>
      <w:r w:rsidR="007E527C">
        <w:rPr>
          <w:sz w:val="22"/>
          <w:szCs w:val="22"/>
          <w:lang w:val="en-GB"/>
        </w:rPr>
        <w:fldChar w:fldCharType="separate"/>
      </w:r>
      <w:r w:rsidR="007E527C">
        <w:rPr>
          <w:noProof/>
          <w:sz w:val="22"/>
          <w:szCs w:val="22"/>
          <w:lang w:val="en-GB"/>
        </w:rPr>
        <w:t>[</w:t>
      </w:r>
      <w:hyperlink w:anchor="_ENREF_1" w:tooltip="Wassle, 2004 #12" w:history="1">
        <w:r w:rsidR="000F5477">
          <w:rPr>
            <w:noProof/>
            <w:sz w:val="22"/>
            <w:szCs w:val="22"/>
            <w:lang w:val="en-GB"/>
          </w:rPr>
          <w:t>1</w:t>
        </w:r>
      </w:hyperlink>
      <w:r w:rsidR="007E527C">
        <w:rPr>
          <w:noProof/>
          <w:sz w:val="22"/>
          <w:szCs w:val="22"/>
          <w:lang w:val="en-GB"/>
        </w:rPr>
        <w:t>]</w:t>
      </w:r>
      <w:r w:rsidR="007E527C">
        <w:rPr>
          <w:sz w:val="22"/>
          <w:szCs w:val="22"/>
          <w:lang w:val="en-GB"/>
        </w:rPr>
        <w:fldChar w:fldCharType="end"/>
      </w:r>
      <w:r w:rsidR="004D5403">
        <w:rPr>
          <w:sz w:val="22"/>
          <w:szCs w:val="22"/>
          <w:lang w:val="en-GB"/>
        </w:rPr>
        <w:t>.</w:t>
      </w:r>
      <w:r w:rsidR="007E527C">
        <w:rPr>
          <w:sz w:val="22"/>
          <w:szCs w:val="22"/>
          <w:lang w:val="en-GB"/>
        </w:rPr>
        <w:t xml:space="preserve"> In the inner plexiform layer, seven types of RGCs (PV1-PV7) can be differentiated based on their dendritic arborisation. All these RGCs have circular receptive </w:t>
      </w:r>
      <w:r w:rsidR="007E527C">
        <w:rPr>
          <w:sz w:val="22"/>
          <w:szCs w:val="22"/>
          <w:lang w:val="en-GB"/>
        </w:rPr>
        <w:lastRenderedPageBreak/>
        <w:t>fields and each of them is excited by different kind of stimuli. For example</w:t>
      </w:r>
      <w:r w:rsidR="000F5477">
        <w:rPr>
          <w:sz w:val="22"/>
          <w:szCs w:val="22"/>
          <w:lang w:val="en-GB"/>
        </w:rPr>
        <w:t>,</w:t>
      </w:r>
      <w:r w:rsidR="007E527C">
        <w:rPr>
          <w:sz w:val="22"/>
          <w:szCs w:val="22"/>
          <w:lang w:val="en-GB"/>
        </w:rPr>
        <w:t xml:space="preserve"> PV3 ganglion cells fire </w:t>
      </w:r>
      <w:r w:rsidR="000F5477">
        <w:rPr>
          <w:sz w:val="22"/>
          <w:szCs w:val="22"/>
          <w:lang w:val="en-GB"/>
        </w:rPr>
        <w:t xml:space="preserve">in close proximity to the edge of the stimuli in case of a flash of light, then they will fire again at the edge of the stimuli after it disappears. PV7 </w:t>
      </w:r>
      <w:r w:rsidR="000F5477">
        <w:rPr>
          <w:sz w:val="22"/>
          <w:szCs w:val="22"/>
          <w:lang w:val="en-GB"/>
        </w:rPr>
        <w:fldChar w:fldCharType="begin"/>
      </w:r>
      <w:r w:rsidR="000F5477">
        <w:rPr>
          <w:sz w:val="22"/>
          <w:szCs w:val="22"/>
          <w:lang w:val="en-GB"/>
        </w:rPr>
        <w:instrText xml:space="preserve"> ADDIN EN.CITE &lt;EndNote&gt;&lt;Cite&gt;&lt;Author&gt;Roska&lt;/Author&gt;&lt;Year&gt;2001&lt;/Year&gt;&lt;RecNum&gt;13&lt;/RecNum&gt;&lt;DisplayText&gt;[2]&lt;/DisplayText&gt;&lt;record&gt;&lt;rec-number&gt;13&lt;/rec-number&gt;&lt;foreign-keys&gt;&lt;key app="EN" db-id="59swtazr4dtdwoefzvhvpdpcprxvtaf0dad2"&gt;13&lt;/key&gt;&lt;/foreign-keys&gt;&lt;ref-type name="Journal Article"&gt;17&lt;/ref-type&gt;&lt;contributors&gt;&lt;authors&gt;&lt;author&gt;Roska, B.&lt;/author&gt;&lt;author&gt;Werblin, F.&lt;/author&gt;&lt;/authors&gt;&lt;/contributors&gt;&lt;auth-address&gt;Department of Molecular and Cell Biology, University of California at Berkeley, 94720, USA.&lt;/auth-address&gt;&lt;titles&gt;&lt;title&gt;Vertical interactions across ten parallel, stacked representations in the mammalian retina&lt;/title&gt;&lt;secondary-title&gt;Nature&lt;/secondary-title&gt;&lt;alt-title&gt;Nature&lt;/alt-title&gt;&lt;/titles&gt;&lt;periodical&gt;&lt;full-title&gt;Nature&lt;/full-title&gt;&lt;abbr-1&gt;Nature&lt;/abbr-1&gt;&lt;/periodical&gt;&lt;alt-periodical&gt;&lt;full-title&gt;Nature&lt;/full-title&gt;&lt;abbr-1&gt;Nature&lt;/abbr-1&gt;&lt;/alt-periodical&gt;&lt;pages&gt;583-7&lt;/pages&gt;&lt;volume&gt;410&lt;/volume&gt;&lt;number&gt;6828&lt;/number&gt;&lt;edition&gt;2001/03/30&lt;/edition&gt;&lt;keywords&gt;&lt;keyword&gt;Action Potentials&lt;/keyword&gt;&lt;keyword&gt;Animals&lt;/keyword&gt;&lt;keyword&gt;Dendrites/physiology&lt;/keyword&gt;&lt;keyword&gt;In Vitro Techniques&lt;/keyword&gt;&lt;keyword&gt;Models, Neurological&lt;/keyword&gt;&lt;keyword&gt;Neural Inhibition&lt;/keyword&gt;&lt;keyword&gt;Patch-Clamp Techniques&lt;/keyword&gt;&lt;keyword&gt;Rabbits&lt;/keyword&gt;&lt;keyword&gt;Receptors, GABA/physiology&lt;/keyword&gt;&lt;keyword&gt;Retina/cytology/*physiology&lt;/keyword&gt;&lt;keyword&gt;Retinal Ganglion Cells/physiology&lt;/keyword&gt;&lt;keyword&gt;Visual Pathways/*physiology&lt;/keyword&gt;&lt;/keywords&gt;&lt;dates&gt;&lt;year&gt;2001&lt;/year&gt;&lt;pub-dates&gt;&lt;date&gt;Mar 29&lt;/date&gt;&lt;/pub-dates&gt;&lt;/dates&gt;&lt;isbn&gt;0028-0836 (Print)&amp;#xD;0028-0836 (Linking)&lt;/isbn&gt;&lt;accession-num&gt;11279496&lt;/accession-num&gt;&lt;work-type&gt;Research Support, Non-U.S. Gov&amp;apos;t&amp;#xD;Research Support, U.S. Gov&amp;apos;t, P.H.S.&lt;/work-type&gt;&lt;urls&gt;&lt;related-urls&gt;&lt;url&gt;http://www.ncbi.nlm.nih.gov/pubmed/11279496&lt;/url&gt;&lt;/related-urls&gt;&lt;/urls&gt;&lt;electronic-resource-num&gt;10.1038/35069068&lt;/electronic-resource-num&gt;&lt;language&gt;eng&lt;/language&gt;&lt;/record&gt;&lt;/Cite&gt;&lt;/EndNote&gt;</w:instrText>
      </w:r>
      <w:r w:rsidR="000F5477">
        <w:rPr>
          <w:sz w:val="22"/>
          <w:szCs w:val="22"/>
          <w:lang w:val="en-GB"/>
        </w:rPr>
        <w:fldChar w:fldCharType="separate"/>
      </w:r>
      <w:r w:rsidR="000F5477">
        <w:rPr>
          <w:noProof/>
          <w:sz w:val="22"/>
          <w:szCs w:val="22"/>
          <w:lang w:val="en-GB"/>
        </w:rPr>
        <w:t>[</w:t>
      </w:r>
      <w:hyperlink w:anchor="_ENREF_2" w:tooltip="Roska, 2001 #13" w:history="1">
        <w:r w:rsidR="000F5477">
          <w:rPr>
            <w:noProof/>
            <w:sz w:val="22"/>
            <w:szCs w:val="22"/>
            <w:lang w:val="en-GB"/>
          </w:rPr>
          <w:t>2</w:t>
        </w:r>
      </w:hyperlink>
      <w:r w:rsidR="000F5477">
        <w:rPr>
          <w:noProof/>
          <w:sz w:val="22"/>
          <w:szCs w:val="22"/>
          <w:lang w:val="en-GB"/>
        </w:rPr>
        <w:t>]</w:t>
      </w:r>
      <w:r w:rsidR="000F5477">
        <w:rPr>
          <w:sz w:val="22"/>
          <w:szCs w:val="22"/>
          <w:lang w:val="en-GB"/>
        </w:rPr>
        <w:fldChar w:fldCharType="end"/>
      </w:r>
      <w:r w:rsidR="000F5477">
        <w:rPr>
          <w:sz w:val="22"/>
          <w:szCs w:val="22"/>
          <w:lang w:val="en-GB"/>
        </w:rPr>
        <w:t>.</w:t>
      </w:r>
    </w:p>
    <w:p w14:paraId="55C80819" w14:textId="54F3C48D" w:rsidR="0061454B" w:rsidRDefault="00B539B7" w:rsidP="00093CDB">
      <w:pPr>
        <w:spacing w:line="360" w:lineRule="auto"/>
        <w:ind w:firstLine="708"/>
        <w:jc w:val="both"/>
        <w:rPr>
          <w:sz w:val="22"/>
          <w:szCs w:val="22"/>
          <w:lang w:val="en-GB"/>
        </w:rPr>
      </w:pPr>
      <w:r>
        <w:rPr>
          <w:sz w:val="22"/>
          <w:szCs w:val="22"/>
          <w:lang w:val="en-GB"/>
        </w:rPr>
        <w:t xml:space="preserve">In case of bipolar- and ganglion cells – as seen before -, we can define a so called </w:t>
      </w:r>
      <w:r w:rsidR="005B1443">
        <w:rPr>
          <w:sz w:val="22"/>
          <w:szCs w:val="22"/>
          <w:lang w:val="en-GB"/>
        </w:rPr>
        <w:t>rece</w:t>
      </w:r>
      <w:r w:rsidR="00093CDB">
        <w:rPr>
          <w:sz w:val="22"/>
          <w:szCs w:val="22"/>
          <w:lang w:val="en-GB"/>
        </w:rPr>
        <w:t>p</w:t>
      </w:r>
      <w:r w:rsidR="005B1443">
        <w:rPr>
          <w:sz w:val="22"/>
          <w:szCs w:val="22"/>
          <w:lang w:val="en-GB"/>
        </w:rPr>
        <w:t>tive field. From this area, the given bipolar- or ganglion cell receives excitation.</w:t>
      </w:r>
      <w:r w:rsidR="003A5945">
        <w:rPr>
          <w:sz w:val="22"/>
          <w:szCs w:val="22"/>
          <w:lang w:val="en-GB"/>
        </w:rPr>
        <w:t xml:space="preserve"> In most cases, we </w:t>
      </w:r>
      <w:r w:rsidR="00915DB4">
        <w:rPr>
          <w:sz w:val="22"/>
          <w:szCs w:val="22"/>
          <w:lang w:val="en-GB"/>
        </w:rPr>
        <w:t xml:space="preserve">can divide these receptive fields to two subparts: centre and periphery. In the level of bipolar cells, illumination of cone cells found in the periphery decreases the depolarization of the ON bipolar cell of the centrum. The previously described horizontal cells </w:t>
      </w:r>
      <w:commentRangeStart w:id="15"/>
      <w:r w:rsidR="00915DB4">
        <w:rPr>
          <w:sz w:val="22"/>
          <w:szCs w:val="22"/>
          <w:lang w:val="en-GB"/>
        </w:rPr>
        <w:t xml:space="preserve">relay </w:t>
      </w:r>
      <w:commentRangeEnd w:id="15"/>
      <w:r w:rsidR="00780CF0">
        <w:rPr>
          <w:rStyle w:val="Jegyzethivatkozs"/>
        </w:rPr>
        <w:commentReference w:id="15"/>
      </w:r>
      <w:r w:rsidR="00915DB4">
        <w:rPr>
          <w:sz w:val="22"/>
          <w:szCs w:val="22"/>
          <w:lang w:val="en-GB"/>
        </w:rPr>
        <w:t xml:space="preserve">this lateral effect </w:t>
      </w:r>
      <w:r w:rsidR="00915DB4" w:rsidRPr="00AA4297">
        <w:rPr>
          <w:sz w:val="22"/>
          <w:szCs w:val="22"/>
          <w:highlight w:val="yellow"/>
          <w:lang w:val="en-GB"/>
        </w:rPr>
        <w:t>REF</w:t>
      </w:r>
      <w:r w:rsidR="00915DB4">
        <w:rPr>
          <w:sz w:val="22"/>
          <w:szCs w:val="22"/>
          <w:lang w:val="en-GB"/>
        </w:rPr>
        <w:t>.</w:t>
      </w:r>
      <w:r w:rsidR="00093CDB">
        <w:rPr>
          <w:sz w:val="22"/>
          <w:szCs w:val="22"/>
          <w:lang w:val="en-GB"/>
        </w:rPr>
        <w:t xml:space="preserve"> In case of the</w:t>
      </w:r>
      <w:r w:rsidR="00AA4297">
        <w:rPr>
          <w:sz w:val="22"/>
          <w:szCs w:val="22"/>
          <w:lang w:val="en-GB"/>
        </w:rPr>
        <w:t xml:space="preserve"> receptive fields of RGCs, the field has a shape of a circle. The diameter of this circle depends on the type of the RGC. In the fovea centralis, RGCs has a smaller receptive field to the cells around the area of sharp view </w:t>
      </w:r>
      <w:r w:rsidR="00AA4297" w:rsidRPr="00AA4297">
        <w:rPr>
          <w:sz w:val="22"/>
          <w:szCs w:val="22"/>
          <w:highlight w:val="yellow"/>
          <w:lang w:val="en-GB"/>
        </w:rPr>
        <w:t>REF</w:t>
      </w:r>
      <w:r w:rsidR="00AA4297">
        <w:rPr>
          <w:sz w:val="22"/>
          <w:szCs w:val="22"/>
          <w:lang w:val="en-GB"/>
        </w:rPr>
        <w:t>.</w:t>
      </w:r>
    </w:p>
    <w:p w14:paraId="26C828C5" w14:textId="58E36195" w:rsidR="00D77DAB" w:rsidRDefault="00D77DAB" w:rsidP="00093CDB">
      <w:pPr>
        <w:spacing w:line="360" w:lineRule="auto"/>
        <w:ind w:firstLine="708"/>
        <w:jc w:val="both"/>
        <w:rPr>
          <w:sz w:val="22"/>
          <w:szCs w:val="22"/>
          <w:lang w:val="en-GB"/>
        </w:rPr>
      </w:pPr>
      <w:r>
        <w:rPr>
          <w:sz w:val="22"/>
          <w:szCs w:val="22"/>
          <w:lang w:val="en-GB"/>
        </w:rPr>
        <w:t>WEBVISION COLOUR DISCRIMINATION</w:t>
      </w:r>
    </w:p>
    <w:p w14:paraId="76F5FA2D" w14:textId="545D17FC" w:rsidR="007E527C" w:rsidRDefault="007E527C" w:rsidP="007E527C">
      <w:pPr>
        <w:spacing w:line="360" w:lineRule="auto"/>
        <w:jc w:val="both"/>
        <w:rPr>
          <w:sz w:val="22"/>
          <w:szCs w:val="22"/>
          <w:lang w:val="en-GB"/>
        </w:rPr>
      </w:pPr>
      <w:r>
        <w:rPr>
          <w:sz w:val="22"/>
          <w:szCs w:val="22"/>
          <w:lang w:val="en-GB"/>
        </w:rPr>
        <w:tab/>
        <w:t>MOZGÁS ÉRZÉKENY NEURONOK</w:t>
      </w:r>
      <w:r w:rsidR="007471D4">
        <w:rPr>
          <w:sz w:val="22"/>
          <w:szCs w:val="22"/>
          <w:lang w:val="en-GB"/>
        </w:rPr>
        <w:t xml:space="preserve"> - </w:t>
      </w:r>
      <w:r w:rsidR="007471D4">
        <w:rPr>
          <w:lang w:val="en-GB"/>
        </w:rPr>
        <w:t>Reichardt-Hassenstein model!</w:t>
      </w:r>
    </w:p>
    <w:p w14:paraId="6F64098D" w14:textId="57E28C00" w:rsidR="00C473A8" w:rsidRDefault="00C473A8" w:rsidP="00C473A8">
      <w:pPr>
        <w:spacing w:line="360" w:lineRule="auto"/>
        <w:ind w:firstLine="708"/>
        <w:jc w:val="both"/>
        <w:rPr>
          <w:sz w:val="22"/>
          <w:szCs w:val="22"/>
          <w:lang w:val="en-GB"/>
        </w:rPr>
      </w:pPr>
      <w:r>
        <w:rPr>
          <w:sz w:val="22"/>
          <w:szCs w:val="22"/>
          <w:lang w:val="en-GB"/>
        </w:rPr>
        <w:t>In case of the rod cell, there are two main pathway</w:t>
      </w:r>
      <w:r w:rsidR="0030290D">
        <w:rPr>
          <w:sz w:val="22"/>
          <w:szCs w:val="22"/>
          <w:lang w:val="en-GB"/>
        </w:rPr>
        <w:t>s</w:t>
      </w:r>
      <w:r>
        <w:rPr>
          <w:sz w:val="22"/>
          <w:szCs w:val="22"/>
          <w:lang w:val="en-GB"/>
        </w:rPr>
        <w:t xml:space="preserve"> for the light information depending on the degree of darkness adaptation. In case of </w:t>
      </w:r>
      <w:r w:rsidR="0030290D">
        <w:rPr>
          <w:sz w:val="22"/>
          <w:szCs w:val="22"/>
          <w:lang w:val="en-GB"/>
        </w:rPr>
        <w:t xml:space="preserve">moderate dark adaptation, the signal from the rods will flow through the adjacent cones as they are connected by gap junctions. In case of complete dark adaptation, the information will flow through a different pathway.  At that point, the gap junctions are closed, thus the information will propagate toward the rod bipolar cells, from where it will reach the RGC-s through the AII amacrine cells. The RGCs become sensitized during dark adaptation </w:t>
      </w:r>
      <w:r w:rsidR="0030290D" w:rsidRPr="0030290D">
        <w:rPr>
          <w:sz w:val="22"/>
          <w:szCs w:val="22"/>
          <w:highlight w:val="yellow"/>
          <w:lang w:val="en-GB"/>
        </w:rPr>
        <w:t>REF - Fonyó</w:t>
      </w:r>
      <w:r w:rsidR="0030290D">
        <w:rPr>
          <w:sz w:val="22"/>
          <w:szCs w:val="22"/>
          <w:lang w:val="en-GB"/>
        </w:rPr>
        <w:t>. Rods release glutamate during darkness as well as the cones</w:t>
      </w:r>
      <w:r w:rsidR="00B63043">
        <w:rPr>
          <w:sz w:val="22"/>
          <w:szCs w:val="22"/>
          <w:lang w:val="en-GB"/>
        </w:rPr>
        <w:t xml:space="preserve">, thus light stimuli hyperpolarises rod cells. The rod bipolar cell (from which there is only one type) is a ON cell, so it is excited by light. The AII amacrine cells are also excited by light and they connect to ON ganglion cells through gap junctions and they also connect to OFF ganglion cells, through inhibitory synapses </w:t>
      </w:r>
      <w:r w:rsidR="00B63043" w:rsidRPr="00604BF1">
        <w:rPr>
          <w:sz w:val="22"/>
          <w:szCs w:val="22"/>
          <w:highlight w:val="yellow"/>
          <w:lang w:val="en-GB"/>
        </w:rPr>
        <w:t>REF</w:t>
      </w:r>
      <w:r w:rsidR="00B63043">
        <w:rPr>
          <w:sz w:val="22"/>
          <w:szCs w:val="22"/>
          <w:lang w:val="en-GB"/>
        </w:rPr>
        <w:t>.</w:t>
      </w:r>
    </w:p>
    <w:p w14:paraId="33BCDA4D" w14:textId="255784A6" w:rsidR="00692D52" w:rsidRDefault="00F66677" w:rsidP="00B00A18">
      <w:pPr>
        <w:spacing w:line="360" w:lineRule="auto"/>
        <w:ind w:firstLine="708"/>
        <w:jc w:val="both"/>
        <w:rPr>
          <w:noProof/>
          <w:sz w:val="22"/>
          <w:szCs w:val="22"/>
          <w:lang w:val="en-GB"/>
        </w:rPr>
      </w:pPr>
      <w:r>
        <w:rPr>
          <w:sz w:val="22"/>
          <w:szCs w:val="22"/>
          <w:lang w:val="en-GB"/>
        </w:rPr>
        <w:t>State of information leaving the retina.</w:t>
      </w:r>
      <w:r w:rsidR="00692D52" w:rsidRPr="00692D52">
        <w:rPr>
          <w:noProof/>
          <w:sz w:val="22"/>
          <w:szCs w:val="22"/>
          <w:lang w:val="en-GB"/>
        </w:rPr>
        <w:t xml:space="preserve"> </w:t>
      </w:r>
    </w:p>
    <w:p w14:paraId="6F0F8720" w14:textId="77777777" w:rsidR="00FE7705" w:rsidRPr="00FE54B1" w:rsidRDefault="00FE7705" w:rsidP="00FE7705">
      <w:pPr>
        <w:spacing w:line="360" w:lineRule="auto"/>
        <w:ind w:firstLine="709"/>
        <w:jc w:val="center"/>
        <w:rPr>
          <w:b/>
          <w:sz w:val="20"/>
          <w:szCs w:val="20"/>
          <w:lang w:val="en-GB"/>
        </w:rPr>
      </w:pPr>
      <w:r>
        <w:rPr>
          <w:noProof/>
          <w:lang w:val="hu-HU" w:eastAsia="hu-HU"/>
        </w:rPr>
        <w:drawing>
          <wp:inline distT="0" distB="0" distL="0" distR="0" wp14:anchorId="0ECEBC5E" wp14:editId="2C1D1072">
            <wp:extent cx="4297680" cy="3207575"/>
            <wp:effectExtent l="0" t="0" r="762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rop.jpeg"/>
                    <pic:cNvPicPr/>
                  </pic:nvPicPr>
                  <pic:blipFill>
                    <a:blip r:embed="rId13">
                      <a:extLst>
                        <a:ext uri="{28A0092B-C50C-407E-A947-70E740481C1C}">
                          <a14:useLocalDpi xmlns:a14="http://schemas.microsoft.com/office/drawing/2010/main" val="0"/>
                        </a:ext>
                      </a:extLst>
                    </a:blip>
                    <a:stretch>
                      <a:fillRect/>
                    </a:stretch>
                  </pic:blipFill>
                  <pic:spPr>
                    <a:xfrm>
                      <a:off x="0" y="0"/>
                      <a:ext cx="4311267" cy="3217716"/>
                    </a:xfrm>
                    <a:prstGeom prst="rect">
                      <a:avLst/>
                    </a:prstGeom>
                  </pic:spPr>
                </pic:pic>
              </a:graphicData>
            </a:graphic>
          </wp:inline>
        </w:drawing>
      </w:r>
    </w:p>
    <w:p w14:paraId="41BFB795" w14:textId="77777777" w:rsidR="00FE7705" w:rsidRPr="00FE7705" w:rsidRDefault="00FE7705" w:rsidP="00FE7705">
      <w:pPr>
        <w:spacing w:line="360" w:lineRule="auto"/>
        <w:ind w:firstLine="708"/>
        <w:jc w:val="center"/>
        <w:rPr>
          <w:b/>
          <w:sz w:val="20"/>
          <w:szCs w:val="20"/>
          <w:lang w:val="en-GB"/>
        </w:rPr>
      </w:pPr>
      <w:r>
        <w:rPr>
          <w:b/>
          <w:sz w:val="20"/>
          <w:szCs w:val="20"/>
          <w:lang w:val="en-GB"/>
        </w:rPr>
        <w:t>Figure x. Colour opponency of ganglion cells.</w:t>
      </w:r>
    </w:p>
    <w:p w14:paraId="72F2AAC3" w14:textId="77777777" w:rsidR="00692D52" w:rsidRDefault="00692D52" w:rsidP="00CE4F56">
      <w:pPr>
        <w:ind w:firstLine="708"/>
        <w:jc w:val="both"/>
        <w:rPr>
          <w:sz w:val="22"/>
          <w:szCs w:val="22"/>
          <w:lang w:val="en-GB"/>
        </w:rPr>
      </w:pPr>
    </w:p>
    <w:p w14:paraId="628E00A9" w14:textId="77777777" w:rsidR="00FE7705" w:rsidRDefault="00FE7705" w:rsidP="00CE4F56">
      <w:pPr>
        <w:ind w:firstLine="708"/>
        <w:jc w:val="both"/>
        <w:rPr>
          <w:sz w:val="22"/>
          <w:szCs w:val="22"/>
          <w:lang w:val="en-GB"/>
        </w:rPr>
      </w:pPr>
    </w:p>
    <w:p w14:paraId="7CBC3D1D" w14:textId="75602BEB" w:rsidR="00A0160C" w:rsidRDefault="00A0160C" w:rsidP="007C6ABA">
      <w:pPr>
        <w:pStyle w:val="Cmsor3"/>
        <w:rPr>
          <w:lang w:val="en-GB"/>
        </w:rPr>
      </w:pPr>
      <w:bookmarkStart w:id="16" w:name="_Toc497750147"/>
      <w:r>
        <w:rPr>
          <w:lang w:val="en-GB"/>
        </w:rPr>
        <w:t>3.</w:t>
      </w:r>
      <w:r w:rsidR="008D3015">
        <w:rPr>
          <w:lang w:val="en-GB"/>
        </w:rPr>
        <w:t>2</w:t>
      </w:r>
      <w:r>
        <w:rPr>
          <w:lang w:val="en-GB"/>
        </w:rPr>
        <w:t>.2</w:t>
      </w:r>
      <w:r w:rsidR="007C6ABA">
        <w:rPr>
          <w:lang w:val="en-GB"/>
        </w:rPr>
        <w:t xml:space="preserve"> Higher information processing in the visual system</w:t>
      </w:r>
      <w:bookmarkEnd w:id="16"/>
    </w:p>
    <w:p w14:paraId="5C818D0D" w14:textId="77777777" w:rsidR="00F66677" w:rsidRDefault="00F66677" w:rsidP="00FE54B1">
      <w:pPr>
        <w:spacing w:line="360" w:lineRule="auto"/>
        <w:jc w:val="both"/>
        <w:rPr>
          <w:sz w:val="22"/>
          <w:szCs w:val="22"/>
          <w:lang w:val="en-GB"/>
        </w:rPr>
      </w:pPr>
      <w:r>
        <w:rPr>
          <w:sz w:val="22"/>
          <w:szCs w:val="22"/>
          <w:lang w:val="en-GB"/>
        </w:rPr>
        <w:tab/>
        <w:t>Purpose of higher visual processing: what information we will get after the processing + main parts of the visual system after the retina, with their respective roles.</w:t>
      </w:r>
    </w:p>
    <w:p w14:paraId="1CDD2881" w14:textId="49E8FAD4" w:rsidR="007C6ABA" w:rsidRDefault="00F66677" w:rsidP="00CF21FA">
      <w:pPr>
        <w:spacing w:line="360" w:lineRule="auto"/>
        <w:jc w:val="both"/>
        <w:rPr>
          <w:sz w:val="22"/>
          <w:szCs w:val="22"/>
          <w:lang w:val="en-GB"/>
        </w:rPr>
      </w:pPr>
      <w:r>
        <w:rPr>
          <w:sz w:val="22"/>
          <w:szCs w:val="22"/>
          <w:lang w:val="en-GB"/>
        </w:rPr>
        <w:tab/>
        <w:t>Main locations with their morphology and functionality in details (most details must come from the components, which has been modelled in MATLAB).</w:t>
      </w:r>
    </w:p>
    <w:p w14:paraId="09EB676B" w14:textId="0581D468" w:rsidR="00CF21FA" w:rsidRDefault="00CF21FA" w:rsidP="00CF21FA">
      <w:pPr>
        <w:spacing w:line="360" w:lineRule="auto"/>
        <w:jc w:val="both"/>
        <w:rPr>
          <w:sz w:val="22"/>
          <w:szCs w:val="22"/>
          <w:lang w:val="en-GB"/>
        </w:rPr>
      </w:pPr>
      <w:r>
        <w:rPr>
          <w:sz w:val="22"/>
          <w:szCs w:val="22"/>
          <w:lang w:val="en-GB"/>
        </w:rPr>
        <w:t>chiasma opticum, tractus opticus, CGL, radiation ptica colliculus superiror</w:t>
      </w:r>
    </w:p>
    <w:p w14:paraId="7CE94E33" w14:textId="06E9DC7E" w:rsidR="008D3015" w:rsidRDefault="008D3015" w:rsidP="008D3015">
      <w:pPr>
        <w:pStyle w:val="Cmsor2"/>
        <w:rPr>
          <w:lang w:val="en-GB"/>
        </w:rPr>
      </w:pPr>
      <w:bookmarkStart w:id="17" w:name="_Toc497750148"/>
      <w:r>
        <w:rPr>
          <w:lang w:val="en-GB"/>
        </w:rPr>
        <w:t>3.3 Image processing techniques</w:t>
      </w:r>
      <w:bookmarkEnd w:id="17"/>
    </w:p>
    <w:p w14:paraId="60BE3AF9" w14:textId="77777777" w:rsidR="008D3015" w:rsidRPr="00A0160C" w:rsidRDefault="008D3015" w:rsidP="00CF21FA">
      <w:pPr>
        <w:spacing w:line="360" w:lineRule="auto"/>
        <w:jc w:val="both"/>
        <w:rPr>
          <w:sz w:val="22"/>
          <w:szCs w:val="22"/>
          <w:lang w:val="en-GB"/>
        </w:rPr>
      </w:pPr>
    </w:p>
    <w:p w14:paraId="6B678ED7" w14:textId="77777777" w:rsidR="00AB756D" w:rsidRDefault="00AB756D">
      <w:pPr>
        <w:rPr>
          <w:rFonts w:ascii="Cambria" w:eastAsiaTheme="majorEastAsia" w:hAnsi="Cambria"/>
          <w:b/>
          <w:bCs/>
          <w:kern w:val="32"/>
          <w:sz w:val="32"/>
          <w:szCs w:val="32"/>
          <w:lang w:val="en-GB"/>
        </w:rPr>
      </w:pPr>
      <w:r>
        <w:rPr>
          <w:lang w:val="en-GB"/>
        </w:rPr>
        <w:br w:type="page"/>
      </w:r>
    </w:p>
    <w:p w14:paraId="7EDFADDC" w14:textId="77777777" w:rsidR="0050137A" w:rsidRDefault="0050137A" w:rsidP="0050137A">
      <w:pPr>
        <w:pStyle w:val="Cmsor1"/>
        <w:rPr>
          <w:lang w:val="en-GB"/>
        </w:rPr>
      </w:pPr>
      <w:bookmarkStart w:id="18" w:name="_Toc497750149"/>
      <w:r>
        <w:rPr>
          <w:lang w:val="en-GB"/>
        </w:rPr>
        <w:lastRenderedPageBreak/>
        <w:t xml:space="preserve">4. </w:t>
      </w:r>
      <w:r w:rsidR="0073346D">
        <w:rPr>
          <w:lang w:val="en-GB"/>
        </w:rPr>
        <w:t>The</w:t>
      </w:r>
      <w:r w:rsidR="003F6B51">
        <w:rPr>
          <w:lang w:val="en-GB"/>
        </w:rPr>
        <w:t xml:space="preserve"> model</w:t>
      </w:r>
      <w:bookmarkEnd w:id="18"/>
    </w:p>
    <w:p w14:paraId="52BECB4E" w14:textId="3875052A" w:rsidR="0066353B" w:rsidRDefault="0066353B" w:rsidP="00FE54B1">
      <w:pPr>
        <w:spacing w:line="360" w:lineRule="auto"/>
        <w:rPr>
          <w:sz w:val="22"/>
          <w:szCs w:val="22"/>
          <w:lang w:val="en-GB"/>
        </w:rPr>
      </w:pPr>
      <w:r>
        <w:rPr>
          <w:sz w:val="22"/>
          <w:szCs w:val="22"/>
          <w:lang w:val="en-GB"/>
        </w:rPr>
        <w:tab/>
        <w:t xml:space="preserve">Before building a C++ code for the image processing, I created a MATLAB model of the visual system, which was meant to perform image processing in a similar manner as it is executed in the visual system of humans and other </w:t>
      </w:r>
      <w:r w:rsidR="00A925FF">
        <w:rPr>
          <w:sz w:val="22"/>
          <w:szCs w:val="22"/>
          <w:lang w:val="en-GB"/>
        </w:rPr>
        <w:t>mammals</w:t>
      </w:r>
      <w:r>
        <w:rPr>
          <w:sz w:val="22"/>
          <w:szCs w:val="22"/>
          <w:lang w:val="en-GB"/>
        </w:rPr>
        <w:t xml:space="preserve">. In the following chapter, I would like to present the model and </w:t>
      </w:r>
      <w:r w:rsidR="00A925FF">
        <w:rPr>
          <w:sz w:val="22"/>
          <w:szCs w:val="22"/>
          <w:lang w:val="en-GB"/>
        </w:rPr>
        <w:t>the algorithms behind it. The model manages to acquire image processing parameters (contrast information, edge information, main movement direction information) using a similar approach as the different retinal cell types and as the V1 region of neocortex. In the former case the information is created and evaluated by the functions imitating the retinal ganglion cells mainly, while the cortical columns of the V1 region was modelled by Gabor filter. The final part of the model imitated the role of higher order visual processing, it had to create a map….</w:t>
      </w:r>
    </w:p>
    <w:p w14:paraId="748D8F4F" w14:textId="525447F8" w:rsidR="00A925FF" w:rsidRDefault="00A925FF" w:rsidP="00FE54B1">
      <w:pPr>
        <w:spacing w:line="360" w:lineRule="auto"/>
        <w:rPr>
          <w:sz w:val="22"/>
          <w:szCs w:val="22"/>
          <w:lang w:val="en-GB"/>
        </w:rPr>
      </w:pPr>
      <w:r>
        <w:rPr>
          <w:sz w:val="22"/>
          <w:szCs w:val="22"/>
          <w:lang w:val="en-GB"/>
        </w:rPr>
        <w:tab/>
        <w:t>During all processes in the model, there were some common aspects. In all cases - before the given procedure was executed – the input was saved in a memory, which contained the current and the previous</w:t>
      </w:r>
      <w:r w:rsidR="008C49B1">
        <w:rPr>
          <w:sz w:val="22"/>
          <w:szCs w:val="22"/>
          <w:lang w:val="en-GB"/>
        </w:rPr>
        <w:t xml:space="preserve"> four inputs. This memory played a cardinal role in the simulation of synaptic plasticity, as it gave possibility to produce a synaptic strength weighting matrix, for all input</w:t>
      </w:r>
      <w:r w:rsidR="00691B3B">
        <w:rPr>
          <w:sz w:val="22"/>
          <w:szCs w:val="22"/>
          <w:lang w:val="en-GB"/>
        </w:rPr>
        <w:t>s using the events of the past, thus it could modify the “synapse” of the given input. Synaptic strength was created the following way:</w:t>
      </w:r>
    </w:p>
    <w:p w14:paraId="62F8192C" w14:textId="77777777" w:rsidR="003E0033" w:rsidRPr="003E0033" w:rsidRDefault="00181DC9" w:rsidP="00FE54B1">
      <w:pPr>
        <w:spacing w:line="36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syns</m:t>
              </m:r>
            </m:e>
            <m:sub>
              <m:r>
                <w:rPr>
                  <w:rFonts w:ascii="Cambria Math" w:hAnsi="Cambria Math"/>
                  <w:sz w:val="22"/>
                  <w:szCs w:val="22"/>
                </w:rPr>
                <m:t>m*n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rPr>
                    <m:t>e</m:t>
                  </m:r>
                </m:e>
                <m:sup>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m,n</m:t>
                      </m:r>
                    </m:sub>
                  </m:sSub>
                </m:sup>
              </m:sSup>
            </m:den>
          </m:f>
        </m:oMath>
      </m:oMathPara>
    </w:p>
    <w:p w14:paraId="0659E21E" w14:textId="2CFA45B3" w:rsidR="00691B3B" w:rsidRPr="003E0033" w:rsidRDefault="00691B3B" w:rsidP="00FE54B1">
      <w:pPr>
        <w:spacing w:line="360" w:lineRule="auto"/>
        <w:rPr>
          <w:sz w:val="22"/>
          <w:szCs w:val="22"/>
          <w:lang w:val="en-GB"/>
        </w:rPr>
      </w:pPr>
      <w:r>
        <w:rPr>
          <w:sz w:val="22"/>
          <w:szCs w:val="22"/>
          <w:lang w:val="en-GB"/>
        </w:rPr>
        <w:t xml:space="preserve">where </w:t>
      </w:r>
      <m:oMath>
        <m:sSub>
          <m:sSubPr>
            <m:ctrlPr>
              <w:rPr>
                <w:rFonts w:ascii="Cambria Math" w:hAnsi="Cambria Math"/>
                <w:i/>
                <w:sz w:val="22"/>
                <w:szCs w:val="22"/>
              </w:rPr>
            </m:ctrlPr>
          </m:sSubPr>
          <m:e>
            <m:r>
              <w:rPr>
                <w:rFonts w:ascii="Cambria Math" w:hAnsi="Cambria Math"/>
                <w:sz w:val="22"/>
                <w:szCs w:val="22"/>
              </w:rPr>
              <m:t>syns</m:t>
            </m:r>
          </m:e>
          <m:sub>
            <m:r>
              <w:rPr>
                <w:rFonts w:ascii="Cambria Math" w:hAnsi="Cambria Math"/>
                <w:sz w:val="22"/>
                <w:szCs w:val="22"/>
              </w:rPr>
              <m:t>m*n</m:t>
            </m:r>
          </m:sub>
        </m:sSub>
      </m:oMath>
      <w:r>
        <w:rPr>
          <w:sz w:val="22"/>
          <w:szCs w:val="22"/>
          <w:lang w:val="en-GB"/>
        </w:rPr>
        <w:t>is the m x n element of the synaptic strength</w:t>
      </w:r>
      <w:r w:rsidR="001A43A0">
        <w:rPr>
          <w:sz w:val="22"/>
          <w:szCs w:val="22"/>
          <w:lang w:val="en-GB"/>
        </w:rPr>
        <w:t xml:space="preserve"> vector, </w:t>
      </w:r>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m,n</m:t>
            </m:r>
          </m:sub>
        </m:sSub>
        <m:r>
          <w:rPr>
            <w:rFonts w:ascii="Cambria Math" w:hAnsi="Cambria Math"/>
            <w:sz w:val="22"/>
            <w:szCs w:val="22"/>
          </w:rPr>
          <m:t xml:space="preserve"> </m:t>
        </m:r>
      </m:oMath>
      <w:r w:rsidR="001A43A0">
        <w:rPr>
          <w:sz w:val="22"/>
          <w:szCs w:val="22"/>
          <w:lang w:val="en-GB"/>
        </w:rPr>
        <w:t>is the sum of one and the values received by the exponential distributions of the consecutive inputs</w:t>
      </w:r>
      <w:r w:rsidR="00E925BD">
        <w:rPr>
          <w:sz w:val="22"/>
          <w:szCs w:val="22"/>
          <w:lang w:val="en-GB"/>
        </w:rPr>
        <w:t xml:space="preserve"> stored in the memory in the n</w:t>
      </w:r>
      <w:r w:rsidR="00E925BD" w:rsidRPr="003E0033">
        <w:rPr>
          <w:sz w:val="22"/>
          <w:szCs w:val="22"/>
          <w:vertAlign w:val="superscript"/>
          <w:lang w:val="en-GB"/>
        </w:rPr>
        <w:t>th</w:t>
      </w:r>
      <w:r w:rsidR="00E925BD">
        <w:rPr>
          <w:sz w:val="22"/>
          <w:szCs w:val="22"/>
          <w:lang w:val="en-GB"/>
        </w:rPr>
        <w:t xml:space="preserve"> row and the m</w:t>
      </w:r>
      <w:r w:rsidR="00E925BD" w:rsidRPr="003E0033">
        <w:rPr>
          <w:sz w:val="22"/>
          <w:szCs w:val="22"/>
          <w:vertAlign w:val="superscript"/>
          <w:lang w:val="en-GB"/>
        </w:rPr>
        <w:t>th</w:t>
      </w:r>
      <w:r w:rsidR="00E925BD">
        <w:rPr>
          <w:sz w:val="22"/>
          <w:szCs w:val="22"/>
          <w:lang w:val="en-GB"/>
        </w:rPr>
        <w:t xml:space="preserve"> column. Sigmoid function is a common choice to model the synaptic transmission between neu</w:t>
      </w:r>
      <w:r w:rsidR="003E0033">
        <w:rPr>
          <w:sz w:val="22"/>
          <w:szCs w:val="22"/>
          <w:lang w:val="en-GB"/>
        </w:rPr>
        <w:t>ron</w:t>
      </w:r>
      <w:r w:rsidR="00E925BD">
        <w:rPr>
          <w:sz w:val="22"/>
          <w:szCs w:val="22"/>
          <w:lang w:val="en-GB"/>
        </w:rPr>
        <w:t>s REF. This basic plasticity described above are present in all of the procedures of the model.</w:t>
      </w:r>
    </w:p>
    <w:p w14:paraId="47CCC384" w14:textId="0BA98AA5" w:rsidR="001F7448" w:rsidRDefault="001F7448" w:rsidP="00FE54B1">
      <w:pPr>
        <w:spacing w:line="360" w:lineRule="auto"/>
        <w:rPr>
          <w:sz w:val="22"/>
          <w:szCs w:val="22"/>
          <w:lang w:val="en-GB"/>
        </w:rPr>
      </w:pPr>
      <w:r>
        <w:rPr>
          <w:sz w:val="22"/>
          <w:szCs w:val="22"/>
          <w:lang w:val="en-GB"/>
        </w:rPr>
        <w:tab/>
        <w:t>As stated in the Literature review, the retina is characterized by the convergence of information REF. Accordingly, most cell types of the retina has a receptive field, which includes all the inputs of a given neuron. Using this feature, to</w:t>
      </w:r>
      <w:r w:rsidR="008D20D4">
        <w:rPr>
          <w:sz w:val="22"/>
          <w:szCs w:val="22"/>
          <w:lang w:val="en-GB"/>
        </w:rPr>
        <w:t xml:space="preserve"> …. the following way:</w:t>
      </w:r>
    </w:p>
    <w:tbl>
      <w:tblPr>
        <w:tblW w:w="4400" w:type="dxa"/>
        <w:jc w:val="center"/>
        <w:tblCellMar>
          <w:top w:w="15" w:type="dxa"/>
          <w:left w:w="70" w:type="dxa"/>
          <w:bottom w:w="15" w:type="dxa"/>
          <w:right w:w="70" w:type="dxa"/>
        </w:tblCellMar>
        <w:tblLook w:val="04A0" w:firstRow="1" w:lastRow="0" w:firstColumn="1" w:lastColumn="0" w:noHBand="0" w:noVBand="1"/>
      </w:tblPr>
      <w:tblGrid>
        <w:gridCol w:w="960"/>
        <w:gridCol w:w="146"/>
        <w:gridCol w:w="3385"/>
      </w:tblGrid>
      <w:tr w:rsidR="003A327B" w:rsidRPr="007C2A8F" w14:paraId="1258CC99" w14:textId="77777777" w:rsidTr="00B00A18">
        <w:trPr>
          <w:trHeight w:val="300"/>
          <w:jc w:val="center"/>
        </w:trPr>
        <w:tc>
          <w:tcPr>
            <w:tcW w:w="960" w:type="dxa"/>
            <w:tcBorders>
              <w:top w:val="single" w:sz="8" w:space="0" w:color="auto"/>
              <w:left w:val="single" w:sz="8" w:space="0" w:color="auto"/>
              <w:bottom w:val="nil"/>
              <w:right w:val="nil"/>
            </w:tcBorders>
            <w:noWrap/>
            <w:vAlign w:val="bottom"/>
            <w:hideMark/>
          </w:tcPr>
          <w:p w14:paraId="31530700" w14:textId="77777777" w:rsidR="003A327B" w:rsidRPr="007C2A8F" w:rsidRDefault="003A327B" w:rsidP="00B00A18">
            <w:pPr>
              <w:rPr>
                <w:sz w:val="20"/>
                <w:lang w:eastAsia="hu-HU"/>
              </w:rPr>
            </w:pPr>
          </w:p>
        </w:tc>
        <w:tc>
          <w:tcPr>
            <w:tcW w:w="3440" w:type="dxa"/>
            <w:gridSpan w:val="2"/>
            <w:tcBorders>
              <w:top w:val="single" w:sz="8" w:space="0" w:color="auto"/>
              <w:left w:val="nil"/>
              <w:bottom w:val="nil"/>
              <w:right w:val="nil"/>
            </w:tcBorders>
            <w:noWrap/>
            <w:vAlign w:val="bottom"/>
            <w:hideMark/>
          </w:tcPr>
          <w:p w14:paraId="594049B7" w14:textId="77777777" w:rsidR="003A327B" w:rsidRPr="007C2A8F" w:rsidRDefault="003A327B" w:rsidP="00B00A18">
            <w:pPr>
              <w:rPr>
                <w:rFonts w:ascii="Calibri" w:hAnsi="Calibri" w:cs="Calibri"/>
                <w:color w:val="000000"/>
                <w:sz w:val="22"/>
                <w:szCs w:val="22"/>
                <w:lang w:eastAsia="hu-HU"/>
              </w:rPr>
            </w:pPr>
            <w:r w:rsidRPr="007C2A8F">
              <w:rPr>
                <w:rFonts w:ascii="Calibri" w:hAnsi="Calibri" w:cs="Calibri"/>
                <w:color w:val="000000"/>
                <w:sz w:val="22"/>
                <w:szCs w:val="22"/>
                <w:lang w:eastAsia="hu-HU"/>
              </w:rPr>
              <w:t>i = 1:</w:t>
            </w:r>
            <w:r>
              <w:rPr>
                <w:rFonts w:ascii="Calibri" w:hAnsi="Calibri" w:cs="Calibri"/>
                <w:color w:val="000000"/>
                <w:sz w:val="22"/>
                <w:szCs w:val="22"/>
                <w:lang w:eastAsia="hu-HU"/>
              </w:rPr>
              <w:t>number of rows</w:t>
            </w:r>
          </w:p>
        </w:tc>
      </w:tr>
      <w:tr w:rsidR="003A327B" w:rsidRPr="007C2A8F" w14:paraId="089457A9" w14:textId="77777777" w:rsidTr="00B00A18">
        <w:trPr>
          <w:trHeight w:val="300"/>
          <w:jc w:val="center"/>
        </w:trPr>
        <w:tc>
          <w:tcPr>
            <w:tcW w:w="960" w:type="dxa"/>
            <w:tcBorders>
              <w:top w:val="nil"/>
              <w:left w:val="single" w:sz="8" w:space="0" w:color="auto"/>
              <w:bottom w:val="nil"/>
              <w:right w:val="nil"/>
            </w:tcBorders>
            <w:noWrap/>
            <w:vAlign w:val="bottom"/>
            <w:hideMark/>
          </w:tcPr>
          <w:p w14:paraId="73ADB842" w14:textId="77777777" w:rsidR="003A327B" w:rsidRPr="007C2A8F" w:rsidRDefault="003A327B" w:rsidP="00B00A18">
            <w:pPr>
              <w:rPr>
                <w:rFonts w:ascii="Calibri" w:hAnsi="Calibri" w:cs="Calibri"/>
                <w:color w:val="000000"/>
                <w:sz w:val="22"/>
                <w:szCs w:val="22"/>
                <w:lang w:eastAsia="hu-HU"/>
              </w:rPr>
            </w:pPr>
          </w:p>
        </w:tc>
        <w:tc>
          <w:tcPr>
            <w:tcW w:w="55" w:type="dxa"/>
            <w:tcBorders>
              <w:top w:val="single" w:sz="8" w:space="0" w:color="auto"/>
              <w:left w:val="single" w:sz="8" w:space="0" w:color="auto"/>
              <w:bottom w:val="nil"/>
              <w:right w:val="nil"/>
            </w:tcBorders>
            <w:noWrap/>
            <w:vAlign w:val="bottom"/>
            <w:hideMark/>
          </w:tcPr>
          <w:p w14:paraId="6A82C265" w14:textId="77777777" w:rsidR="003A327B" w:rsidRPr="007C2A8F" w:rsidRDefault="003A327B" w:rsidP="00B00A18">
            <w:pPr>
              <w:rPr>
                <w:sz w:val="20"/>
                <w:lang w:eastAsia="hu-HU"/>
              </w:rPr>
            </w:pPr>
          </w:p>
        </w:tc>
        <w:tc>
          <w:tcPr>
            <w:tcW w:w="3385" w:type="dxa"/>
            <w:tcBorders>
              <w:top w:val="single" w:sz="8" w:space="0" w:color="auto"/>
              <w:left w:val="nil"/>
              <w:bottom w:val="nil"/>
              <w:right w:val="single" w:sz="8" w:space="0" w:color="auto"/>
            </w:tcBorders>
            <w:noWrap/>
            <w:vAlign w:val="bottom"/>
            <w:hideMark/>
          </w:tcPr>
          <w:p w14:paraId="356897CD" w14:textId="77777777" w:rsidR="003A327B" w:rsidRPr="007C2A8F" w:rsidRDefault="003A327B" w:rsidP="00B00A18">
            <w:pPr>
              <w:rPr>
                <w:rFonts w:ascii="Calibri" w:hAnsi="Calibri" w:cs="Calibri"/>
                <w:color w:val="000000"/>
                <w:sz w:val="22"/>
                <w:szCs w:val="22"/>
                <w:lang w:eastAsia="hu-HU"/>
              </w:rPr>
            </w:pPr>
            <w:r w:rsidRPr="007C2A8F">
              <w:rPr>
                <w:rFonts w:ascii="Calibri" w:hAnsi="Calibri" w:cs="Calibri"/>
                <w:color w:val="000000"/>
                <w:sz w:val="22"/>
                <w:szCs w:val="22"/>
                <w:lang w:eastAsia="hu-HU"/>
              </w:rPr>
              <w:t xml:space="preserve">j = </w:t>
            </w:r>
            <w:r>
              <w:rPr>
                <w:rFonts w:ascii="Calibri" w:hAnsi="Calibri" w:cs="Calibri"/>
                <w:color w:val="000000"/>
                <w:sz w:val="22"/>
                <w:szCs w:val="22"/>
                <w:lang w:eastAsia="hu-HU"/>
              </w:rPr>
              <w:t>number of columns</w:t>
            </w:r>
          </w:p>
        </w:tc>
      </w:tr>
      <w:tr w:rsidR="003A327B" w:rsidRPr="007C2A8F" w14:paraId="2FE99B5F" w14:textId="77777777" w:rsidTr="00B00A18">
        <w:trPr>
          <w:trHeight w:val="792"/>
          <w:jc w:val="center"/>
        </w:trPr>
        <w:tc>
          <w:tcPr>
            <w:tcW w:w="960" w:type="dxa"/>
            <w:tcBorders>
              <w:top w:val="nil"/>
              <w:left w:val="single" w:sz="8" w:space="0" w:color="auto"/>
              <w:bottom w:val="single" w:sz="8" w:space="0" w:color="auto"/>
              <w:right w:val="nil"/>
            </w:tcBorders>
            <w:noWrap/>
            <w:vAlign w:val="bottom"/>
            <w:hideMark/>
          </w:tcPr>
          <w:p w14:paraId="3DF3AD1C" w14:textId="77777777" w:rsidR="003A327B" w:rsidRPr="007C2A8F" w:rsidRDefault="003A327B" w:rsidP="00B00A18">
            <w:pPr>
              <w:rPr>
                <w:rFonts w:ascii="Calibri" w:hAnsi="Calibri" w:cs="Calibri"/>
                <w:color w:val="000000"/>
                <w:sz w:val="22"/>
                <w:szCs w:val="22"/>
                <w:lang w:eastAsia="hu-HU"/>
              </w:rPr>
            </w:pPr>
          </w:p>
        </w:tc>
        <w:tc>
          <w:tcPr>
            <w:tcW w:w="55" w:type="dxa"/>
            <w:tcBorders>
              <w:top w:val="nil"/>
              <w:left w:val="single" w:sz="8" w:space="0" w:color="auto"/>
              <w:bottom w:val="single" w:sz="8" w:space="0" w:color="auto"/>
              <w:right w:val="nil"/>
            </w:tcBorders>
            <w:noWrap/>
            <w:vAlign w:val="bottom"/>
            <w:hideMark/>
          </w:tcPr>
          <w:p w14:paraId="4844E649" w14:textId="77777777" w:rsidR="003A327B" w:rsidRPr="007C2A8F" w:rsidRDefault="003A327B" w:rsidP="00B00A18">
            <w:pPr>
              <w:rPr>
                <w:sz w:val="20"/>
                <w:lang w:eastAsia="hu-HU"/>
              </w:rPr>
            </w:pPr>
          </w:p>
        </w:tc>
        <w:tc>
          <w:tcPr>
            <w:tcW w:w="3385" w:type="dxa"/>
            <w:tcBorders>
              <w:top w:val="single" w:sz="8" w:space="0" w:color="auto"/>
              <w:left w:val="single" w:sz="8" w:space="0" w:color="auto"/>
              <w:bottom w:val="single" w:sz="8" w:space="0" w:color="auto"/>
              <w:right w:val="single" w:sz="8" w:space="0" w:color="auto"/>
            </w:tcBorders>
            <w:hideMark/>
          </w:tcPr>
          <w:p w14:paraId="16435391" w14:textId="77777777" w:rsidR="003A327B" w:rsidRPr="007C2A8F" w:rsidRDefault="003A327B" w:rsidP="00B00A18">
            <w:pPr>
              <w:rPr>
                <w:rFonts w:ascii="Calibri" w:hAnsi="Calibri" w:cs="Calibri"/>
                <w:color w:val="000000"/>
                <w:sz w:val="22"/>
                <w:szCs w:val="22"/>
                <w:lang w:eastAsia="hu-HU"/>
              </w:rPr>
            </w:pPr>
            <w:r>
              <w:rPr>
                <w:rFonts w:ascii="Calibri" w:hAnsi="Calibri" w:cs="Calibri"/>
                <w:color w:val="000000"/>
                <w:sz w:val="22"/>
                <w:szCs w:val="22"/>
                <w:lang w:eastAsia="hu-HU"/>
              </w:rPr>
              <w:t>receptiveField</w:t>
            </w:r>
            <w:r w:rsidRPr="007C2A8F">
              <w:rPr>
                <w:rFonts w:ascii="Calibri" w:hAnsi="Calibri" w:cs="Calibri"/>
                <w:color w:val="000000"/>
                <w:sz w:val="22"/>
                <w:szCs w:val="22"/>
                <w:lang w:eastAsia="hu-HU"/>
              </w:rPr>
              <w:t xml:space="preserve"> = </w:t>
            </w:r>
            <w:r>
              <w:rPr>
                <w:rFonts w:ascii="Calibri" w:hAnsi="Calibri" w:cs="Calibri"/>
                <w:color w:val="000000"/>
                <w:sz w:val="22"/>
                <w:szCs w:val="22"/>
                <w:lang w:eastAsia="hu-HU"/>
              </w:rPr>
              <w:t>inputMatrix</w:t>
            </w:r>
            <w:r w:rsidRPr="007C2A8F">
              <w:rPr>
                <w:rFonts w:ascii="Calibri" w:hAnsi="Calibri" w:cs="Calibri"/>
                <w:color w:val="000000"/>
                <w:sz w:val="22"/>
                <w:szCs w:val="22"/>
                <w:lang w:eastAsia="hu-HU"/>
              </w:rPr>
              <w:t xml:space="preserve">(j:j + </w:t>
            </w:r>
            <w:r>
              <w:rPr>
                <w:rFonts w:ascii="Calibri" w:hAnsi="Calibri" w:cs="Calibri"/>
                <w:color w:val="000000"/>
                <w:sz w:val="22"/>
                <w:szCs w:val="22"/>
                <w:lang w:eastAsia="hu-HU"/>
              </w:rPr>
              <w:t>sizeOfReceptiveField</w:t>
            </w:r>
            <w:r w:rsidRPr="007C2A8F">
              <w:rPr>
                <w:rFonts w:ascii="Calibri" w:hAnsi="Calibri" w:cs="Calibri"/>
                <w:color w:val="000000"/>
                <w:sz w:val="22"/>
                <w:szCs w:val="22"/>
                <w:lang w:eastAsia="hu-HU"/>
              </w:rPr>
              <w:t xml:space="preserve">, i:i + </w:t>
            </w:r>
            <w:r>
              <w:rPr>
                <w:rFonts w:ascii="Calibri" w:hAnsi="Calibri" w:cs="Calibri"/>
                <w:color w:val="000000"/>
                <w:sz w:val="22"/>
                <w:szCs w:val="22"/>
                <w:lang w:eastAsia="hu-HU"/>
              </w:rPr>
              <w:t>sizeOfReceptiveField</w:t>
            </w:r>
            <w:r w:rsidRPr="007C2A8F">
              <w:rPr>
                <w:rFonts w:ascii="Calibri" w:hAnsi="Calibri" w:cs="Calibri"/>
                <w:color w:val="000000"/>
                <w:sz w:val="22"/>
                <w:szCs w:val="22"/>
                <w:lang w:eastAsia="hu-HU"/>
              </w:rPr>
              <w:t>)</w:t>
            </w:r>
          </w:p>
        </w:tc>
      </w:tr>
    </w:tbl>
    <w:p w14:paraId="2FFA601B" w14:textId="77777777" w:rsidR="003A327B" w:rsidRDefault="003A327B" w:rsidP="00FE54B1">
      <w:pPr>
        <w:spacing w:line="360" w:lineRule="auto"/>
        <w:rPr>
          <w:sz w:val="22"/>
          <w:szCs w:val="22"/>
          <w:lang w:val="en-GB"/>
        </w:rPr>
      </w:pPr>
    </w:p>
    <w:p w14:paraId="3345C86C" w14:textId="5C9E0D92" w:rsidR="003A327B" w:rsidRPr="00FE7705" w:rsidRDefault="008D20D4" w:rsidP="00FE54B1">
      <w:pPr>
        <w:spacing w:line="360" w:lineRule="auto"/>
        <w:rPr>
          <w:sz w:val="22"/>
          <w:szCs w:val="22"/>
          <w:lang w:val="en-GB"/>
        </w:rPr>
      </w:pPr>
      <w:r>
        <w:rPr>
          <w:sz w:val="22"/>
          <w:szCs w:val="22"/>
          <w:lang w:val="en-GB"/>
        </w:rPr>
        <w:t>The chosen parameters of the receptive field of the various cell types imitated in the model can be observed in Table x.</w:t>
      </w:r>
    </w:p>
    <w:tbl>
      <w:tblPr>
        <w:tblW w:w="7512" w:type="dxa"/>
        <w:jc w:val="center"/>
        <w:tblCellMar>
          <w:top w:w="15" w:type="dxa"/>
          <w:left w:w="70" w:type="dxa"/>
          <w:bottom w:w="15" w:type="dxa"/>
          <w:right w:w="70" w:type="dxa"/>
        </w:tblCellMar>
        <w:tblLook w:val="04A0" w:firstRow="1" w:lastRow="0" w:firstColumn="1" w:lastColumn="0" w:noHBand="0" w:noVBand="1"/>
      </w:tblPr>
      <w:tblGrid>
        <w:gridCol w:w="3163"/>
        <w:gridCol w:w="1434"/>
        <w:gridCol w:w="645"/>
        <w:gridCol w:w="1135"/>
        <w:gridCol w:w="1135"/>
      </w:tblGrid>
      <w:tr w:rsidR="003D02ED" w:rsidRPr="00857992" w14:paraId="1F78122D" w14:textId="77777777" w:rsidTr="00FE7705">
        <w:trPr>
          <w:trHeight w:val="620"/>
          <w:jc w:val="center"/>
        </w:trPr>
        <w:tc>
          <w:tcPr>
            <w:tcW w:w="3163" w:type="dxa"/>
            <w:tcBorders>
              <w:top w:val="single" w:sz="8" w:space="0" w:color="auto"/>
              <w:left w:val="single" w:sz="8" w:space="0" w:color="auto"/>
              <w:bottom w:val="nil"/>
              <w:right w:val="single" w:sz="8" w:space="0" w:color="auto"/>
            </w:tcBorders>
            <w:noWrap/>
            <w:hideMark/>
          </w:tcPr>
          <w:p w14:paraId="17269E32"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name of cell type or processing region</w:t>
            </w:r>
          </w:p>
        </w:tc>
        <w:tc>
          <w:tcPr>
            <w:tcW w:w="1434" w:type="dxa"/>
            <w:tcBorders>
              <w:top w:val="single" w:sz="8" w:space="0" w:color="auto"/>
              <w:left w:val="single" w:sz="8" w:space="0" w:color="auto"/>
              <w:bottom w:val="nil"/>
              <w:right w:val="single" w:sz="8" w:space="0" w:color="auto"/>
            </w:tcBorders>
            <w:hideMark/>
          </w:tcPr>
          <w:p w14:paraId="3F8F982A"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size of the receptive field</w:t>
            </w:r>
          </w:p>
        </w:tc>
        <w:tc>
          <w:tcPr>
            <w:tcW w:w="645" w:type="dxa"/>
            <w:tcBorders>
              <w:top w:val="single" w:sz="8" w:space="0" w:color="auto"/>
              <w:left w:val="single" w:sz="8" w:space="0" w:color="auto"/>
              <w:bottom w:val="nil"/>
              <w:right w:val="single" w:sz="8" w:space="0" w:color="auto"/>
            </w:tcBorders>
            <w:noWrap/>
            <w:hideMark/>
          </w:tcPr>
          <w:p w14:paraId="02CD5F59"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step</w:t>
            </w:r>
          </w:p>
        </w:tc>
        <w:tc>
          <w:tcPr>
            <w:tcW w:w="1135" w:type="dxa"/>
            <w:tcBorders>
              <w:top w:val="single" w:sz="8" w:space="0" w:color="auto"/>
              <w:left w:val="single" w:sz="8" w:space="0" w:color="auto"/>
              <w:bottom w:val="nil"/>
              <w:right w:val="single" w:sz="8" w:space="0" w:color="auto"/>
            </w:tcBorders>
            <w:hideMark/>
          </w:tcPr>
          <w:p w14:paraId="1BCF95E0"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width of centrum</w:t>
            </w:r>
          </w:p>
        </w:tc>
        <w:tc>
          <w:tcPr>
            <w:tcW w:w="1135" w:type="dxa"/>
            <w:tcBorders>
              <w:top w:val="single" w:sz="8" w:space="0" w:color="auto"/>
              <w:left w:val="single" w:sz="8" w:space="0" w:color="auto"/>
              <w:bottom w:val="nil"/>
              <w:right w:val="single" w:sz="8" w:space="0" w:color="auto"/>
            </w:tcBorders>
            <w:hideMark/>
          </w:tcPr>
          <w:p w14:paraId="05B5833B"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width of periphery</w:t>
            </w:r>
          </w:p>
        </w:tc>
      </w:tr>
      <w:tr w:rsidR="003D02ED" w:rsidRPr="00857992" w14:paraId="2D25E770" w14:textId="77777777" w:rsidTr="00FE7705">
        <w:trPr>
          <w:trHeight w:val="307"/>
          <w:jc w:val="center"/>
        </w:trPr>
        <w:tc>
          <w:tcPr>
            <w:tcW w:w="3163" w:type="dxa"/>
            <w:tcBorders>
              <w:top w:val="single" w:sz="8" w:space="0" w:color="auto"/>
              <w:left w:val="single" w:sz="8" w:space="0" w:color="auto"/>
              <w:bottom w:val="single" w:sz="4" w:space="0" w:color="auto"/>
              <w:right w:val="single" w:sz="8" w:space="0" w:color="auto"/>
            </w:tcBorders>
            <w:noWrap/>
            <w:vAlign w:val="bottom"/>
            <w:hideMark/>
          </w:tcPr>
          <w:p w14:paraId="5C5E1479"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rod</w:t>
            </w:r>
          </w:p>
        </w:tc>
        <w:tc>
          <w:tcPr>
            <w:tcW w:w="1434" w:type="dxa"/>
            <w:tcBorders>
              <w:top w:val="single" w:sz="8" w:space="0" w:color="auto"/>
              <w:left w:val="nil"/>
              <w:bottom w:val="single" w:sz="4" w:space="0" w:color="auto"/>
              <w:right w:val="single" w:sz="4" w:space="0" w:color="auto"/>
            </w:tcBorders>
            <w:noWrap/>
            <w:vAlign w:val="bottom"/>
            <w:hideMark/>
          </w:tcPr>
          <w:p w14:paraId="204454C7"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5*5</w:t>
            </w:r>
          </w:p>
        </w:tc>
        <w:tc>
          <w:tcPr>
            <w:tcW w:w="645" w:type="dxa"/>
            <w:tcBorders>
              <w:top w:val="single" w:sz="8" w:space="0" w:color="auto"/>
              <w:left w:val="single" w:sz="4" w:space="0" w:color="auto"/>
              <w:bottom w:val="single" w:sz="4" w:space="0" w:color="auto"/>
              <w:right w:val="single" w:sz="4" w:space="0" w:color="auto"/>
            </w:tcBorders>
            <w:noWrap/>
            <w:vAlign w:val="bottom"/>
            <w:hideMark/>
          </w:tcPr>
          <w:p w14:paraId="78752291"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8" w:space="0" w:color="auto"/>
              <w:left w:val="single" w:sz="4" w:space="0" w:color="auto"/>
              <w:bottom w:val="single" w:sz="4" w:space="0" w:color="auto"/>
              <w:right w:val="single" w:sz="4" w:space="0" w:color="auto"/>
            </w:tcBorders>
            <w:noWrap/>
            <w:vAlign w:val="bottom"/>
            <w:hideMark/>
          </w:tcPr>
          <w:p w14:paraId="40BC116F"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8" w:space="0" w:color="auto"/>
              <w:left w:val="single" w:sz="4" w:space="0" w:color="auto"/>
              <w:bottom w:val="single" w:sz="4" w:space="0" w:color="auto"/>
              <w:right w:val="single" w:sz="8" w:space="0" w:color="auto"/>
            </w:tcBorders>
            <w:noWrap/>
            <w:vAlign w:val="bottom"/>
            <w:hideMark/>
          </w:tcPr>
          <w:p w14:paraId="09F59370"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r w:rsidR="003D02ED" w:rsidRPr="00857992" w14:paraId="41892027"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222C6C8F" w14:textId="77777777" w:rsidR="003D02ED" w:rsidRPr="00857992" w:rsidRDefault="003D02ED" w:rsidP="00B00A18">
            <w:pPr>
              <w:rPr>
                <w:rFonts w:ascii="Calibri" w:hAnsi="Calibri" w:cs="Calibri"/>
                <w:color w:val="000000"/>
                <w:sz w:val="22"/>
                <w:szCs w:val="22"/>
                <w:lang w:eastAsia="hu-HU"/>
              </w:rPr>
            </w:pPr>
            <w:r w:rsidRPr="00857992">
              <w:rPr>
                <w:rFonts w:ascii="Calibri" w:hAnsi="Calibri" w:cs="Calibri"/>
                <w:color w:val="000000"/>
                <w:sz w:val="22"/>
                <w:szCs w:val="22"/>
                <w:lang w:eastAsia="hu-HU"/>
              </w:rPr>
              <w:t xml:space="preserve">AII </w:t>
            </w:r>
            <w:r w:rsidR="00FE7705">
              <w:rPr>
                <w:rFonts w:ascii="Calibri" w:hAnsi="Calibri" w:cs="Calibri"/>
                <w:color w:val="000000"/>
                <w:sz w:val="22"/>
                <w:szCs w:val="22"/>
                <w:lang w:eastAsia="hu-HU"/>
              </w:rPr>
              <w:t>amacrine cell</w:t>
            </w:r>
          </w:p>
        </w:tc>
        <w:tc>
          <w:tcPr>
            <w:tcW w:w="1434" w:type="dxa"/>
            <w:tcBorders>
              <w:top w:val="single" w:sz="4" w:space="0" w:color="auto"/>
              <w:left w:val="nil"/>
              <w:bottom w:val="single" w:sz="4" w:space="0" w:color="auto"/>
              <w:right w:val="single" w:sz="4" w:space="0" w:color="auto"/>
            </w:tcBorders>
            <w:noWrap/>
            <w:vAlign w:val="bottom"/>
            <w:hideMark/>
          </w:tcPr>
          <w:p w14:paraId="1D4D7E9F"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5*5</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40FF56FA"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4" w:space="0" w:color="auto"/>
              <w:left w:val="single" w:sz="4" w:space="0" w:color="auto"/>
              <w:bottom w:val="single" w:sz="4" w:space="0" w:color="auto"/>
              <w:right w:val="single" w:sz="4" w:space="0" w:color="auto"/>
            </w:tcBorders>
            <w:noWrap/>
            <w:vAlign w:val="bottom"/>
            <w:hideMark/>
          </w:tcPr>
          <w:p w14:paraId="1EB89E0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2B93008E"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r w:rsidR="003D02ED" w:rsidRPr="00857992" w14:paraId="0AA01958"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44A34678"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red-green discriminator cell</w:t>
            </w:r>
          </w:p>
        </w:tc>
        <w:tc>
          <w:tcPr>
            <w:tcW w:w="1434" w:type="dxa"/>
            <w:tcBorders>
              <w:top w:val="single" w:sz="4" w:space="0" w:color="auto"/>
              <w:left w:val="nil"/>
              <w:bottom w:val="single" w:sz="4" w:space="0" w:color="auto"/>
              <w:right w:val="single" w:sz="4" w:space="0" w:color="auto"/>
            </w:tcBorders>
            <w:noWrap/>
            <w:vAlign w:val="bottom"/>
            <w:hideMark/>
          </w:tcPr>
          <w:p w14:paraId="46D33C51"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4*4</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30BDB749"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4" w:space="0" w:color="auto"/>
              <w:left w:val="single" w:sz="4" w:space="0" w:color="auto"/>
              <w:bottom w:val="single" w:sz="4" w:space="0" w:color="auto"/>
              <w:right w:val="single" w:sz="4" w:space="0" w:color="auto"/>
            </w:tcBorders>
            <w:noWrap/>
            <w:vAlign w:val="bottom"/>
            <w:hideMark/>
          </w:tcPr>
          <w:p w14:paraId="792D2669"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54278181"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r>
      <w:tr w:rsidR="003D02ED" w:rsidRPr="00857992" w14:paraId="20C7F3B9"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3AF8F287"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lastRenderedPageBreak/>
              <w:t>yellow-blue discriminator cell</w:t>
            </w:r>
          </w:p>
        </w:tc>
        <w:tc>
          <w:tcPr>
            <w:tcW w:w="1434" w:type="dxa"/>
            <w:tcBorders>
              <w:top w:val="single" w:sz="4" w:space="0" w:color="auto"/>
              <w:left w:val="nil"/>
              <w:bottom w:val="single" w:sz="4" w:space="0" w:color="auto"/>
              <w:right w:val="single" w:sz="4" w:space="0" w:color="auto"/>
            </w:tcBorders>
            <w:noWrap/>
            <w:vAlign w:val="bottom"/>
            <w:hideMark/>
          </w:tcPr>
          <w:p w14:paraId="7B7CE94D"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4*4</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020F1B0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4" w:space="0" w:color="auto"/>
              <w:left w:val="single" w:sz="4" w:space="0" w:color="auto"/>
              <w:bottom w:val="single" w:sz="4" w:space="0" w:color="auto"/>
              <w:right w:val="single" w:sz="4" w:space="0" w:color="auto"/>
            </w:tcBorders>
            <w:noWrap/>
            <w:vAlign w:val="bottom"/>
            <w:hideMark/>
          </w:tcPr>
          <w:p w14:paraId="188C65F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5D304B5C"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r>
      <w:tr w:rsidR="003D02ED" w:rsidRPr="00857992" w14:paraId="3DE074C7"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31DDB7E1"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direction selective cell</w:t>
            </w:r>
          </w:p>
        </w:tc>
        <w:tc>
          <w:tcPr>
            <w:tcW w:w="1434" w:type="dxa"/>
            <w:tcBorders>
              <w:top w:val="single" w:sz="4" w:space="0" w:color="auto"/>
              <w:left w:val="nil"/>
              <w:bottom w:val="single" w:sz="4" w:space="0" w:color="auto"/>
              <w:right w:val="single" w:sz="4" w:space="0" w:color="auto"/>
            </w:tcBorders>
            <w:noWrap/>
            <w:vAlign w:val="bottom"/>
            <w:hideMark/>
          </w:tcPr>
          <w:p w14:paraId="21E40B02"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8*4 v. 4*8</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4486FE27"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nil"/>
              <w:bottom w:val="single" w:sz="4" w:space="0" w:color="auto"/>
              <w:right w:val="single" w:sz="4" w:space="0" w:color="auto"/>
            </w:tcBorders>
            <w:noWrap/>
            <w:vAlign w:val="bottom"/>
            <w:hideMark/>
          </w:tcPr>
          <w:p w14:paraId="09D10160"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322E863C"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r w:rsidR="003D02ED" w:rsidRPr="00857992" w14:paraId="47C6A27C" w14:textId="77777777" w:rsidTr="00FE7705">
        <w:trPr>
          <w:trHeight w:val="323"/>
          <w:jc w:val="center"/>
        </w:trPr>
        <w:tc>
          <w:tcPr>
            <w:tcW w:w="3163" w:type="dxa"/>
            <w:tcBorders>
              <w:top w:val="single" w:sz="4" w:space="0" w:color="auto"/>
              <w:left w:val="single" w:sz="8" w:space="0" w:color="auto"/>
              <w:bottom w:val="single" w:sz="8" w:space="0" w:color="auto"/>
              <w:right w:val="single" w:sz="8" w:space="0" w:color="auto"/>
            </w:tcBorders>
            <w:noWrap/>
            <w:vAlign w:val="bottom"/>
            <w:hideMark/>
          </w:tcPr>
          <w:p w14:paraId="66ECCCFC"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contrast classification</w:t>
            </w:r>
          </w:p>
        </w:tc>
        <w:tc>
          <w:tcPr>
            <w:tcW w:w="1434" w:type="dxa"/>
            <w:tcBorders>
              <w:top w:val="single" w:sz="4" w:space="0" w:color="auto"/>
              <w:left w:val="nil"/>
              <w:bottom w:val="single" w:sz="8" w:space="0" w:color="auto"/>
              <w:right w:val="single" w:sz="4" w:space="0" w:color="auto"/>
            </w:tcBorders>
            <w:noWrap/>
            <w:vAlign w:val="bottom"/>
            <w:hideMark/>
          </w:tcPr>
          <w:p w14:paraId="2580BF75"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2*2</w:t>
            </w:r>
          </w:p>
        </w:tc>
        <w:tc>
          <w:tcPr>
            <w:tcW w:w="645" w:type="dxa"/>
            <w:tcBorders>
              <w:top w:val="single" w:sz="4" w:space="0" w:color="auto"/>
              <w:left w:val="single" w:sz="4" w:space="0" w:color="auto"/>
              <w:bottom w:val="single" w:sz="8" w:space="0" w:color="auto"/>
              <w:right w:val="single" w:sz="4" w:space="0" w:color="auto"/>
            </w:tcBorders>
            <w:noWrap/>
            <w:vAlign w:val="bottom"/>
            <w:hideMark/>
          </w:tcPr>
          <w:p w14:paraId="573DB229"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single" w:sz="4" w:space="0" w:color="auto"/>
              <w:bottom w:val="single" w:sz="8" w:space="0" w:color="auto"/>
              <w:right w:val="single" w:sz="4" w:space="0" w:color="auto"/>
            </w:tcBorders>
            <w:noWrap/>
            <w:vAlign w:val="bottom"/>
            <w:hideMark/>
          </w:tcPr>
          <w:p w14:paraId="74E8B3BF"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4" w:space="0" w:color="auto"/>
              <w:left w:val="single" w:sz="4" w:space="0" w:color="auto"/>
              <w:bottom w:val="single" w:sz="8" w:space="0" w:color="auto"/>
              <w:right w:val="single" w:sz="8" w:space="0" w:color="auto"/>
            </w:tcBorders>
            <w:noWrap/>
            <w:vAlign w:val="bottom"/>
            <w:hideMark/>
          </w:tcPr>
          <w:p w14:paraId="1E4492F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bl>
    <w:p w14:paraId="2A5454F3" w14:textId="77777777" w:rsidR="003D02ED" w:rsidRPr="00FE7705" w:rsidRDefault="003D02ED" w:rsidP="003D02ED">
      <w:pPr>
        <w:spacing w:line="360" w:lineRule="auto"/>
        <w:jc w:val="center"/>
        <w:rPr>
          <w:b/>
          <w:sz w:val="20"/>
          <w:szCs w:val="20"/>
          <w:lang w:val="en-GB"/>
        </w:rPr>
      </w:pPr>
      <w:r w:rsidRPr="00FE7705">
        <w:rPr>
          <w:b/>
          <w:sz w:val="20"/>
          <w:szCs w:val="20"/>
          <w:lang w:val="en-GB"/>
        </w:rPr>
        <w:t xml:space="preserve">Table x. </w:t>
      </w:r>
      <w:r w:rsidR="00FE7705" w:rsidRPr="00FE7705">
        <w:rPr>
          <w:b/>
          <w:sz w:val="20"/>
          <w:szCs w:val="20"/>
          <w:lang w:val="en-GB"/>
        </w:rPr>
        <w:t>Size of receptive fields of the cell types in the model.</w:t>
      </w:r>
    </w:p>
    <w:p w14:paraId="367B7A3F" w14:textId="29D0F66C" w:rsidR="008D20D4" w:rsidRPr="00FD05EA" w:rsidRDefault="008D20D4" w:rsidP="008D20D4">
      <w:pPr>
        <w:spacing w:line="360" w:lineRule="auto"/>
        <w:jc w:val="both"/>
        <w:rPr>
          <w:sz w:val="22"/>
          <w:szCs w:val="22"/>
          <w:lang w:val="en-GB"/>
        </w:rPr>
      </w:pPr>
      <w:r w:rsidRPr="00FD05EA">
        <w:rPr>
          <w:sz w:val="22"/>
          <w:szCs w:val="22"/>
          <w:lang w:val="en-GB"/>
        </w:rPr>
        <w:t>The input values of each receptive field was summed and averaged modelling neuronal summation in the following way:</w:t>
      </w:r>
    </w:p>
    <w:p w14:paraId="720BA9EB" w14:textId="4E1BDD4B" w:rsidR="003E0033" w:rsidRPr="00FD05EA" w:rsidRDefault="003E0033" w:rsidP="008D20D4">
      <w:pPr>
        <w:spacing w:line="360" w:lineRule="auto"/>
        <w:jc w:val="both"/>
        <w:rPr>
          <w:sz w:val="22"/>
          <w:szCs w:val="22"/>
        </w:rPr>
      </w:pPr>
      <m:oMathPara>
        <m:oMath>
          <m:r>
            <w:rPr>
              <w:rFonts w:ascii="Cambria Math" w:hAnsi="Cambria Math"/>
              <w:sz w:val="22"/>
              <w:szCs w:val="22"/>
            </w:rPr>
            <m:t>out=</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width</m:t>
                  </m:r>
                </m:e>
                <m:sup>
                  <m:r>
                    <w:rPr>
                      <w:rFonts w:ascii="Cambria Math" w:hAnsi="Cambria Math"/>
                      <w:sz w:val="22"/>
                      <w:szCs w:val="22"/>
                    </w:rPr>
                    <m:t>2</m:t>
                  </m:r>
                </m:sup>
              </m:sSup>
              <m:r>
                <w:rPr>
                  <w:rFonts w:ascii="Cambria Math" w:hAnsi="Cambria Math"/>
                  <w:sz w:val="22"/>
                  <w:szCs w:val="22"/>
                </w:rPr>
                <m:t>-</m:t>
              </m:r>
              <m:f>
                <m:fPr>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inp</m:t>
                          </m:r>
                        </m:e>
                        <m:sub>
                          <m:r>
                            <w:rPr>
                              <w:rFonts w:ascii="Cambria Math" w:hAnsi="Cambria Math"/>
                              <w:sz w:val="22"/>
                              <w:szCs w:val="22"/>
                            </w:rPr>
                            <m:t>i</m:t>
                          </m:r>
                        </m:sub>
                      </m:sSub>
                    </m:e>
                  </m:nary>
                </m:num>
                <m:den>
                  <m:sSup>
                    <m:sSupPr>
                      <m:ctrlPr>
                        <w:rPr>
                          <w:rFonts w:ascii="Cambria Math" w:hAnsi="Cambria Math"/>
                          <w:i/>
                          <w:sz w:val="22"/>
                          <w:szCs w:val="22"/>
                        </w:rPr>
                      </m:ctrlPr>
                    </m:sSupPr>
                    <m:e>
                      <m:r>
                        <w:rPr>
                          <w:rFonts w:ascii="Cambria Math" w:hAnsi="Cambria Math"/>
                          <w:sz w:val="22"/>
                          <w:szCs w:val="22"/>
                        </w:rPr>
                        <m:t>width</m:t>
                      </m:r>
                    </m:e>
                    <m:sup>
                      <m:r>
                        <w:rPr>
                          <w:rFonts w:ascii="Cambria Math" w:hAnsi="Cambria Math"/>
                          <w:sz w:val="22"/>
                          <w:szCs w:val="22"/>
                        </w:rPr>
                        <m:t>2</m:t>
                      </m:r>
                    </m:sup>
                  </m:sSup>
                </m:den>
              </m:f>
              <m:r>
                <w:rPr>
                  <w:rFonts w:ascii="Cambria Math" w:hAnsi="Cambria Math"/>
                  <w:sz w:val="22"/>
                  <w:szCs w:val="22"/>
                </w:rPr>
                <m:t>-type</m:t>
              </m:r>
            </m:e>
          </m:d>
        </m:oMath>
      </m:oMathPara>
    </w:p>
    <w:p w14:paraId="68CC33A2" w14:textId="06584CF6" w:rsidR="008D20D4" w:rsidRPr="00FD05EA" w:rsidRDefault="008D20D4" w:rsidP="008D20D4">
      <w:pPr>
        <w:spacing w:line="360" w:lineRule="auto"/>
        <w:jc w:val="both"/>
        <w:rPr>
          <w:sz w:val="22"/>
          <w:szCs w:val="22"/>
          <w:lang w:val="en-GB"/>
        </w:rPr>
      </w:pPr>
      <w:r w:rsidRPr="00FD05EA">
        <w:rPr>
          <w:sz w:val="22"/>
          <w:szCs w:val="22"/>
          <w:lang w:val="en-GB"/>
        </w:rPr>
        <w:t>where width is width of the receptive field or its centrum or periphery, inp</w:t>
      </w:r>
      <w:r w:rsidRPr="00FD05EA">
        <w:rPr>
          <w:sz w:val="22"/>
          <w:szCs w:val="22"/>
          <w:vertAlign w:val="subscript"/>
          <w:lang w:val="en-GB"/>
        </w:rPr>
        <w:t>i</w:t>
      </w:r>
      <w:r w:rsidRPr="00FD05EA">
        <w:rPr>
          <w:sz w:val="22"/>
          <w:szCs w:val="22"/>
          <w:lang w:val="en-GB"/>
        </w:rPr>
        <w:t xml:space="preserve"> is the i</w:t>
      </w:r>
      <w:r w:rsidRPr="00FD05EA">
        <w:rPr>
          <w:sz w:val="22"/>
          <w:szCs w:val="22"/>
          <w:vertAlign w:val="superscript"/>
          <w:lang w:val="en-GB"/>
        </w:rPr>
        <w:t>th</w:t>
      </w:r>
      <w:r w:rsidRPr="00FD05EA">
        <w:rPr>
          <w:sz w:val="22"/>
          <w:szCs w:val="22"/>
          <w:lang w:val="en-GB"/>
        </w:rPr>
        <w:t xml:space="preserve"> input </w:t>
      </w:r>
      <w:r w:rsidR="008518EE" w:rsidRPr="00FD05EA">
        <w:rPr>
          <w:sz w:val="22"/>
          <w:szCs w:val="22"/>
          <w:lang w:val="en-GB"/>
        </w:rPr>
        <w:t xml:space="preserve">converging from the receptive field, type is the constant of the cell type (it is 0, if we are on the ON pathway, while -1 if we are on the OFF pathway), out is the output of the neuronal summation. If the current cell type does not support ON/OFF pathways, this constant is 0. As stated before, both ON- and OFF-cells have a centrum and a periphery. As we saw, the centrum and periphery is excited by the opposite </w:t>
      </w:r>
      <w:r w:rsidR="003E0033" w:rsidRPr="00FD05EA">
        <w:rPr>
          <w:sz w:val="22"/>
          <w:szCs w:val="22"/>
          <w:lang w:val="en-GB"/>
        </w:rPr>
        <w:t xml:space="preserve">stimuli </w:t>
      </w:r>
      <w:r w:rsidR="003E0033" w:rsidRPr="00FD05EA">
        <w:rPr>
          <w:sz w:val="22"/>
          <w:szCs w:val="22"/>
          <w:highlight w:val="yellow"/>
          <w:lang w:val="en-GB"/>
        </w:rPr>
        <w:t>REF</w:t>
      </w:r>
      <w:r w:rsidR="003E0033" w:rsidRPr="00FD05EA">
        <w:rPr>
          <w:sz w:val="22"/>
          <w:szCs w:val="22"/>
          <w:lang w:val="en-GB"/>
        </w:rPr>
        <w:t xml:space="preserve">. In the model this is achieved by the following </w:t>
      </w:r>
      <w:r w:rsidR="003327AA" w:rsidRPr="00FD05EA">
        <w:rPr>
          <w:sz w:val="22"/>
          <w:szCs w:val="22"/>
          <w:lang w:val="en-GB"/>
        </w:rPr>
        <w:t>conditionality</w:t>
      </w:r>
      <w:r w:rsidR="003E0033" w:rsidRPr="00FD05EA">
        <w:rPr>
          <w:sz w:val="22"/>
          <w:szCs w:val="22"/>
          <w:lang w:val="en-GB"/>
        </w:rPr>
        <w:t>:</w:t>
      </w:r>
    </w:p>
    <w:p w14:paraId="5C10275E" w14:textId="1E0AC8E0" w:rsidR="003E0033" w:rsidRPr="00FD05EA" w:rsidRDefault="003E0033" w:rsidP="003E0033">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firstLine="708"/>
        <w:jc w:val="both"/>
        <w:rPr>
          <w:sz w:val="22"/>
          <w:szCs w:val="22"/>
        </w:rPr>
      </w:pPr>
      <w:r w:rsidRPr="00FD05EA">
        <w:rPr>
          <w:sz w:val="22"/>
          <w:szCs w:val="22"/>
        </w:rPr>
        <w:t>IF periphery &gt; centrum+0.5</w:t>
      </w:r>
    </w:p>
    <w:p w14:paraId="72C32699" w14:textId="77777777" w:rsidR="003E0033" w:rsidRPr="00FD05EA" w:rsidRDefault="003E0033" w:rsidP="003E0033">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firstLine="708"/>
        <w:jc w:val="both"/>
        <w:rPr>
          <w:sz w:val="22"/>
          <w:szCs w:val="22"/>
        </w:rPr>
      </w:pPr>
      <w:r w:rsidRPr="00FD05EA">
        <w:rPr>
          <w:sz w:val="22"/>
          <w:szCs w:val="22"/>
        </w:rPr>
        <w:tab/>
        <w:t>out = 0;</w:t>
      </w:r>
    </w:p>
    <w:p w14:paraId="43ACB989" w14:textId="7618367D" w:rsidR="003E0033" w:rsidRPr="00FD05EA" w:rsidRDefault="003E0033" w:rsidP="003E0033">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firstLine="708"/>
        <w:jc w:val="both"/>
        <w:rPr>
          <w:sz w:val="22"/>
          <w:szCs w:val="22"/>
        </w:rPr>
      </w:pPr>
      <w:r w:rsidRPr="00FD05EA">
        <w:rPr>
          <w:sz w:val="22"/>
          <w:szCs w:val="22"/>
        </w:rPr>
        <w:t>ELSE IF periphery + 0.5 &lt; centrum</w:t>
      </w:r>
    </w:p>
    <w:p w14:paraId="5456A3A5" w14:textId="77777777" w:rsidR="003E0033" w:rsidRPr="00FD05EA" w:rsidRDefault="003E0033" w:rsidP="003E0033">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firstLine="708"/>
        <w:jc w:val="both"/>
        <w:rPr>
          <w:sz w:val="22"/>
          <w:szCs w:val="22"/>
        </w:rPr>
      </w:pPr>
      <w:r w:rsidRPr="00FD05EA">
        <w:rPr>
          <w:sz w:val="22"/>
          <w:szCs w:val="22"/>
        </w:rPr>
        <w:tab/>
        <w:t>out = 1;</w:t>
      </w:r>
    </w:p>
    <w:p w14:paraId="1AD0D9D8" w14:textId="3D6633A7" w:rsidR="003E0033" w:rsidRPr="00FD05EA" w:rsidRDefault="003E0033" w:rsidP="003E0033">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firstLine="708"/>
        <w:jc w:val="both"/>
        <w:rPr>
          <w:sz w:val="22"/>
          <w:szCs w:val="22"/>
        </w:rPr>
      </w:pPr>
      <w:r w:rsidRPr="00FD05EA">
        <w:rPr>
          <w:sz w:val="22"/>
          <w:szCs w:val="22"/>
        </w:rPr>
        <w:t>ELSE IF periphery &gt; centrum</w:t>
      </w:r>
    </w:p>
    <w:p w14:paraId="5941F255" w14:textId="2EF969D6" w:rsidR="003E0033" w:rsidRPr="00FD05EA" w:rsidRDefault="003E0033" w:rsidP="003E0033">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firstLine="708"/>
        <w:jc w:val="both"/>
        <w:rPr>
          <w:sz w:val="22"/>
          <w:szCs w:val="22"/>
        </w:rPr>
      </w:pPr>
      <w:r w:rsidRPr="00FD05EA">
        <w:rPr>
          <w:sz w:val="22"/>
          <w:szCs w:val="22"/>
        </w:rPr>
        <w:tab/>
        <w:t>out = out * (1 – (periphery – centrum));</w:t>
      </w:r>
    </w:p>
    <w:p w14:paraId="51FA8FED" w14:textId="7FF8FA03" w:rsidR="003E0033" w:rsidRPr="0022796E" w:rsidRDefault="003E0033" w:rsidP="003E0033">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firstLine="708"/>
        <w:jc w:val="both"/>
        <w:rPr>
          <w:sz w:val="22"/>
          <w:szCs w:val="22"/>
        </w:rPr>
      </w:pPr>
      <w:r w:rsidRPr="0022796E">
        <w:rPr>
          <w:sz w:val="22"/>
          <w:szCs w:val="22"/>
        </w:rPr>
        <w:t>ELSE IF periphery &lt; centrum</w:t>
      </w:r>
    </w:p>
    <w:p w14:paraId="14706A44" w14:textId="5AA76E66" w:rsidR="003E0033" w:rsidRPr="0022796E" w:rsidRDefault="003E0033" w:rsidP="003E0033">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firstLine="708"/>
        <w:jc w:val="both"/>
        <w:rPr>
          <w:sz w:val="22"/>
          <w:szCs w:val="22"/>
        </w:rPr>
      </w:pPr>
      <w:r w:rsidRPr="0022796E">
        <w:rPr>
          <w:sz w:val="22"/>
          <w:szCs w:val="22"/>
        </w:rPr>
        <w:tab/>
        <w:t>out = out * (1 + (centrum – periphery));</w:t>
      </w:r>
    </w:p>
    <w:p w14:paraId="443F81A6" w14:textId="42B457FC" w:rsidR="003E0033" w:rsidRPr="0022796E" w:rsidRDefault="003327AA" w:rsidP="00B11888">
      <w:pPr>
        <w:spacing w:line="360" w:lineRule="auto"/>
        <w:ind w:firstLine="708"/>
        <w:jc w:val="both"/>
        <w:rPr>
          <w:sz w:val="22"/>
          <w:szCs w:val="22"/>
          <w:lang w:val="en-GB"/>
        </w:rPr>
      </w:pPr>
      <w:r w:rsidRPr="0022796E">
        <w:rPr>
          <w:sz w:val="22"/>
          <w:szCs w:val="22"/>
          <w:lang w:val="en-GB"/>
        </w:rPr>
        <w:t xml:space="preserve">The model also tried to imitate the </w:t>
      </w:r>
      <w:r w:rsidR="00FD05EA" w:rsidRPr="0022796E">
        <w:rPr>
          <w:sz w:val="22"/>
          <w:szCs w:val="22"/>
          <w:lang w:val="en-GB"/>
        </w:rPr>
        <w:t>variancies in the distribution of photoreceptors. To this end, the model contains a fovae, which is the centre of sharp view. In the model it is the central 10% of the view, and here both width of the receptive field and the step size are lower than the base values of the given cell. In these areas the system creates smaller kernels, mostly</w:t>
      </w:r>
      <w:r w:rsidR="00B11888" w:rsidRPr="0022796E">
        <w:rPr>
          <w:sz w:val="22"/>
          <w:szCs w:val="22"/>
          <w:lang w:val="en-GB"/>
        </w:rPr>
        <w:t xml:space="preserve"> with a 2x2 pixel area and a 1 pixel centrum.</w:t>
      </w:r>
      <w:r w:rsidR="00FD05EA" w:rsidRPr="0022796E">
        <w:rPr>
          <w:sz w:val="22"/>
          <w:szCs w:val="22"/>
          <w:lang w:val="en-GB"/>
        </w:rPr>
        <w:t xml:space="preserve"> It was created, so in the C++ program, this centrum would be adjustable to the quadcopter’s direction of travel.</w:t>
      </w:r>
    </w:p>
    <w:p w14:paraId="1BA03099" w14:textId="2799D109" w:rsidR="00B11888" w:rsidRPr="0022796E" w:rsidRDefault="00B11888" w:rsidP="00FD05EA">
      <w:pPr>
        <w:spacing w:line="360" w:lineRule="auto"/>
        <w:jc w:val="both"/>
        <w:rPr>
          <w:sz w:val="22"/>
          <w:szCs w:val="22"/>
          <w:lang w:val="en-GB"/>
        </w:rPr>
      </w:pPr>
      <w:r w:rsidRPr="0022796E">
        <w:rPr>
          <w:sz w:val="22"/>
          <w:szCs w:val="22"/>
          <w:lang w:val="en-GB"/>
        </w:rPr>
        <w:tab/>
        <w:t>In the following, we examine the properties of the cells imitated by the model. Rods get their scotopic input from the rgb picture using the rgb2grey() MATLAB function. As these cells are extremely sensitive to light, there was no threshold set up in this case.</w:t>
      </w:r>
      <w:r w:rsidR="0012190E" w:rsidRPr="0022796E">
        <w:rPr>
          <w:sz w:val="22"/>
          <w:szCs w:val="22"/>
          <w:lang w:val="en-GB"/>
        </w:rPr>
        <w:t xml:space="preserve"> Other than this, a threshold was always used, so that the answer from the …. The output of the rods flow through the AII amacrine cell function, which soothed the contrast information originating from the rod pathway. The output was a value between 1.1-1.0 in case of the ON </w:t>
      </w:r>
      <w:r w:rsidR="00B84E67" w:rsidRPr="0022796E">
        <w:rPr>
          <w:sz w:val="22"/>
          <w:szCs w:val="22"/>
          <w:lang w:val="en-GB"/>
        </w:rPr>
        <w:t>intensity ganglion function (see later)</w:t>
      </w:r>
      <w:r w:rsidR="00BC74EE" w:rsidRPr="0022796E">
        <w:rPr>
          <w:sz w:val="22"/>
          <w:szCs w:val="22"/>
          <w:lang w:val="en-GB"/>
        </w:rPr>
        <w:t>,</w:t>
      </w:r>
      <w:r w:rsidR="00B84E67" w:rsidRPr="0022796E">
        <w:rPr>
          <w:sz w:val="22"/>
          <w:szCs w:val="22"/>
          <w:lang w:val="en-GB"/>
        </w:rPr>
        <w:t xml:space="preserve"> or 0.9-1.0 in case of the OFF intensity ganglion function.</w:t>
      </w:r>
    </w:p>
    <w:p w14:paraId="52F51BE9" w14:textId="2E6C8F12" w:rsidR="00BC74EE" w:rsidRPr="0022796E" w:rsidRDefault="00BC74EE" w:rsidP="00FD05EA">
      <w:pPr>
        <w:spacing w:line="360" w:lineRule="auto"/>
        <w:jc w:val="both"/>
        <w:rPr>
          <w:sz w:val="22"/>
          <w:szCs w:val="22"/>
          <w:lang w:val="en-GB"/>
        </w:rPr>
      </w:pPr>
      <w:r w:rsidRPr="0022796E">
        <w:rPr>
          <w:sz w:val="22"/>
          <w:szCs w:val="22"/>
          <w:lang w:val="en-GB"/>
        </w:rPr>
        <w:tab/>
        <w:t xml:space="preserve">In case of the cone pathway, all three main cone types were modelled by </w:t>
      </w:r>
      <w:r w:rsidR="00210681" w:rsidRPr="0022796E">
        <w:rPr>
          <w:sz w:val="22"/>
          <w:szCs w:val="22"/>
          <w:lang w:val="en-GB"/>
        </w:rPr>
        <w:t xml:space="preserve">separating along the third dimension of the RGB input. Three types of comparison was performed: 1. red-green discrimination, 2. </w:t>
      </w:r>
      <w:r w:rsidR="00210681" w:rsidRPr="0022796E">
        <w:rPr>
          <w:sz w:val="22"/>
          <w:szCs w:val="22"/>
          <w:lang w:val="en-GB"/>
        </w:rPr>
        <w:lastRenderedPageBreak/>
        <w:t>yellow-blue discrimination, 3. the cumulative discrimination of all colour components. The interaction of periphery and centrum is created by the collaboration of the photoreceptors, amacrine-, and bipolar cells</w:t>
      </w:r>
      <w:r w:rsidR="00845B7B" w:rsidRPr="0022796E">
        <w:rPr>
          <w:sz w:val="22"/>
          <w:szCs w:val="22"/>
          <w:lang w:val="en-GB"/>
        </w:rPr>
        <w:t xml:space="preserve"> in case of ON- and OFF-cells, respectively</w:t>
      </w:r>
      <w:r w:rsidR="00210681" w:rsidRPr="0022796E">
        <w:rPr>
          <w:sz w:val="22"/>
          <w:szCs w:val="22"/>
          <w:lang w:val="en-GB"/>
        </w:rPr>
        <w:t>.</w:t>
      </w:r>
      <w:r w:rsidR="00845B7B" w:rsidRPr="0022796E">
        <w:rPr>
          <w:sz w:val="22"/>
          <w:szCs w:val="22"/>
          <w:lang w:val="en-GB"/>
        </w:rPr>
        <w:t xml:space="preserve"> The three type of contrast information processing was performed by separate functions.</w:t>
      </w:r>
      <w:r w:rsidR="009F2A3D" w:rsidRPr="0022796E">
        <w:rPr>
          <w:sz w:val="22"/>
          <w:szCs w:val="22"/>
          <w:lang w:val="en-GB"/>
        </w:rPr>
        <w:t xml:space="preserve"> In case of the green-red and the yellow-blue discriminations, the functions performed the following steps: 1. initialization of ON/OFF function, 2. modification of synaptic strength matrix based on the memory, the multiplication of the input with the acquired synaptic weight, 3. creation of receptive field, iterating it through on the input as a kernel, 4. calculating the output matrix by the comparison of the normalised averages of the periphery and the centrum using the previously introduced conditionality.</w:t>
      </w:r>
    </w:p>
    <w:p w14:paraId="0269CC10" w14:textId="3520979C" w:rsidR="003327AA" w:rsidRDefault="009F2A3D" w:rsidP="007471D4">
      <w:pPr>
        <w:jc w:val="center"/>
        <w:rPr>
          <w:lang w:val="en-GB"/>
        </w:rPr>
      </w:pPr>
      <w:r w:rsidRPr="00CC5A8D">
        <w:rPr>
          <w:noProof/>
          <w:sz w:val="22"/>
          <w:szCs w:val="22"/>
          <w:lang w:val="hu-HU" w:eastAsia="hu-HU"/>
        </w:rPr>
        <w:drawing>
          <wp:inline distT="0" distB="0" distL="0" distR="0" wp14:anchorId="3E64FBA9" wp14:editId="431760E1">
            <wp:extent cx="5608320" cy="1308732"/>
            <wp:effectExtent l="0" t="0" r="0" b="635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GreenOpponenc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4003" cy="1324059"/>
                    </a:xfrm>
                    <a:prstGeom prst="rect">
                      <a:avLst/>
                    </a:prstGeom>
                  </pic:spPr>
                </pic:pic>
              </a:graphicData>
            </a:graphic>
          </wp:inline>
        </w:drawing>
      </w:r>
    </w:p>
    <w:p w14:paraId="36BB431B" w14:textId="4F2E07E0" w:rsidR="004F0768" w:rsidRDefault="009F2A3D" w:rsidP="004F0768">
      <w:pPr>
        <w:jc w:val="center"/>
        <w:rPr>
          <w:b/>
          <w:sz w:val="20"/>
          <w:szCs w:val="20"/>
          <w:lang w:val="en-GB"/>
        </w:rPr>
      </w:pPr>
      <w:r w:rsidRPr="004F0768">
        <w:rPr>
          <w:b/>
          <w:sz w:val="20"/>
          <w:szCs w:val="20"/>
          <w:lang w:val="en-GB"/>
        </w:rPr>
        <w:t>Figure x. Outputs of the red-green discrimination of a land</w:t>
      </w:r>
      <w:r w:rsidR="004F0768" w:rsidRPr="004F0768">
        <w:rPr>
          <w:b/>
          <w:sz w:val="20"/>
          <w:szCs w:val="20"/>
          <w:lang w:val="en-GB"/>
        </w:rPr>
        <w:t>scape. ON pathway on the left, OFF pathway on the right.</w:t>
      </w:r>
    </w:p>
    <w:p w14:paraId="33F0FBAF" w14:textId="5DCB5E17" w:rsidR="004F0768" w:rsidRPr="004F0768" w:rsidRDefault="004F0768" w:rsidP="007471D4">
      <w:pPr>
        <w:jc w:val="center"/>
        <w:rPr>
          <w:b/>
          <w:sz w:val="20"/>
          <w:szCs w:val="20"/>
          <w:lang w:val="en-GB"/>
        </w:rPr>
      </w:pPr>
      <w:r>
        <w:rPr>
          <w:b/>
          <w:noProof/>
          <w:sz w:val="20"/>
          <w:lang w:val="hu-HU" w:eastAsia="hu-HU"/>
        </w:rPr>
        <w:drawing>
          <wp:inline distT="0" distB="0" distL="0" distR="0" wp14:anchorId="5DE58EE4" wp14:editId="4AA7A84E">
            <wp:extent cx="5760720" cy="13144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llow-blu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314450"/>
                    </a:xfrm>
                    <a:prstGeom prst="rect">
                      <a:avLst/>
                    </a:prstGeom>
                  </pic:spPr>
                </pic:pic>
              </a:graphicData>
            </a:graphic>
          </wp:inline>
        </w:drawing>
      </w:r>
    </w:p>
    <w:p w14:paraId="6B9D7E75" w14:textId="0CD20643" w:rsidR="004F0768" w:rsidRPr="004F0768" w:rsidRDefault="004F0768" w:rsidP="004F0768">
      <w:pPr>
        <w:jc w:val="center"/>
        <w:rPr>
          <w:b/>
          <w:sz w:val="20"/>
          <w:szCs w:val="20"/>
          <w:lang w:val="en-GB"/>
        </w:rPr>
      </w:pPr>
      <w:r w:rsidRPr="004F0768">
        <w:rPr>
          <w:b/>
          <w:sz w:val="20"/>
          <w:szCs w:val="20"/>
          <w:lang w:val="en-GB"/>
        </w:rPr>
        <w:t>Figure x. Output</w:t>
      </w:r>
      <w:r>
        <w:rPr>
          <w:b/>
          <w:sz w:val="20"/>
          <w:szCs w:val="20"/>
          <w:lang w:val="en-GB"/>
        </w:rPr>
        <w:t>s of the yellow-blue</w:t>
      </w:r>
      <w:r w:rsidRPr="004F0768">
        <w:rPr>
          <w:b/>
          <w:sz w:val="20"/>
          <w:szCs w:val="20"/>
          <w:lang w:val="en-GB"/>
        </w:rPr>
        <w:t xml:space="preserve"> discrimination of a landscape. ON pathway on the left, OFF pathway on the right.</w:t>
      </w:r>
    </w:p>
    <w:p w14:paraId="3A0DA56B" w14:textId="3D430179" w:rsidR="008D20D4" w:rsidRDefault="007471D4" w:rsidP="007471D4">
      <w:pPr>
        <w:spacing w:line="360" w:lineRule="auto"/>
        <w:jc w:val="both"/>
        <w:rPr>
          <w:sz w:val="22"/>
          <w:szCs w:val="22"/>
          <w:lang w:val="en-GB"/>
        </w:rPr>
      </w:pPr>
      <w:r>
        <w:rPr>
          <w:sz w:val="22"/>
          <w:szCs w:val="22"/>
          <w:lang w:val="en-GB"/>
        </w:rPr>
        <w:t>In case of the three channel discrimination</w:t>
      </w:r>
      <w:r w:rsidR="00BF48A9">
        <w:rPr>
          <w:sz w:val="22"/>
          <w:szCs w:val="22"/>
          <w:lang w:val="en-GB"/>
        </w:rPr>
        <w:t xml:space="preserve"> </w:t>
      </w:r>
      <w:r w:rsidR="00955F3C">
        <w:rPr>
          <w:sz w:val="22"/>
          <w:szCs w:val="22"/>
          <w:lang w:val="en-GB"/>
        </w:rPr>
        <w:t xml:space="preserve">(Figure x.) </w:t>
      </w:r>
      <w:r w:rsidR="00BF48A9">
        <w:rPr>
          <w:sz w:val="22"/>
          <w:szCs w:val="22"/>
          <w:lang w:val="en-GB"/>
        </w:rPr>
        <w:t>the output data originated from the averaged values from the three separate channels from the S-, L-, M-cones. This averaged value was further mod</w:t>
      </w:r>
      <w:r w:rsidR="00955F3C">
        <w:rPr>
          <w:sz w:val="22"/>
          <w:szCs w:val="22"/>
          <w:lang w:val="en-GB"/>
        </w:rPr>
        <w:t>ified by the rod pathway, as it was multiplied by the</w:t>
      </w:r>
      <w:r w:rsidR="00BF48A9">
        <w:rPr>
          <w:sz w:val="22"/>
          <w:szCs w:val="22"/>
          <w:lang w:val="en-GB"/>
        </w:rPr>
        <w:t xml:space="preserve"> output of the AII amacrine cell</w:t>
      </w:r>
      <w:r w:rsidR="00955F3C">
        <w:rPr>
          <w:sz w:val="22"/>
          <w:szCs w:val="22"/>
          <w:lang w:val="en-GB"/>
        </w:rPr>
        <w:t>. This procedure was executed in case of ON- and OFF-pathway, respectively.</w:t>
      </w:r>
    </w:p>
    <w:p w14:paraId="01A42941" w14:textId="1F05E34B" w:rsidR="007471D4" w:rsidRDefault="007471D4" w:rsidP="007471D4">
      <w:pPr>
        <w:spacing w:line="360" w:lineRule="auto"/>
        <w:jc w:val="center"/>
        <w:rPr>
          <w:sz w:val="22"/>
          <w:szCs w:val="22"/>
          <w:lang w:val="en-GB"/>
        </w:rPr>
      </w:pPr>
      <w:r w:rsidRPr="00CC5A8D">
        <w:rPr>
          <w:noProof/>
          <w:sz w:val="22"/>
          <w:szCs w:val="22"/>
          <w:lang w:val="hu-HU" w:eastAsia="hu-HU"/>
        </w:rPr>
        <w:drawing>
          <wp:inline distT="0" distB="0" distL="0" distR="0" wp14:anchorId="3FED7B34" wp14:editId="149C5442">
            <wp:extent cx="5760720" cy="1344295"/>
            <wp:effectExtent l="0" t="0" r="0" b="825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eIntensityAI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344295"/>
                    </a:xfrm>
                    <a:prstGeom prst="rect">
                      <a:avLst/>
                    </a:prstGeom>
                  </pic:spPr>
                </pic:pic>
              </a:graphicData>
            </a:graphic>
          </wp:inline>
        </w:drawing>
      </w:r>
    </w:p>
    <w:p w14:paraId="4C591DB3" w14:textId="444D2EA2" w:rsidR="007471D4" w:rsidRPr="007471D4" w:rsidRDefault="007471D4" w:rsidP="00DE297E">
      <w:pPr>
        <w:spacing w:after="120" w:line="360" w:lineRule="auto"/>
        <w:jc w:val="center"/>
        <w:rPr>
          <w:b/>
          <w:sz w:val="20"/>
          <w:szCs w:val="20"/>
          <w:lang w:val="en-GB"/>
        </w:rPr>
      </w:pPr>
      <w:r w:rsidRPr="007471D4">
        <w:rPr>
          <w:b/>
          <w:sz w:val="20"/>
          <w:szCs w:val="20"/>
          <w:lang w:val="en-GB"/>
        </w:rPr>
        <w:t>Figure x. Outputs based on the three cone discrimination modified by the AII amacrine cell input from the rod pathway. ON pathway on the left, OFF pathway on the right.</w:t>
      </w:r>
    </w:p>
    <w:p w14:paraId="004BC952" w14:textId="1341F98B" w:rsidR="003D02ED" w:rsidRPr="00DE297E" w:rsidRDefault="0022796E" w:rsidP="008D20D4">
      <w:pPr>
        <w:spacing w:line="360" w:lineRule="auto"/>
        <w:jc w:val="both"/>
        <w:rPr>
          <w:sz w:val="22"/>
          <w:szCs w:val="22"/>
          <w:lang w:val="en-GB"/>
        </w:rPr>
      </w:pPr>
      <w:r w:rsidRPr="00DE297E">
        <w:rPr>
          <w:sz w:val="22"/>
          <w:szCs w:val="22"/>
          <w:lang w:val="en-GB"/>
        </w:rPr>
        <w:t xml:space="preserve">As the direction of moving can </w:t>
      </w:r>
      <w:r w:rsidR="00DE297E" w:rsidRPr="00DE297E">
        <w:rPr>
          <w:sz w:val="22"/>
          <w:szCs w:val="22"/>
          <w:lang w:val="en-GB"/>
        </w:rPr>
        <w:t>contain a great deal of information from a two dimensional picture, the</w:t>
      </w:r>
      <w:r w:rsidR="007471D4" w:rsidRPr="00DE297E">
        <w:rPr>
          <w:sz w:val="22"/>
          <w:szCs w:val="22"/>
          <w:lang w:val="en-GB"/>
        </w:rPr>
        <w:t xml:space="preserve"> model also tried to catch the motion sensing ganglion cells</w:t>
      </w:r>
      <w:r w:rsidR="00062CE3">
        <w:rPr>
          <w:sz w:val="22"/>
          <w:szCs w:val="22"/>
          <w:lang w:val="en-GB"/>
        </w:rPr>
        <w:t>, the previously introduced direction cells</w:t>
      </w:r>
      <w:r w:rsidR="007471D4" w:rsidRPr="00DE297E">
        <w:rPr>
          <w:sz w:val="22"/>
          <w:szCs w:val="22"/>
          <w:lang w:val="en-GB"/>
        </w:rPr>
        <w:t xml:space="preserve"> of the retina.</w:t>
      </w:r>
      <w:r w:rsidR="00DE297E">
        <w:rPr>
          <w:sz w:val="22"/>
          <w:szCs w:val="22"/>
          <w:lang w:val="en-GB"/>
        </w:rPr>
        <w:t xml:space="preserve"> The goal was to get information from motion in the four main direction: upward, downward, rightward and leftward. Do to so, the model uses rectangular shaped receptive fields (Table 1.). These </w:t>
      </w:r>
      <w:r w:rsidR="00DE297E">
        <w:rPr>
          <w:sz w:val="22"/>
          <w:szCs w:val="22"/>
          <w:lang w:val="en-GB"/>
        </w:rPr>
        <w:lastRenderedPageBreak/>
        <w:t>receptive fields was divided into two equal squares, these were meant to model the two main dendritic branch</w:t>
      </w:r>
      <w:r w:rsidR="00062CE3">
        <w:rPr>
          <w:sz w:val="22"/>
          <w:szCs w:val="22"/>
          <w:lang w:val="en-GB"/>
        </w:rPr>
        <w:t xml:space="preserve"> of the direction selective cells</w:t>
      </w:r>
      <w:r w:rsidR="00074F7D">
        <w:rPr>
          <w:sz w:val="22"/>
          <w:szCs w:val="22"/>
          <w:lang w:val="en-GB"/>
        </w:rPr>
        <w:t xml:space="preserve"> REF</w:t>
      </w:r>
      <w:r w:rsidR="00062CE3">
        <w:rPr>
          <w:sz w:val="22"/>
          <w:szCs w:val="22"/>
          <w:lang w:val="en-GB"/>
        </w:rPr>
        <w:t>. The function behind the motion sensing evaluate two consecutive time</w:t>
      </w:r>
      <w:r w:rsidR="00074F7D">
        <w:rPr>
          <w:sz w:val="22"/>
          <w:szCs w:val="22"/>
          <w:lang w:val="en-GB"/>
        </w:rPr>
        <w:t xml:space="preserve"> … and two different conditions must be fulfilled simultaneously: 1. The difference in the intensity of the square</w:t>
      </w:r>
      <w:r w:rsidR="00CB55B5">
        <w:rPr>
          <w:sz w:val="22"/>
          <w:szCs w:val="22"/>
          <w:lang w:val="en-GB"/>
        </w:rPr>
        <w:t xml:space="preserve"> during the two consecutive time …</w:t>
      </w:r>
      <w:r w:rsidR="00074F7D">
        <w:rPr>
          <w:sz w:val="22"/>
          <w:szCs w:val="22"/>
          <w:lang w:val="en-GB"/>
        </w:rPr>
        <w:t xml:space="preserve"> in the opposite side to the</w:t>
      </w:r>
      <w:r w:rsidR="00891391">
        <w:rPr>
          <w:sz w:val="22"/>
          <w:szCs w:val="22"/>
          <w:lang w:val="en-GB"/>
        </w:rPr>
        <w:t xml:space="preserve"> preferred</w:t>
      </w:r>
      <w:r w:rsidR="00074F7D">
        <w:rPr>
          <w:sz w:val="22"/>
          <w:szCs w:val="22"/>
          <w:lang w:val="en-GB"/>
        </w:rPr>
        <w:t xml:space="preserve"> direction of the movement (for which the given direction cell is se</w:t>
      </w:r>
      <w:r w:rsidR="00CB55B5">
        <w:rPr>
          <w:sz w:val="22"/>
          <w:szCs w:val="22"/>
          <w:lang w:val="en-GB"/>
        </w:rPr>
        <w:t xml:space="preserve">nsitive) must reach a given threshold (VALUE), 2. the output </w:t>
      </w:r>
      <w:r w:rsidR="00891391">
        <w:rPr>
          <w:sz w:val="22"/>
          <w:szCs w:val="22"/>
          <w:lang w:val="en-GB"/>
        </w:rPr>
        <w:t>of the square in the direction of preferred movement in time t must be higher than the output of the square in the opposite side of the direction of the preferred movement in time t-1 by a given threshold.</w:t>
      </w:r>
    </w:p>
    <w:p w14:paraId="48E91E00" w14:textId="11EEFBC8" w:rsidR="0022796E" w:rsidRDefault="0022796E" w:rsidP="0022796E">
      <w:pPr>
        <w:spacing w:line="360" w:lineRule="auto"/>
        <w:jc w:val="center"/>
        <w:rPr>
          <w:lang w:val="en-GB"/>
        </w:rPr>
      </w:pPr>
      <w:r>
        <w:rPr>
          <w:noProof/>
          <w:sz w:val="22"/>
          <w:szCs w:val="22"/>
          <w:lang w:val="hu-HU" w:eastAsia="hu-HU"/>
        </w:rPr>
        <w:drawing>
          <wp:inline distT="0" distB="0" distL="0" distR="0" wp14:anchorId="183DEC5E" wp14:editId="246DB6D3">
            <wp:extent cx="4676775" cy="419992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recti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8040" cy="4227997"/>
                    </a:xfrm>
                    <a:prstGeom prst="rect">
                      <a:avLst/>
                    </a:prstGeom>
                  </pic:spPr>
                </pic:pic>
              </a:graphicData>
            </a:graphic>
          </wp:inline>
        </w:drawing>
      </w:r>
    </w:p>
    <w:p w14:paraId="3230B726" w14:textId="35BB82BB" w:rsidR="0022796E" w:rsidRPr="0022796E" w:rsidRDefault="0022796E" w:rsidP="0022796E">
      <w:pPr>
        <w:spacing w:line="360" w:lineRule="auto"/>
        <w:jc w:val="center"/>
        <w:rPr>
          <w:b/>
          <w:sz w:val="20"/>
          <w:szCs w:val="20"/>
          <w:lang w:val="en-GB"/>
        </w:rPr>
      </w:pPr>
      <w:r w:rsidRPr="0022796E">
        <w:rPr>
          <w:b/>
          <w:sz w:val="20"/>
          <w:szCs w:val="20"/>
          <w:lang w:val="en-GB"/>
        </w:rPr>
        <w:t>Figure x. Output of movement sensitive ganglion cells. A. upward motion, B. downward motion, C. right-hand motion, D. left-hand motion.</w:t>
      </w:r>
    </w:p>
    <w:p w14:paraId="44CED76C" w14:textId="1B7DC934" w:rsidR="0022796E" w:rsidRPr="00A30330" w:rsidRDefault="00A30330" w:rsidP="008D20D4">
      <w:pPr>
        <w:spacing w:line="360" w:lineRule="auto"/>
        <w:jc w:val="both"/>
        <w:rPr>
          <w:sz w:val="22"/>
          <w:szCs w:val="22"/>
          <w:lang w:val="en-GB"/>
        </w:rPr>
      </w:pPr>
      <w:r>
        <w:rPr>
          <w:sz w:val="22"/>
          <w:szCs w:val="22"/>
          <w:lang w:val="en-GB"/>
        </w:rPr>
        <w:t>To gain the edge information from the input image, the model had to utilize Gabor filter, which is well-known to show similarities with the edge processing in the primary visual cortex REF. Thus it gave a perfect opportunity to gain the edge information using the previously produced contrast pictures</w:t>
      </w:r>
      <w:r w:rsidR="00D713D9">
        <w:rPr>
          <w:sz w:val="22"/>
          <w:szCs w:val="22"/>
          <w:lang w:val="en-GB"/>
        </w:rPr>
        <w:t xml:space="preserve"> in. For the execution in MATLAB a function was used to create the filter REF, than it was utilized by another function to perform the filtering. </w:t>
      </w:r>
      <w:r w:rsidR="000F62D7">
        <w:rPr>
          <w:sz w:val="22"/>
          <w:szCs w:val="22"/>
          <w:lang w:val="en-GB"/>
        </w:rPr>
        <w:t>…. The created filters filter in four direction (</w:t>
      </w:r>
      <w:r w:rsidR="000F62D7">
        <w:rPr>
          <w:sz w:val="22"/>
          <w:szCs w:val="22"/>
        </w:rPr>
        <w:t>-45̊, 90̊, 45̊, 0̊), furthermore with 10 different receptive field size (from 5 to 23).</w:t>
      </w:r>
    </w:p>
    <w:p w14:paraId="3AA800E7" w14:textId="5A375EF4" w:rsidR="0022796E" w:rsidRDefault="0022796E">
      <w:pPr>
        <w:rPr>
          <w:lang w:val="en-GB"/>
        </w:rPr>
      </w:pPr>
      <w:r>
        <w:rPr>
          <w:noProof/>
          <w:sz w:val="22"/>
          <w:szCs w:val="22"/>
          <w:lang w:val="hu-HU" w:eastAsia="hu-HU"/>
        </w:rPr>
        <w:lastRenderedPageBreak/>
        <w:drawing>
          <wp:inline distT="0" distB="0" distL="0" distR="0" wp14:anchorId="1942A9F5" wp14:editId="2D7EE463">
            <wp:extent cx="5760720" cy="1729740"/>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borFilter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729740"/>
                    </a:xfrm>
                    <a:prstGeom prst="rect">
                      <a:avLst/>
                    </a:prstGeom>
                  </pic:spPr>
                </pic:pic>
              </a:graphicData>
            </a:graphic>
          </wp:inline>
        </w:drawing>
      </w:r>
    </w:p>
    <w:p w14:paraId="780C6F45" w14:textId="03C2D903" w:rsidR="0022796E" w:rsidRPr="0022796E" w:rsidRDefault="0022796E" w:rsidP="0022796E">
      <w:pPr>
        <w:jc w:val="center"/>
        <w:rPr>
          <w:b/>
          <w:sz w:val="20"/>
          <w:szCs w:val="20"/>
          <w:lang w:val="en-GB"/>
        </w:rPr>
      </w:pPr>
      <w:r w:rsidRPr="0022796E">
        <w:rPr>
          <w:b/>
          <w:sz w:val="20"/>
          <w:szCs w:val="20"/>
          <w:lang w:val="en-GB"/>
        </w:rPr>
        <w:t>Figure X. The output from Gabor filter. From left to right: Filtering performed on the 1. red-green discrimination output, 2. yellow-blue discrimination output, 3. summarized discrimination output in case of ON- (upper) and OFF-pathway (lower), respectively.</w:t>
      </w:r>
    </w:p>
    <w:p w14:paraId="7676F680" w14:textId="3129C760" w:rsidR="003F6B51" w:rsidRDefault="000F62D7" w:rsidP="000F62D7">
      <w:pPr>
        <w:spacing w:line="360" w:lineRule="auto"/>
        <w:jc w:val="both"/>
        <w:rPr>
          <w:sz w:val="22"/>
          <w:szCs w:val="22"/>
          <w:lang w:val="en-GB"/>
        </w:rPr>
      </w:pPr>
      <w:r w:rsidRPr="000F62D7">
        <w:rPr>
          <w:sz w:val="22"/>
          <w:szCs w:val="22"/>
          <w:lang w:val="en-GB"/>
        </w:rPr>
        <w:t xml:space="preserve">The last part of the model is the classificatory. It was created, so it would make an obstruction map, which could yield information for the quadcopter from safe passage during the autonomous flight. </w:t>
      </w:r>
      <w:r w:rsidR="0004702F">
        <w:rPr>
          <w:sz w:val="22"/>
          <w:szCs w:val="22"/>
          <w:lang w:val="en-GB"/>
        </w:rPr>
        <w:t>For this the classificatory should use three source of information: 1. contrast information, 2. edge information, 3. motion information. Using these modalities we may classify regions of the input image, an estimation if it a “safe passage” for the UAV. To identify obstructions, we have to consider multiply conditions. ….</w:t>
      </w:r>
    </w:p>
    <w:p w14:paraId="792F7853" w14:textId="77777777" w:rsidR="00FA7E5F" w:rsidRDefault="0004702F" w:rsidP="00FA7E5F">
      <w:pPr>
        <w:spacing w:line="360" w:lineRule="auto"/>
        <w:jc w:val="both"/>
        <w:rPr>
          <w:sz w:val="22"/>
          <w:szCs w:val="22"/>
          <w:lang w:val="en-GB"/>
        </w:rPr>
      </w:pPr>
      <w:r>
        <w:rPr>
          <w:sz w:val="22"/>
          <w:szCs w:val="22"/>
          <w:lang w:val="en-GB"/>
        </w:rPr>
        <w:tab/>
        <w:t>As the classificatory function was mainly developed</w:t>
      </w:r>
      <w:r w:rsidR="00016DA4">
        <w:rPr>
          <w:sz w:val="22"/>
          <w:szCs w:val="22"/>
          <w:lang w:val="en-GB"/>
        </w:rPr>
        <w:t xml:space="preserve"> in C++, thus the underlying algorithm and its connection will be described in the next chapter.</w:t>
      </w:r>
    </w:p>
    <w:p w14:paraId="27E624FB" w14:textId="39F08199" w:rsidR="00FA7E5F" w:rsidRDefault="00FA7E5F" w:rsidP="00FA7E5F">
      <w:pPr>
        <w:spacing w:line="360" w:lineRule="auto"/>
        <w:jc w:val="both"/>
        <w:rPr>
          <w:sz w:val="22"/>
          <w:szCs w:val="22"/>
          <w:lang w:val="en-GB"/>
        </w:rPr>
      </w:pPr>
      <w:r>
        <w:rPr>
          <w:sz w:val="22"/>
          <w:szCs w:val="22"/>
          <w:lang w:val="en-GB"/>
        </w:rPr>
        <w:tab/>
        <w:t>The created model was able  to perform image processing, it</w:t>
      </w:r>
      <w:r w:rsidR="00BF48A9">
        <w:rPr>
          <w:sz w:val="22"/>
          <w:szCs w:val="22"/>
          <w:lang w:val="en-GB"/>
        </w:rPr>
        <w:t xml:space="preserve"> KINYERT information from the 2D image which can be used to plan the course of flight. </w:t>
      </w:r>
      <w:r>
        <w:rPr>
          <w:sz w:val="22"/>
          <w:szCs w:val="22"/>
          <w:lang w:val="en-GB"/>
        </w:rPr>
        <w:br w:type="page"/>
      </w:r>
    </w:p>
    <w:p w14:paraId="4CDB70AE" w14:textId="77777777" w:rsidR="003F6B51" w:rsidRDefault="003F6B51" w:rsidP="003F6B51">
      <w:pPr>
        <w:pStyle w:val="Cmsor1"/>
        <w:rPr>
          <w:lang w:val="en-GB"/>
        </w:rPr>
      </w:pPr>
      <w:bookmarkStart w:id="19" w:name="_Toc497750150"/>
      <w:r>
        <w:rPr>
          <w:lang w:val="en-GB"/>
        </w:rPr>
        <w:lastRenderedPageBreak/>
        <w:t>5. The software</w:t>
      </w:r>
      <w:bookmarkEnd w:id="19"/>
    </w:p>
    <w:p w14:paraId="197EA5E5" w14:textId="77777777" w:rsidR="003F6B51" w:rsidRPr="00FE54B1" w:rsidRDefault="00F66677" w:rsidP="00FE54B1">
      <w:pPr>
        <w:spacing w:line="360" w:lineRule="auto"/>
        <w:rPr>
          <w:sz w:val="22"/>
          <w:szCs w:val="22"/>
          <w:lang w:val="en-GB"/>
        </w:rPr>
      </w:pPr>
      <w:r>
        <w:rPr>
          <w:lang w:val="en-GB"/>
        </w:rPr>
        <w:tab/>
      </w:r>
      <w:r w:rsidRPr="00FE54B1">
        <w:rPr>
          <w:sz w:val="22"/>
          <w:szCs w:val="22"/>
          <w:lang w:val="en-GB"/>
        </w:rPr>
        <w:t xml:space="preserve">Main problems and task for the conversion of the model in to </w:t>
      </w:r>
      <w:r w:rsidR="003A327B">
        <w:rPr>
          <w:sz w:val="22"/>
          <w:szCs w:val="22"/>
          <w:lang w:val="en-GB"/>
        </w:rPr>
        <w:t>C</w:t>
      </w:r>
      <w:r w:rsidRPr="00FE54B1">
        <w:rPr>
          <w:sz w:val="22"/>
          <w:szCs w:val="22"/>
          <w:lang w:val="en-GB"/>
        </w:rPr>
        <w:t xml:space="preserve">++ code + some words maybe from the </w:t>
      </w:r>
      <w:r w:rsidR="00EF5439" w:rsidRPr="00FE54B1">
        <w:rPr>
          <w:sz w:val="22"/>
          <w:szCs w:val="22"/>
          <w:lang w:val="en-GB"/>
        </w:rPr>
        <w:t>chosen</w:t>
      </w:r>
      <w:r w:rsidRPr="00FE54B1">
        <w:rPr>
          <w:sz w:val="22"/>
          <w:szCs w:val="22"/>
          <w:lang w:val="en-GB"/>
        </w:rPr>
        <w:t xml:space="preserve"> language, OpenCV and from the IDE of choice.</w:t>
      </w:r>
    </w:p>
    <w:p w14:paraId="2AAEFE23" w14:textId="77777777" w:rsidR="00F66677" w:rsidRDefault="00F66677" w:rsidP="00AE031B">
      <w:pPr>
        <w:rPr>
          <w:lang w:val="en-GB"/>
        </w:rPr>
      </w:pPr>
      <w:r>
        <w:rPr>
          <w:lang w:val="en-GB"/>
        </w:rPr>
        <w:tab/>
      </w:r>
    </w:p>
    <w:p w14:paraId="1658442F" w14:textId="77777777" w:rsidR="00AB756D" w:rsidRDefault="00AB756D">
      <w:pPr>
        <w:rPr>
          <w:rFonts w:ascii="Cambria" w:eastAsiaTheme="majorEastAsia" w:hAnsi="Cambria"/>
          <w:b/>
          <w:bCs/>
          <w:kern w:val="32"/>
          <w:sz w:val="32"/>
          <w:szCs w:val="32"/>
          <w:lang w:val="en-GB"/>
        </w:rPr>
      </w:pPr>
      <w:r>
        <w:rPr>
          <w:lang w:val="en-GB"/>
        </w:rPr>
        <w:br w:type="page"/>
      </w:r>
    </w:p>
    <w:p w14:paraId="533C6CC8" w14:textId="77777777" w:rsidR="0050137A" w:rsidRDefault="003F6B51" w:rsidP="0050137A">
      <w:pPr>
        <w:pStyle w:val="Cmsor1"/>
        <w:rPr>
          <w:lang w:val="en-GB"/>
        </w:rPr>
      </w:pPr>
      <w:bookmarkStart w:id="20" w:name="_Toc497750151"/>
      <w:r>
        <w:rPr>
          <w:lang w:val="en-GB"/>
        </w:rPr>
        <w:lastRenderedPageBreak/>
        <w:t>6</w:t>
      </w:r>
      <w:r w:rsidR="0050137A">
        <w:rPr>
          <w:lang w:val="en-GB"/>
        </w:rPr>
        <w:t>. Results and Discussion</w:t>
      </w:r>
      <w:bookmarkEnd w:id="20"/>
    </w:p>
    <w:p w14:paraId="502606DA" w14:textId="77777777" w:rsidR="0050137A" w:rsidRPr="00FE54B1" w:rsidRDefault="00F66677" w:rsidP="00FE54B1">
      <w:pPr>
        <w:spacing w:line="360" w:lineRule="auto"/>
        <w:rPr>
          <w:sz w:val="22"/>
          <w:szCs w:val="22"/>
          <w:lang w:val="en-GB"/>
        </w:rPr>
      </w:pPr>
      <w:r>
        <w:rPr>
          <w:lang w:val="en-GB"/>
        </w:rPr>
        <w:tab/>
      </w:r>
      <w:r w:rsidRPr="00FE54B1">
        <w:rPr>
          <w:sz w:val="22"/>
          <w:szCs w:val="22"/>
          <w:lang w:val="en-GB"/>
        </w:rPr>
        <w:t>Details on the task desired to be achieved during the autonomous flight.</w:t>
      </w:r>
    </w:p>
    <w:p w14:paraId="5DE1BD00" w14:textId="77777777" w:rsidR="00F66677" w:rsidRPr="00FE54B1" w:rsidRDefault="00F66677" w:rsidP="00FE54B1">
      <w:pPr>
        <w:spacing w:line="360" w:lineRule="auto"/>
        <w:rPr>
          <w:sz w:val="22"/>
          <w:szCs w:val="22"/>
          <w:lang w:val="en-GB"/>
        </w:rPr>
      </w:pPr>
      <w:r w:rsidRPr="00FE54B1">
        <w:rPr>
          <w:sz w:val="22"/>
          <w:szCs w:val="22"/>
          <w:lang w:val="en-GB"/>
        </w:rPr>
        <w:tab/>
        <w:t>Detailed analysis on the success rate of the UAV, the analysis of perform</w:t>
      </w:r>
      <w:r w:rsidR="00A25B10" w:rsidRPr="00FE54B1">
        <w:rPr>
          <w:sz w:val="22"/>
          <w:szCs w:val="22"/>
          <w:lang w:val="en-GB"/>
        </w:rPr>
        <w:t xml:space="preserve">ance and detailed description of it. </w:t>
      </w:r>
    </w:p>
    <w:p w14:paraId="381C80BE" w14:textId="77777777" w:rsidR="00A25B10" w:rsidRPr="00FE54B1" w:rsidRDefault="00A25B10" w:rsidP="00FE54B1">
      <w:pPr>
        <w:spacing w:line="360" w:lineRule="auto"/>
        <w:rPr>
          <w:sz w:val="22"/>
          <w:szCs w:val="22"/>
          <w:lang w:val="en-GB"/>
        </w:rPr>
      </w:pPr>
      <w:r w:rsidRPr="00FE54B1">
        <w:rPr>
          <w:sz w:val="22"/>
          <w:szCs w:val="22"/>
          <w:lang w:val="en-GB"/>
        </w:rPr>
        <w:tab/>
        <w:t>Discussion considering the result of the analysis and the worthiness of the created algorithm.</w:t>
      </w:r>
    </w:p>
    <w:p w14:paraId="3883C766" w14:textId="77777777" w:rsidR="00A25B10" w:rsidRPr="00FE54B1" w:rsidRDefault="00A25B10" w:rsidP="00FE54B1">
      <w:pPr>
        <w:spacing w:line="360" w:lineRule="auto"/>
        <w:rPr>
          <w:sz w:val="22"/>
          <w:szCs w:val="22"/>
          <w:lang w:val="en-GB"/>
        </w:rPr>
      </w:pPr>
      <w:r w:rsidRPr="00FE54B1">
        <w:rPr>
          <w:sz w:val="22"/>
          <w:szCs w:val="22"/>
          <w:lang w:val="en-GB"/>
        </w:rPr>
        <w:tab/>
        <w:t>Discussion of future possibilities for enhancing and developing the system (higher navigational process, memory, etc.).</w:t>
      </w:r>
    </w:p>
    <w:p w14:paraId="32856DBF" w14:textId="77777777" w:rsidR="00AB756D" w:rsidRDefault="00AB756D">
      <w:pPr>
        <w:rPr>
          <w:rFonts w:ascii="Cambria" w:eastAsiaTheme="majorEastAsia" w:hAnsi="Cambria"/>
          <w:b/>
          <w:bCs/>
          <w:kern w:val="32"/>
          <w:sz w:val="32"/>
          <w:szCs w:val="32"/>
          <w:lang w:val="en-GB"/>
        </w:rPr>
      </w:pPr>
      <w:bookmarkStart w:id="21" w:name="_Toc490132063"/>
      <w:r>
        <w:rPr>
          <w:lang w:val="en-GB"/>
        </w:rPr>
        <w:br w:type="page"/>
      </w:r>
    </w:p>
    <w:p w14:paraId="43CFFC1F" w14:textId="77777777" w:rsidR="00C14A99" w:rsidRPr="004807D2" w:rsidRDefault="003F6B51" w:rsidP="00C14A99">
      <w:pPr>
        <w:pStyle w:val="Cmsor1"/>
        <w:rPr>
          <w:lang w:val="en-GB"/>
        </w:rPr>
      </w:pPr>
      <w:bookmarkStart w:id="22" w:name="_Toc497750152"/>
      <w:r>
        <w:rPr>
          <w:lang w:val="en-GB"/>
        </w:rPr>
        <w:lastRenderedPageBreak/>
        <w:t>7</w:t>
      </w:r>
      <w:r w:rsidR="00C14A99" w:rsidRPr="004807D2">
        <w:rPr>
          <w:lang w:val="en-GB"/>
        </w:rPr>
        <w:t>. Conclusion</w:t>
      </w:r>
      <w:bookmarkEnd w:id="21"/>
      <w:bookmarkEnd w:id="22"/>
    </w:p>
    <w:p w14:paraId="1D0812E5" w14:textId="77777777" w:rsidR="00C14A99" w:rsidRPr="00FE54B1" w:rsidRDefault="00A25B10" w:rsidP="00FE54B1">
      <w:pPr>
        <w:spacing w:line="360" w:lineRule="auto"/>
        <w:ind w:firstLine="709"/>
        <w:rPr>
          <w:sz w:val="22"/>
          <w:szCs w:val="22"/>
          <w:lang w:val="en-GB"/>
        </w:rPr>
      </w:pPr>
      <w:r w:rsidRPr="00FE54B1">
        <w:rPr>
          <w:sz w:val="22"/>
          <w:szCs w:val="22"/>
          <w:lang w:val="en-GB"/>
        </w:rPr>
        <w:t>Conclusion of the thesis.</w:t>
      </w:r>
    </w:p>
    <w:p w14:paraId="59C9A8AA" w14:textId="77777777" w:rsidR="00AB756D" w:rsidRDefault="00AB756D">
      <w:pPr>
        <w:rPr>
          <w:rFonts w:ascii="Cambria" w:eastAsiaTheme="majorEastAsia" w:hAnsi="Cambria"/>
          <w:b/>
          <w:bCs/>
          <w:kern w:val="32"/>
          <w:sz w:val="32"/>
          <w:szCs w:val="32"/>
          <w:lang w:val="en-GB"/>
        </w:rPr>
      </w:pPr>
      <w:r>
        <w:rPr>
          <w:lang w:val="en-GB"/>
        </w:rPr>
        <w:br w:type="page"/>
      </w:r>
    </w:p>
    <w:p w14:paraId="28587AEB" w14:textId="77777777" w:rsidR="00AB756D" w:rsidRDefault="003F6B51" w:rsidP="00AB756D">
      <w:pPr>
        <w:pStyle w:val="Cmsor1"/>
        <w:rPr>
          <w:lang w:val="en-GB"/>
        </w:rPr>
      </w:pPr>
      <w:bookmarkStart w:id="23" w:name="_Toc497750153"/>
      <w:r>
        <w:rPr>
          <w:lang w:val="en-GB"/>
        </w:rPr>
        <w:lastRenderedPageBreak/>
        <w:t>8</w:t>
      </w:r>
      <w:r w:rsidR="00AB756D">
        <w:rPr>
          <w:lang w:val="en-GB"/>
        </w:rPr>
        <w:t>. Acknowledgement</w:t>
      </w:r>
      <w:bookmarkEnd w:id="23"/>
    </w:p>
    <w:p w14:paraId="65705832" w14:textId="77777777" w:rsidR="007C6ABA" w:rsidRPr="007C6ABA" w:rsidRDefault="007C6ABA" w:rsidP="007C6ABA">
      <w:pPr>
        <w:rPr>
          <w:lang w:val="en-GB"/>
        </w:rPr>
      </w:pPr>
    </w:p>
    <w:p w14:paraId="21F4534D" w14:textId="77777777" w:rsidR="00AE031B" w:rsidRPr="00FE54B1" w:rsidRDefault="00AE031B" w:rsidP="005D56A6">
      <w:pPr>
        <w:spacing w:line="360" w:lineRule="auto"/>
        <w:jc w:val="both"/>
        <w:rPr>
          <w:sz w:val="22"/>
          <w:szCs w:val="22"/>
          <w:lang w:val="en-GB"/>
        </w:rPr>
      </w:pPr>
    </w:p>
    <w:p w14:paraId="352C8259" w14:textId="77777777" w:rsidR="00A25B10" w:rsidRDefault="00A25B10">
      <w:pPr>
        <w:rPr>
          <w:lang w:val="en-GB"/>
        </w:rPr>
      </w:pPr>
      <w:r>
        <w:rPr>
          <w:lang w:val="en-GB"/>
        </w:rPr>
        <w:br w:type="page"/>
      </w:r>
    </w:p>
    <w:p w14:paraId="07914DDA" w14:textId="77777777" w:rsidR="00A25B10" w:rsidRDefault="00A25B10" w:rsidP="00A25B10">
      <w:pPr>
        <w:pStyle w:val="Cmsor1"/>
        <w:rPr>
          <w:lang w:val="en-GB"/>
        </w:rPr>
      </w:pPr>
      <w:bookmarkStart w:id="24" w:name="_Toc497750154"/>
      <w:r>
        <w:rPr>
          <w:lang w:val="en-GB"/>
        </w:rPr>
        <w:lastRenderedPageBreak/>
        <w:t>9. References</w:t>
      </w:r>
      <w:bookmarkEnd w:id="24"/>
    </w:p>
    <w:p w14:paraId="0B750A1F" w14:textId="77777777" w:rsidR="0035419E" w:rsidRDefault="0035419E" w:rsidP="007C6ABA">
      <w:pPr>
        <w:jc w:val="both"/>
        <w:rPr>
          <w:lang w:val="en-GB"/>
        </w:rPr>
      </w:pPr>
    </w:p>
    <w:p w14:paraId="634DF97E" w14:textId="77777777" w:rsidR="0035419E" w:rsidRDefault="0035419E" w:rsidP="007C6ABA">
      <w:pPr>
        <w:jc w:val="both"/>
        <w:rPr>
          <w:lang w:val="en-GB"/>
        </w:rPr>
      </w:pPr>
    </w:p>
    <w:p w14:paraId="09C76617" w14:textId="77777777" w:rsidR="000F5477" w:rsidRDefault="0035419E" w:rsidP="000F5477">
      <w:pPr>
        <w:ind w:left="720" w:hanging="720"/>
        <w:jc w:val="both"/>
        <w:rPr>
          <w:noProof/>
          <w:lang w:val="en-GB"/>
        </w:rPr>
      </w:pPr>
      <w:r>
        <w:rPr>
          <w:lang w:val="en-GB"/>
        </w:rPr>
        <w:fldChar w:fldCharType="begin"/>
      </w:r>
      <w:r>
        <w:rPr>
          <w:lang w:val="en-GB"/>
        </w:rPr>
        <w:instrText xml:space="preserve"> ADDIN EN.REFLIST </w:instrText>
      </w:r>
      <w:r>
        <w:rPr>
          <w:lang w:val="en-GB"/>
        </w:rPr>
        <w:fldChar w:fldCharType="separate"/>
      </w:r>
      <w:bookmarkStart w:id="25" w:name="_ENREF_1"/>
      <w:r w:rsidR="000F5477">
        <w:rPr>
          <w:noProof/>
          <w:lang w:val="en-GB"/>
        </w:rPr>
        <w:t>[1]</w:t>
      </w:r>
      <w:r w:rsidR="000F5477">
        <w:rPr>
          <w:noProof/>
          <w:lang w:val="en-GB"/>
        </w:rPr>
        <w:tab/>
        <w:t xml:space="preserve">H. Wassle, "Parallel processing in the mammalian retina," </w:t>
      </w:r>
      <w:r w:rsidR="000F5477" w:rsidRPr="000F5477">
        <w:rPr>
          <w:i/>
          <w:noProof/>
          <w:lang w:val="en-GB"/>
        </w:rPr>
        <w:t xml:space="preserve">Nat Rev Neurosci, </w:t>
      </w:r>
      <w:r w:rsidR="000F5477">
        <w:rPr>
          <w:noProof/>
          <w:lang w:val="en-GB"/>
        </w:rPr>
        <w:t>vol. 5, pp. 747-57, Oct 2004.</w:t>
      </w:r>
      <w:bookmarkEnd w:id="25"/>
    </w:p>
    <w:p w14:paraId="1A5C93E9" w14:textId="77777777" w:rsidR="000F5477" w:rsidRDefault="000F5477" w:rsidP="000F5477">
      <w:pPr>
        <w:ind w:left="720" w:hanging="720"/>
        <w:jc w:val="both"/>
        <w:rPr>
          <w:noProof/>
          <w:lang w:val="en-GB"/>
        </w:rPr>
      </w:pPr>
      <w:bookmarkStart w:id="26" w:name="_ENREF_2"/>
      <w:r>
        <w:rPr>
          <w:noProof/>
          <w:lang w:val="en-GB"/>
        </w:rPr>
        <w:t>[2]</w:t>
      </w:r>
      <w:r>
        <w:rPr>
          <w:noProof/>
          <w:lang w:val="en-GB"/>
        </w:rPr>
        <w:tab/>
        <w:t xml:space="preserve">B. Roska and F. Werblin, "Vertical interactions across ten parallel, stacked representations in the mammalian retina," </w:t>
      </w:r>
      <w:r w:rsidRPr="000F5477">
        <w:rPr>
          <w:i/>
          <w:noProof/>
          <w:lang w:val="en-GB"/>
        </w:rPr>
        <w:t xml:space="preserve">Nature, </w:t>
      </w:r>
      <w:r>
        <w:rPr>
          <w:noProof/>
          <w:lang w:val="en-GB"/>
        </w:rPr>
        <w:t>vol. 410, pp. 583-7, Mar 29 2001.</w:t>
      </w:r>
      <w:bookmarkEnd w:id="26"/>
    </w:p>
    <w:p w14:paraId="2F2CCFA2" w14:textId="52CCEAE7" w:rsidR="000F5477" w:rsidRDefault="000F5477" w:rsidP="000F5477">
      <w:pPr>
        <w:jc w:val="both"/>
        <w:rPr>
          <w:noProof/>
          <w:lang w:val="en-GB"/>
        </w:rPr>
      </w:pPr>
    </w:p>
    <w:p w14:paraId="6C645C8A" w14:textId="18D9B499" w:rsidR="00A25B10" w:rsidRPr="004807D2" w:rsidRDefault="0035419E" w:rsidP="007C6ABA">
      <w:pPr>
        <w:jc w:val="both"/>
        <w:rPr>
          <w:lang w:val="en-GB"/>
        </w:rPr>
      </w:pPr>
      <w:r>
        <w:rPr>
          <w:lang w:val="en-GB"/>
        </w:rPr>
        <w:fldChar w:fldCharType="end"/>
      </w:r>
    </w:p>
    <w:sectPr w:rsidR="00A25B10" w:rsidRPr="004807D2" w:rsidSect="00AE031B">
      <w:footerReference w:type="first" r:id="rId19"/>
      <w:pgSz w:w="11906" w:h="16838"/>
      <w:pgMar w:top="1134" w:right="1247" w:bottom="1247" w:left="1418" w:header="709" w:footer="107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thő Máté" w:date="2017-09-24T22:26:00Z" w:initials="PM">
    <w:p w14:paraId="2ED0E453" w14:textId="7D2681D0" w:rsidR="00CB55B5" w:rsidRDefault="00CB55B5">
      <w:pPr>
        <w:pStyle w:val="Jegyzetszveg"/>
      </w:pPr>
      <w:r>
        <w:rPr>
          <w:rStyle w:val="Jegyzethivatkozs"/>
        </w:rPr>
        <w:annotationRef/>
      </w:r>
      <w:r>
        <w:t>Retina – kész, hivatkozások hiányoznak</w:t>
      </w:r>
    </w:p>
    <w:p w14:paraId="494F0E02" w14:textId="4F464EB7" w:rsidR="00C31153" w:rsidRDefault="00C31153">
      <w:pPr>
        <w:pStyle w:val="Jegyzetszveg"/>
      </w:pPr>
      <w:r>
        <w:t>The model – started, not finished yet + it needs major review</w:t>
      </w:r>
      <w:bookmarkStart w:id="1" w:name="_GoBack"/>
      <w:bookmarkEnd w:id="1"/>
    </w:p>
  </w:comment>
  <w:comment w:id="10" w:author="Máté" w:date="2017-08-22T15:24:00Z" w:initials="M">
    <w:p w14:paraId="315F7382" w14:textId="77777777" w:rsidR="00CB55B5" w:rsidRDefault="00CB55B5">
      <w:pPr>
        <w:pStyle w:val="Jegyzetszveg"/>
      </w:pPr>
      <w:r>
        <w:rPr>
          <w:rStyle w:val="Jegyzethivatkozs"/>
        </w:rPr>
        <w:annotationRef/>
      </w:r>
      <w:r>
        <w:t>Lehet esetleg az ábra görög betűit lehetne használni az U helyett.</w:t>
      </w:r>
    </w:p>
  </w:comment>
  <w:comment w:id="14" w:author="Máté" w:date="2017-09-13T16:56:00Z" w:initials="M">
    <w:p w14:paraId="2FB44100" w14:textId="22D2D4C4" w:rsidR="00CB55B5" w:rsidRDefault="00CB55B5">
      <w:pPr>
        <w:pStyle w:val="Jegyzetszveg"/>
      </w:pPr>
      <w:r>
        <w:rPr>
          <w:rStyle w:val="Jegyzethivatkozs"/>
        </w:rPr>
        <w:annotationRef/>
      </w:r>
      <w:r>
        <w:t>lehet nem a legjobb szó rá</w:t>
      </w:r>
    </w:p>
  </w:comment>
  <w:comment w:id="15" w:author="Máté" w:date="2017-09-17T15:30:00Z" w:initials="M">
    <w:p w14:paraId="047B5AD7" w14:textId="1FD2665B" w:rsidR="00CB55B5" w:rsidRDefault="00CB55B5">
      <w:pPr>
        <w:pStyle w:val="Jegyzetszveg"/>
      </w:pPr>
      <w:r>
        <w:rPr>
          <w:rStyle w:val="Jegyzethivatkozs"/>
        </w:rPr>
        <w:annotationRef/>
      </w:r>
      <w:r>
        <w:t>or transmit or convey?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4F0E02" w15:done="0"/>
  <w15:commentEx w15:paraId="315F7382" w15:done="0"/>
  <w15:commentEx w15:paraId="2FB44100" w15:done="0"/>
  <w15:commentEx w15:paraId="047B5A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4F0E02" w16cid:durableId="1D72AF81"/>
  <w16cid:commentId w16cid:paraId="315F7382" w16cid:durableId="1D46CB31"/>
  <w16cid:commentId w16cid:paraId="2FB44100" w16cid:durableId="1D63E1B9"/>
  <w16cid:commentId w16cid:paraId="047B5AD7" w16cid:durableId="1D6913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2FA4A" w14:textId="77777777" w:rsidR="00181DC9" w:rsidRDefault="00181DC9" w:rsidP="006B4462">
      <w:r>
        <w:separator/>
      </w:r>
    </w:p>
  </w:endnote>
  <w:endnote w:type="continuationSeparator" w:id="0">
    <w:p w14:paraId="6214EBFD" w14:textId="77777777" w:rsidR="00181DC9" w:rsidRDefault="00181DC9" w:rsidP="006B4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FAFB9" w14:textId="77777777" w:rsidR="00CB55B5" w:rsidRDefault="00CB55B5" w:rsidP="00AE031B">
    <w:pPr>
      <w:pStyle w:val="llb"/>
      <w:jc w:val="center"/>
      <w:rPr>
        <w:smallCaps/>
        <w:lang w:val="hu-HU"/>
      </w:rPr>
    </w:pPr>
    <w:r>
      <w:rPr>
        <w:smallCaps/>
        <w:lang w:val="hu-HU"/>
      </w:rPr>
      <w:t>Pázmány Péter Catholic University</w:t>
    </w:r>
  </w:p>
  <w:p w14:paraId="7185261E" w14:textId="77777777" w:rsidR="00CB55B5" w:rsidRPr="00FD037A" w:rsidRDefault="00CB55B5" w:rsidP="00AE031B">
    <w:pPr>
      <w:pStyle w:val="llb"/>
      <w:jc w:val="center"/>
      <w:rPr>
        <w:smallCaps/>
        <w:lang w:val="hu-HU"/>
      </w:rPr>
    </w:pPr>
    <w:r>
      <w:rPr>
        <w:smallCaps/>
        <w:lang w:val="hu-HU"/>
      </w:rPr>
      <w:t>Faculty of Information Technology and Bionics</w:t>
    </w:r>
  </w:p>
  <w:p w14:paraId="1C144BE8" w14:textId="77777777" w:rsidR="00CB55B5" w:rsidRPr="006B4462" w:rsidRDefault="00CB55B5" w:rsidP="00AE031B">
    <w:pPr>
      <w:pStyle w:val="llb"/>
      <w:jc w:val="center"/>
      <w:rPr>
        <w:lang w:val="hu-HU"/>
      </w:rPr>
    </w:pPr>
  </w:p>
  <w:p w14:paraId="51B0B243" w14:textId="77777777" w:rsidR="00CB55B5" w:rsidRPr="006B4462" w:rsidRDefault="00CB55B5" w:rsidP="00AE031B">
    <w:pPr>
      <w:pStyle w:val="llb"/>
      <w:jc w:val="center"/>
      <w:rPr>
        <w:lang w:val="hu-HU"/>
      </w:rPr>
    </w:pPr>
    <w:r w:rsidRPr="00AD0F78">
      <w:rPr>
        <w:noProof/>
        <w:lang w:val="hu-HU" w:eastAsia="hu-HU"/>
      </w:rPr>
      <w:drawing>
        <wp:inline distT="0" distB="0" distL="0" distR="0" wp14:anchorId="2AF6341A" wp14:editId="423983F7">
          <wp:extent cx="542925" cy="1123950"/>
          <wp:effectExtent l="0" t="0" r="0" b="0"/>
          <wp:docPr id="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1123950"/>
                  </a:xfrm>
                  <a:prstGeom prst="rect">
                    <a:avLst/>
                  </a:prstGeom>
                  <a:noFill/>
                  <a:ln>
                    <a:noFill/>
                  </a:ln>
                </pic:spPr>
              </pic:pic>
            </a:graphicData>
          </a:graphic>
        </wp:inline>
      </w:drawing>
    </w:r>
  </w:p>
  <w:p w14:paraId="02B389E9" w14:textId="77777777" w:rsidR="00CB55B5" w:rsidRPr="008C2047" w:rsidRDefault="00CB55B5" w:rsidP="00AE031B">
    <w:pPr>
      <w:pStyle w:val="llb"/>
      <w:jc w:val="center"/>
      <w:rPr>
        <w:sz w:val="20"/>
        <w:szCs w:val="20"/>
        <w:lang w:val="hu-HU"/>
      </w:rPr>
    </w:pPr>
  </w:p>
  <w:p w14:paraId="3CBE73C1" w14:textId="77777777" w:rsidR="00CB55B5" w:rsidRPr="006B4462" w:rsidRDefault="00CB55B5" w:rsidP="00AE031B">
    <w:pPr>
      <w:pStyle w:val="llb"/>
      <w:jc w:val="center"/>
      <w:rPr>
        <w:lang w:val="hu-HU"/>
      </w:rPr>
    </w:pPr>
    <w:r w:rsidRPr="006B4462">
      <w:rPr>
        <w:lang w:val="hu-HU"/>
      </w:rPr>
      <w:t>Budapest</w:t>
    </w:r>
    <w:r>
      <w:rPr>
        <w:lang w:val="hu-HU"/>
      </w:rPr>
      <w:t>, 2018</w:t>
    </w:r>
  </w:p>
  <w:p w14:paraId="716B9139" w14:textId="77777777" w:rsidR="00CB55B5" w:rsidRDefault="00CB55B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255A2" w14:textId="77777777" w:rsidR="00181DC9" w:rsidRDefault="00181DC9" w:rsidP="006B4462">
      <w:r>
        <w:separator/>
      </w:r>
    </w:p>
  </w:footnote>
  <w:footnote w:type="continuationSeparator" w:id="0">
    <w:p w14:paraId="799CC05A" w14:textId="77777777" w:rsidR="00181DC9" w:rsidRDefault="00181DC9" w:rsidP="006B44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B3108"/>
    <w:multiLevelType w:val="hybridMultilevel"/>
    <w:tmpl w:val="2AA8D1A4"/>
    <w:lvl w:ilvl="0" w:tplc="040E000F">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hő Máté">
    <w15:presenceInfo w15:providerId="Windows Live" w15:userId="19aea2b8f03e707d"/>
  </w15:person>
  <w15:person w15:author="Máté">
    <w15:presenceInfo w15:providerId="None" w15:userId="Máté"/>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20"/>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9swtazr4dtdwoefzvhvpdpcprxvtaf0dad2&quot;&gt;My EndNote Library&lt;record-ids&gt;&lt;item&gt;12&lt;/item&gt;&lt;item&gt;13&lt;/item&gt;&lt;/record-ids&gt;&lt;/item&gt;&lt;/Libraries&gt;"/>
  </w:docVars>
  <w:rsids>
    <w:rsidRoot w:val="00B41501"/>
    <w:rsid w:val="00003772"/>
    <w:rsid w:val="00005C73"/>
    <w:rsid w:val="000121C0"/>
    <w:rsid w:val="00016DA4"/>
    <w:rsid w:val="000235AC"/>
    <w:rsid w:val="0004702F"/>
    <w:rsid w:val="000524BA"/>
    <w:rsid w:val="00054C2B"/>
    <w:rsid w:val="00062CE3"/>
    <w:rsid w:val="0006596D"/>
    <w:rsid w:val="00074F7D"/>
    <w:rsid w:val="00075AE0"/>
    <w:rsid w:val="00082CA1"/>
    <w:rsid w:val="0009272A"/>
    <w:rsid w:val="00093CDB"/>
    <w:rsid w:val="000A0669"/>
    <w:rsid w:val="000B361E"/>
    <w:rsid w:val="000C2E55"/>
    <w:rsid w:val="000D5215"/>
    <w:rsid w:val="000E07CD"/>
    <w:rsid w:val="000E3246"/>
    <w:rsid w:val="000F5477"/>
    <w:rsid w:val="000F62D7"/>
    <w:rsid w:val="00112C62"/>
    <w:rsid w:val="001162BC"/>
    <w:rsid w:val="0012190E"/>
    <w:rsid w:val="001435D6"/>
    <w:rsid w:val="00143815"/>
    <w:rsid w:val="00171699"/>
    <w:rsid w:val="00181DC9"/>
    <w:rsid w:val="001A43A0"/>
    <w:rsid w:val="001C071E"/>
    <w:rsid w:val="001C6DF3"/>
    <w:rsid w:val="001E3788"/>
    <w:rsid w:val="001F707C"/>
    <w:rsid w:val="001F7448"/>
    <w:rsid w:val="00210681"/>
    <w:rsid w:val="0022796E"/>
    <w:rsid w:val="00227C79"/>
    <w:rsid w:val="00230A25"/>
    <w:rsid w:val="00243871"/>
    <w:rsid w:val="002A2143"/>
    <w:rsid w:val="002C7EF6"/>
    <w:rsid w:val="0030290D"/>
    <w:rsid w:val="0031257E"/>
    <w:rsid w:val="00314519"/>
    <w:rsid w:val="00331712"/>
    <w:rsid w:val="003327AA"/>
    <w:rsid w:val="00345474"/>
    <w:rsid w:val="00346B10"/>
    <w:rsid w:val="0035419E"/>
    <w:rsid w:val="00354B00"/>
    <w:rsid w:val="003A327B"/>
    <w:rsid w:val="003A5945"/>
    <w:rsid w:val="003D02ED"/>
    <w:rsid w:val="003E0033"/>
    <w:rsid w:val="003F6B51"/>
    <w:rsid w:val="004246C9"/>
    <w:rsid w:val="0046478D"/>
    <w:rsid w:val="004807D2"/>
    <w:rsid w:val="00483BB6"/>
    <w:rsid w:val="00484ECF"/>
    <w:rsid w:val="00497462"/>
    <w:rsid w:val="004B4689"/>
    <w:rsid w:val="004C13F3"/>
    <w:rsid w:val="004D5403"/>
    <w:rsid w:val="004D7B9B"/>
    <w:rsid w:val="004F0768"/>
    <w:rsid w:val="004F5182"/>
    <w:rsid w:val="0050137A"/>
    <w:rsid w:val="00510F07"/>
    <w:rsid w:val="005144BA"/>
    <w:rsid w:val="00545CFA"/>
    <w:rsid w:val="0056036A"/>
    <w:rsid w:val="005800EB"/>
    <w:rsid w:val="005865B6"/>
    <w:rsid w:val="005B0716"/>
    <w:rsid w:val="005B1443"/>
    <w:rsid w:val="005C7E91"/>
    <w:rsid w:val="005D2FAA"/>
    <w:rsid w:val="005D56A6"/>
    <w:rsid w:val="005E0F99"/>
    <w:rsid w:val="00600043"/>
    <w:rsid w:val="00604BF1"/>
    <w:rsid w:val="00612230"/>
    <w:rsid w:val="0061282F"/>
    <w:rsid w:val="0061454B"/>
    <w:rsid w:val="006512E1"/>
    <w:rsid w:val="0066353B"/>
    <w:rsid w:val="00691B3B"/>
    <w:rsid w:val="00692D52"/>
    <w:rsid w:val="0069652A"/>
    <w:rsid w:val="006A7A6C"/>
    <w:rsid w:val="006B4462"/>
    <w:rsid w:val="00707A04"/>
    <w:rsid w:val="00711F51"/>
    <w:rsid w:val="00715AF6"/>
    <w:rsid w:val="0073346D"/>
    <w:rsid w:val="007410AC"/>
    <w:rsid w:val="007471D4"/>
    <w:rsid w:val="00757073"/>
    <w:rsid w:val="00765087"/>
    <w:rsid w:val="00772DA9"/>
    <w:rsid w:val="00780CF0"/>
    <w:rsid w:val="00786B8D"/>
    <w:rsid w:val="007B267D"/>
    <w:rsid w:val="007C2E6C"/>
    <w:rsid w:val="007C6ABA"/>
    <w:rsid w:val="007D6378"/>
    <w:rsid w:val="007E527C"/>
    <w:rsid w:val="00815F38"/>
    <w:rsid w:val="00834958"/>
    <w:rsid w:val="008426D1"/>
    <w:rsid w:val="008435AB"/>
    <w:rsid w:val="00845B7B"/>
    <w:rsid w:val="008518EE"/>
    <w:rsid w:val="0089106A"/>
    <w:rsid w:val="00891391"/>
    <w:rsid w:val="008C2047"/>
    <w:rsid w:val="008C49B1"/>
    <w:rsid w:val="008C6B40"/>
    <w:rsid w:val="008D20D4"/>
    <w:rsid w:val="008D3015"/>
    <w:rsid w:val="008E0899"/>
    <w:rsid w:val="00915DB4"/>
    <w:rsid w:val="0092529E"/>
    <w:rsid w:val="00955F3C"/>
    <w:rsid w:val="0096154B"/>
    <w:rsid w:val="00971C9A"/>
    <w:rsid w:val="00983DDE"/>
    <w:rsid w:val="009F2A3D"/>
    <w:rsid w:val="009F56AD"/>
    <w:rsid w:val="00A0160C"/>
    <w:rsid w:val="00A01A2A"/>
    <w:rsid w:val="00A03A65"/>
    <w:rsid w:val="00A25B10"/>
    <w:rsid w:val="00A30330"/>
    <w:rsid w:val="00A366A1"/>
    <w:rsid w:val="00A42A59"/>
    <w:rsid w:val="00A533CA"/>
    <w:rsid w:val="00A925FF"/>
    <w:rsid w:val="00AA4297"/>
    <w:rsid w:val="00AB756D"/>
    <w:rsid w:val="00AD0E3D"/>
    <w:rsid w:val="00AD0F78"/>
    <w:rsid w:val="00AD3DE5"/>
    <w:rsid w:val="00AE031B"/>
    <w:rsid w:val="00AE092F"/>
    <w:rsid w:val="00AE4881"/>
    <w:rsid w:val="00B00A18"/>
    <w:rsid w:val="00B02E96"/>
    <w:rsid w:val="00B11888"/>
    <w:rsid w:val="00B13EA4"/>
    <w:rsid w:val="00B41501"/>
    <w:rsid w:val="00B44F78"/>
    <w:rsid w:val="00B539B7"/>
    <w:rsid w:val="00B63043"/>
    <w:rsid w:val="00B665FC"/>
    <w:rsid w:val="00B7307D"/>
    <w:rsid w:val="00B84E67"/>
    <w:rsid w:val="00B945EB"/>
    <w:rsid w:val="00B97972"/>
    <w:rsid w:val="00BB470B"/>
    <w:rsid w:val="00BB6BFF"/>
    <w:rsid w:val="00BC74EE"/>
    <w:rsid w:val="00BD3BC8"/>
    <w:rsid w:val="00BD4AC2"/>
    <w:rsid w:val="00BE3855"/>
    <w:rsid w:val="00BF48A9"/>
    <w:rsid w:val="00C04688"/>
    <w:rsid w:val="00C07000"/>
    <w:rsid w:val="00C14A99"/>
    <w:rsid w:val="00C31153"/>
    <w:rsid w:val="00C473A8"/>
    <w:rsid w:val="00C8504F"/>
    <w:rsid w:val="00C85C2B"/>
    <w:rsid w:val="00CB55B5"/>
    <w:rsid w:val="00CD322C"/>
    <w:rsid w:val="00CE39E7"/>
    <w:rsid w:val="00CE4F56"/>
    <w:rsid w:val="00CF21FA"/>
    <w:rsid w:val="00D27524"/>
    <w:rsid w:val="00D306A1"/>
    <w:rsid w:val="00D35EBF"/>
    <w:rsid w:val="00D4654D"/>
    <w:rsid w:val="00D507CA"/>
    <w:rsid w:val="00D57FE8"/>
    <w:rsid w:val="00D713D9"/>
    <w:rsid w:val="00D76339"/>
    <w:rsid w:val="00D77DAB"/>
    <w:rsid w:val="00DA357B"/>
    <w:rsid w:val="00DA679C"/>
    <w:rsid w:val="00DB6434"/>
    <w:rsid w:val="00DE297E"/>
    <w:rsid w:val="00DE39ED"/>
    <w:rsid w:val="00E10292"/>
    <w:rsid w:val="00E12CC0"/>
    <w:rsid w:val="00E17B95"/>
    <w:rsid w:val="00E23056"/>
    <w:rsid w:val="00E4157E"/>
    <w:rsid w:val="00E52F14"/>
    <w:rsid w:val="00E5437B"/>
    <w:rsid w:val="00E746C7"/>
    <w:rsid w:val="00E925BD"/>
    <w:rsid w:val="00EB6EBD"/>
    <w:rsid w:val="00EF5439"/>
    <w:rsid w:val="00EF6C46"/>
    <w:rsid w:val="00F00ED4"/>
    <w:rsid w:val="00F023ED"/>
    <w:rsid w:val="00F31CE1"/>
    <w:rsid w:val="00F41AEE"/>
    <w:rsid w:val="00F66677"/>
    <w:rsid w:val="00F75B68"/>
    <w:rsid w:val="00F95C6B"/>
    <w:rsid w:val="00FA2626"/>
    <w:rsid w:val="00FA3A8C"/>
    <w:rsid w:val="00FA7E5F"/>
    <w:rsid w:val="00FB2F31"/>
    <w:rsid w:val="00FD037A"/>
    <w:rsid w:val="00FD05EA"/>
    <w:rsid w:val="00FE50E8"/>
    <w:rsid w:val="00FE54B1"/>
    <w:rsid w:val="00FE770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20BFE5"/>
  <w14:defaultImageDpi w14:val="96"/>
  <w15:docId w15:val="{BFDEBEF2-5C70-4FA5-8CEC-AEC14E8A8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uiPriority="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trong" w:uiPriority="22" w:qFormat="1"/>
    <w:lsdException w:name="Emphasis" w:uiPriority="20"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42A59"/>
    <w:rPr>
      <w:sz w:val="24"/>
      <w:szCs w:val="24"/>
      <w:lang w:val="en-US" w:eastAsia="en-US"/>
    </w:rPr>
  </w:style>
  <w:style w:type="paragraph" w:styleId="Cmsor1">
    <w:name w:val="heading 1"/>
    <w:basedOn w:val="Norml"/>
    <w:next w:val="Norml"/>
    <w:link w:val="Cmsor1Char"/>
    <w:uiPriority w:val="9"/>
    <w:qFormat/>
    <w:rsid w:val="00A42A59"/>
    <w:pPr>
      <w:keepNext/>
      <w:spacing w:before="240" w:after="60"/>
      <w:outlineLvl w:val="0"/>
    </w:pPr>
    <w:rPr>
      <w:rFonts w:ascii="Cambria" w:eastAsiaTheme="majorEastAsia" w:hAnsi="Cambria"/>
      <w:b/>
      <w:bCs/>
      <w:kern w:val="32"/>
      <w:sz w:val="32"/>
      <w:szCs w:val="32"/>
    </w:rPr>
  </w:style>
  <w:style w:type="paragraph" w:styleId="Cmsor2">
    <w:name w:val="heading 2"/>
    <w:basedOn w:val="Norml"/>
    <w:next w:val="Norml"/>
    <w:link w:val="Cmsor2Char"/>
    <w:uiPriority w:val="9"/>
    <w:unhideWhenUsed/>
    <w:qFormat/>
    <w:rsid w:val="00A42A59"/>
    <w:pPr>
      <w:keepNext/>
      <w:spacing w:before="240" w:after="60"/>
      <w:outlineLvl w:val="1"/>
    </w:pPr>
    <w:rPr>
      <w:rFonts w:ascii="Cambria" w:eastAsiaTheme="majorEastAsia" w:hAnsi="Cambria"/>
      <w:b/>
      <w:bCs/>
      <w:i/>
      <w:iCs/>
      <w:sz w:val="28"/>
      <w:szCs w:val="28"/>
    </w:rPr>
  </w:style>
  <w:style w:type="paragraph" w:styleId="Cmsor3">
    <w:name w:val="heading 3"/>
    <w:basedOn w:val="Norml"/>
    <w:next w:val="Norml"/>
    <w:link w:val="Cmsor3Char"/>
    <w:uiPriority w:val="9"/>
    <w:unhideWhenUsed/>
    <w:qFormat/>
    <w:rsid w:val="00A42A59"/>
    <w:pPr>
      <w:keepNext/>
      <w:spacing w:before="240" w:after="60"/>
      <w:outlineLvl w:val="2"/>
    </w:pPr>
    <w:rPr>
      <w:rFonts w:ascii="Cambria" w:eastAsiaTheme="majorEastAsia" w:hAnsi="Cambria"/>
      <w:b/>
      <w:bCs/>
      <w:sz w:val="26"/>
      <w:szCs w:val="26"/>
    </w:rPr>
  </w:style>
  <w:style w:type="paragraph" w:styleId="Cmsor4">
    <w:name w:val="heading 4"/>
    <w:basedOn w:val="Norml"/>
    <w:next w:val="Norml"/>
    <w:link w:val="Cmsor4Char"/>
    <w:uiPriority w:val="9"/>
    <w:semiHidden/>
    <w:unhideWhenUsed/>
    <w:qFormat/>
    <w:rsid w:val="00A42A59"/>
    <w:pPr>
      <w:keepNext/>
      <w:spacing w:before="240" w:after="60"/>
      <w:outlineLvl w:val="3"/>
    </w:pPr>
    <w:rPr>
      <w:rFonts w:ascii="Calibri" w:eastAsiaTheme="minorEastAsia" w:hAnsi="Calibri"/>
      <w:b/>
      <w:bCs/>
      <w:sz w:val="28"/>
      <w:szCs w:val="28"/>
    </w:rPr>
  </w:style>
  <w:style w:type="paragraph" w:styleId="Cmsor5">
    <w:name w:val="heading 5"/>
    <w:basedOn w:val="Norml"/>
    <w:next w:val="Norml"/>
    <w:link w:val="Cmsor5Char"/>
    <w:uiPriority w:val="9"/>
    <w:semiHidden/>
    <w:unhideWhenUsed/>
    <w:qFormat/>
    <w:rsid w:val="00A42A59"/>
    <w:pPr>
      <w:spacing w:before="240" w:after="60"/>
      <w:outlineLvl w:val="4"/>
    </w:pPr>
    <w:rPr>
      <w:rFonts w:ascii="Calibri" w:eastAsiaTheme="minorEastAsia" w:hAnsi="Calibri"/>
      <w:b/>
      <w:bCs/>
      <w:i/>
      <w:iCs/>
      <w:sz w:val="26"/>
      <w:szCs w:val="26"/>
    </w:rPr>
  </w:style>
  <w:style w:type="paragraph" w:styleId="Cmsor6">
    <w:name w:val="heading 6"/>
    <w:basedOn w:val="Norml"/>
    <w:next w:val="Norml"/>
    <w:link w:val="Cmsor6Char"/>
    <w:uiPriority w:val="9"/>
    <w:semiHidden/>
    <w:unhideWhenUsed/>
    <w:qFormat/>
    <w:rsid w:val="00A42A59"/>
    <w:pPr>
      <w:spacing w:before="240" w:after="60"/>
      <w:outlineLvl w:val="5"/>
    </w:pPr>
    <w:rPr>
      <w:rFonts w:ascii="Calibri" w:eastAsiaTheme="minorEastAsia" w:hAnsi="Calibri"/>
      <w:b/>
      <w:bCs/>
      <w:sz w:val="22"/>
      <w:szCs w:val="22"/>
    </w:rPr>
  </w:style>
  <w:style w:type="paragraph" w:styleId="Cmsor7">
    <w:name w:val="heading 7"/>
    <w:basedOn w:val="Norml"/>
    <w:next w:val="Norml"/>
    <w:link w:val="Cmsor7Char"/>
    <w:uiPriority w:val="9"/>
    <w:semiHidden/>
    <w:unhideWhenUsed/>
    <w:qFormat/>
    <w:rsid w:val="00A42A59"/>
    <w:pPr>
      <w:spacing w:before="240" w:after="60"/>
      <w:outlineLvl w:val="6"/>
    </w:pPr>
    <w:rPr>
      <w:rFonts w:ascii="Calibri" w:eastAsiaTheme="minorEastAsia" w:hAnsi="Calibri"/>
    </w:rPr>
  </w:style>
  <w:style w:type="paragraph" w:styleId="Cmsor8">
    <w:name w:val="heading 8"/>
    <w:basedOn w:val="Norml"/>
    <w:next w:val="Norml"/>
    <w:link w:val="Cmsor8Char"/>
    <w:uiPriority w:val="9"/>
    <w:semiHidden/>
    <w:unhideWhenUsed/>
    <w:qFormat/>
    <w:rsid w:val="00A42A59"/>
    <w:pPr>
      <w:spacing w:before="240" w:after="60"/>
      <w:outlineLvl w:val="7"/>
    </w:pPr>
    <w:rPr>
      <w:rFonts w:ascii="Calibri" w:eastAsiaTheme="minorEastAsia" w:hAnsi="Calibri"/>
      <w:i/>
      <w:iCs/>
    </w:rPr>
  </w:style>
  <w:style w:type="paragraph" w:styleId="Cmsor9">
    <w:name w:val="heading 9"/>
    <w:basedOn w:val="Norml"/>
    <w:next w:val="Norml"/>
    <w:link w:val="Cmsor9Char"/>
    <w:uiPriority w:val="9"/>
    <w:semiHidden/>
    <w:unhideWhenUsed/>
    <w:qFormat/>
    <w:rsid w:val="00A42A59"/>
    <w:pPr>
      <w:spacing w:before="240" w:after="60"/>
      <w:outlineLvl w:val="8"/>
    </w:pPr>
    <w:rPr>
      <w:rFonts w:ascii="Cambria" w:eastAsiaTheme="majorEastAsia" w:hAnsi="Cambria"/>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A42A59"/>
    <w:rPr>
      <w:rFonts w:ascii="Cambria" w:eastAsiaTheme="majorEastAsia" w:hAnsi="Cambria" w:cs="Times New Roman"/>
      <w:b/>
      <w:bCs/>
      <w:kern w:val="32"/>
      <w:sz w:val="32"/>
      <w:szCs w:val="32"/>
      <w:lang w:val="en-US" w:eastAsia="en-US"/>
    </w:rPr>
  </w:style>
  <w:style w:type="character" w:customStyle="1" w:styleId="Cmsor2Char">
    <w:name w:val="Címsor 2 Char"/>
    <w:basedOn w:val="Bekezdsalapbettpusa"/>
    <w:link w:val="Cmsor2"/>
    <w:uiPriority w:val="9"/>
    <w:locked/>
    <w:rsid w:val="00A42A59"/>
    <w:rPr>
      <w:rFonts w:ascii="Cambria" w:eastAsiaTheme="majorEastAsia" w:hAnsi="Cambria" w:cs="Times New Roman"/>
      <w:b/>
      <w:bCs/>
      <w:i/>
      <w:iCs/>
      <w:sz w:val="28"/>
      <w:szCs w:val="28"/>
      <w:lang w:val="en-US" w:eastAsia="en-US"/>
    </w:rPr>
  </w:style>
  <w:style w:type="character" w:customStyle="1" w:styleId="Cmsor3Char">
    <w:name w:val="Címsor 3 Char"/>
    <w:basedOn w:val="Bekezdsalapbettpusa"/>
    <w:link w:val="Cmsor3"/>
    <w:uiPriority w:val="9"/>
    <w:locked/>
    <w:rsid w:val="00A42A59"/>
    <w:rPr>
      <w:rFonts w:ascii="Cambria" w:eastAsiaTheme="majorEastAsia" w:hAnsi="Cambria" w:cs="Times New Roman"/>
      <w:b/>
      <w:bCs/>
      <w:sz w:val="26"/>
      <w:szCs w:val="26"/>
      <w:lang w:val="en-US" w:eastAsia="en-US"/>
    </w:rPr>
  </w:style>
  <w:style w:type="character" w:customStyle="1" w:styleId="Cmsor4Char">
    <w:name w:val="Címsor 4 Char"/>
    <w:basedOn w:val="Bekezdsalapbettpusa"/>
    <w:link w:val="Cmsor4"/>
    <w:uiPriority w:val="9"/>
    <w:semiHidden/>
    <w:locked/>
    <w:rsid w:val="00A42A59"/>
    <w:rPr>
      <w:rFonts w:ascii="Calibri" w:eastAsiaTheme="minorEastAsia" w:hAnsi="Calibri" w:cs="Times New Roman"/>
      <w:b/>
      <w:bCs/>
      <w:sz w:val="28"/>
      <w:szCs w:val="28"/>
      <w:lang w:val="en-US" w:eastAsia="en-US"/>
    </w:rPr>
  </w:style>
  <w:style w:type="character" w:customStyle="1" w:styleId="Cmsor5Char">
    <w:name w:val="Címsor 5 Char"/>
    <w:basedOn w:val="Bekezdsalapbettpusa"/>
    <w:link w:val="Cmsor5"/>
    <w:uiPriority w:val="9"/>
    <w:semiHidden/>
    <w:locked/>
    <w:rsid w:val="00A42A59"/>
    <w:rPr>
      <w:rFonts w:ascii="Calibri" w:eastAsiaTheme="minorEastAsia" w:hAnsi="Calibri" w:cs="Times New Roman"/>
      <w:b/>
      <w:bCs/>
      <w:i/>
      <w:iCs/>
      <w:sz w:val="26"/>
      <w:szCs w:val="26"/>
      <w:lang w:val="en-US" w:eastAsia="en-US"/>
    </w:rPr>
  </w:style>
  <w:style w:type="character" w:customStyle="1" w:styleId="Cmsor6Char">
    <w:name w:val="Címsor 6 Char"/>
    <w:basedOn w:val="Bekezdsalapbettpusa"/>
    <w:link w:val="Cmsor6"/>
    <w:uiPriority w:val="9"/>
    <w:semiHidden/>
    <w:locked/>
    <w:rsid w:val="00A42A59"/>
    <w:rPr>
      <w:rFonts w:ascii="Calibri" w:eastAsiaTheme="minorEastAsia" w:hAnsi="Calibri" w:cs="Times New Roman"/>
      <w:b/>
      <w:bCs/>
      <w:sz w:val="22"/>
      <w:szCs w:val="22"/>
      <w:lang w:val="en-US" w:eastAsia="en-US"/>
    </w:rPr>
  </w:style>
  <w:style w:type="character" w:customStyle="1" w:styleId="Cmsor7Char">
    <w:name w:val="Címsor 7 Char"/>
    <w:basedOn w:val="Bekezdsalapbettpusa"/>
    <w:link w:val="Cmsor7"/>
    <w:uiPriority w:val="9"/>
    <w:semiHidden/>
    <w:locked/>
    <w:rsid w:val="00A42A59"/>
    <w:rPr>
      <w:rFonts w:ascii="Calibri" w:eastAsiaTheme="minorEastAsia" w:hAnsi="Calibri" w:cs="Times New Roman"/>
      <w:sz w:val="24"/>
      <w:szCs w:val="24"/>
      <w:lang w:val="en-US" w:eastAsia="en-US"/>
    </w:rPr>
  </w:style>
  <w:style w:type="character" w:customStyle="1" w:styleId="Cmsor8Char">
    <w:name w:val="Címsor 8 Char"/>
    <w:basedOn w:val="Bekezdsalapbettpusa"/>
    <w:link w:val="Cmsor8"/>
    <w:uiPriority w:val="9"/>
    <w:semiHidden/>
    <w:locked/>
    <w:rsid w:val="00A42A59"/>
    <w:rPr>
      <w:rFonts w:ascii="Calibri" w:eastAsiaTheme="minorEastAsia" w:hAnsi="Calibri" w:cs="Times New Roman"/>
      <w:i/>
      <w:iCs/>
      <w:sz w:val="24"/>
      <w:szCs w:val="24"/>
      <w:lang w:val="en-US" w:eastAsia="en-US"/>
    </w:rPr>
  </w:style>
  <w:style w:type="character" w:customStyle="1" w:styleId="Cmsor9Char">
    <w:name w:val="Címsor 9 Char"/>
    <w:basedOn w:val="Bekezdsalapbettpusa"/>
    <w:link w:val="Cmsor9"/>
    <w:uiPriority w:val="9"/>
    <w:semiHidden/>
    <w:locked/>
    <w:rsid w:val="00A42A59"/>
    <w:rPr>
      <w:rFonts w:ascii="Cambria" w:eastAsiaTheme="majorEastAsia" w:hAnsi="Cambria" w:cs="Times New Roman"/>
      <w:sz w:val="22"/>
      <w:szCs w:val="22"/>
      <w:lang w:val="en-US" w:eastAsia="en-US"/>
    </w:rPr>
  </w:style>
  <w:style w:type="paragraph" w:styleId="Nincstrkz">
    <w:name w:val="No Spacing"/>
    <w:link w:val="NincstrkzChar"/>
    <w:uiPriority w:val="1"/>
    <w:qFormat/>
    <w:rsid w:val="00A42A59"/>
    <w:rPr>
      <w:sz w:val="24"/>
      <w:szCs w:val="24"/>
      <w:lang w:val="en-US" w:eastAsia="en-US"/>
    </w:rPr>
  </w:style>
  <w:style w:type="paragraph" w:styleId="Kpalrs">
    <w:name w:val="caption"/>
    <w:basedOn w:val="Norml"/>
    <w:next w:val="Norml"/>
    <w:uiPriority w:val="35"/>
    <w:semiHidden/>
    <w:unhideWhenUsed/>
    <w:qFormat/>
    <w:rsid w:val="00A42A59"/>
    <w:rPr>
      <w:b/>
      <w:bCs/>
      <w:sz w:val="20"/>
      <w:szCs w:val="20"/>
    </w:rPr>
  </w:style>
  <w:style w:type="paragraph" w:styleId="Cm">
    <w:name w:val="Title"/>
    <w:basedOn w:val="Norml"/>
    <w:next w:val="Norml"/>
    <w:link w:val="CmChar"/>
    <w:uiPriority w:val="10"/>
    <w:qFormat/>
    <w:rsid w:val="00A42A59"/>
    <w:pPr>
      <w:spacing w:before="240" w:after="60"/>
      <w:jc w:val="center"/>
      <w:outlineLvl w:val="0"/>
    </w:pPr>
    <w:rPr>
      <w:rFonts w:ascii="Cambria" w:eastAsiaTheme="majorEastAsia" w:hAnsi="Cambria"/>
      <w:b/>
      <w:bCs/>
      <w:kern w:val="28"/>
      <w:sz w:val="32"/>
      <w:szCs w:val="32"/>
    </w:rPr>
  </w:style>
  <w:style w:type="character" w:customStyle="1" w:styleId="CmChar">
    <w:name w:val="Cím Char"/>
    <w:basedOn w:val="Bekezdsalapbettpusa"/>
    <w:link w:val="Cm"/>
    <w:uiPriority w:val="10"/>
    <w:locked/>
    <w:rsid w:val="00A42A59"/>
    <w:rPr>
      <w:rFonts w:ascii="Cambria" w:eastAsiaTheme="majorEastAsia" w:hAnsi="Cambria" w:cs="Times New Roman"/>
      <w:b/>
      <w:bCs/>
      <w:kern w:val="28"/>
      <w:sz w:val="32"/>
      <w:szCs w:val="32"/>
      <w:lang w:val="en-US" w:eastAsia="en-US"/>
    </w:rPr>
  </w:style>
  <w:style w:type="paragraph" w:styleId="Alcm">
    <w:name w:val="Subtitle"/>
    <w:basedOn w:val="Norml"/>
    <w:next w:val="Norml"/>
    <w:link w:val="AlcmChar"/>
    <w:uiPriority w:val="11"/>
    <w:qFormat/>
    <w:rsid w:val="00A42A59"/>
    <w:pPr>
      <w:spacing w:after="60"/>
      <w:jc w:val="center"/>
      <w:outlineLvl w:val="1"/>
    </w:pPr>
    <w:rPr>
      <w:rFonts w:ascii="Cambria" w:eastAsiaTheme="majorEastAsia" w:hAnsi="Cambria"/>
    </w:rPr>
  </w:style>
  <w:style w:type="character" w:customStyle="1" w:styleId="AlcmChar">
    <w:name w:val="Alcím Char"/>
    <w:basedOn w:val="Bekezdsalapbettpusa"/>
    <w:link w:val="Alcm"/>
    <w:uiPriority w:val="11"/>
    <w:locked/>
    <w:rsid w:val="00A42A59"/>
    <w:rPr>
      <w:rFonts w:ascii="Cambria" w:eastAsiaTheme="majorEastAsia" w:hAnsi="Cambria" w:cs="Times New Roman"/>
      <w:sz w:val="24"/>
      <w:szCs w:val="24"/>
      <w:lang w:val="en-US" w:eastAsia="en-US"/>
    </w:rPr>
  </w:style>
  <w:style w:type="character" w:styleId="Kiemels2">
    <w:name w:val="Strong"/>
    <w:basedOn w:val="Bekezdsalapbettpusa"/>
    <w:uiPriority w:val="22"/>
    <w:qFormat/>
    <w:rsid w:val="00A42A59"/>
    <w:rPr>
      <w:rFonts w:cs="Times New Roman"/>
      <w:b/>
      <w:bCs/>
    </w:rPr>
  </w:style>
  <w:style w:type="character" w:styleId="Kiemels">
    <w:name w:val="Emphasis"/>
    <w:basedOn w:val="Bekezdsalapbettpusa"/>
    <w:uiPriority w:val="20"/>
    <w:qFormat/>
    <w:rsid w:val="00A42A59"/>
    <w:rPr>
      <w:rFonts w:cs="Times New Roman"/>
      <w:i/>
    </w:rPr>
  </w:style>
  <w:style w:type="character" w:customStyle="1" w:styleId="NincstrkzChar">
    <w:name w:val="Nincs térköz Char"/>
    <w:basedOn w:val="Bekezdsalapbettpusa"/>
    <w:link w:val="Nincstrkz"/>
    <w:uiPriority w:val="1"/>
    <w:locked/>
    <w:rsid w:val="00A42A59"/>
    <w:rPr>
      <w:rFonts w:cs="Times New Roman"/>
      <w:sz w:val="24"/>
      <w:szCs w:val="24"/>
      <w:lang w:val="en-US" w:eastAsia="en-US" w:bidi="ar-SA"/>
    </w:rPr>
  </w:style>
  <w:style w:type="paragraph" w:styleId="Listaszerbekezds">
    <w:name w:val="List Paragraph"/>
    <w:basedOn w:val="Norml"/>
    <w:uiPriority w:val="34"/>
    <w:qFormat/>
    <w:rsid w:val="00A42A59"/>
    <w:pPr>
      <w:ind w:left="708"/>
    </w:pPr>
  </w:style>
  <w:style w:type="paragraph" w:styleId="Idzet">
    <w:name w:val="Quote"/>
    <w:basedOn w:val="Norml"/>
    <w:next w:val="Norml"/>
    <w:link w:val="IdzetChar"/>
    <w:uiPriority w:val="29"/>
    <w:qFormat/>
    <w:rsid w:val="00A42A59"/>
    <w:rPr>
      <w:rFonts w:eastAsiaTheme="majorEastAsia"/>
      <w:i/>
      <w:iCs/>
      <w:color w:val="000000"/>
    </w:rPr>
  </w:style>
  <w:style w:type="character" w:customStyle="1" w:styleId="IdzetChar">
    <w:name w:val="Idézet Char"/>
    <w:basedOn w:val="Bekezdsalapbettpusa"/>
    <w:link w:val="Idzet"/>
    <w:uiPriority w:val="29"/>
    <w:locked/>
    <w:rsid w:val="00A42A59"/>
    <w:rPr>
      <w:rFonts w:eastAsiaTheme="majorEastAsia" w:cs="Times New Roman"/>
      <w:i/>
      <w:iCs/>
      <w:color w:val="000000"/>
      <w:sz w:val="24"/>
      <w:szCs w:val="24"/>
      <w:lang w:val="en-US" w:eastAsia="en-US"/>
    </w:rPr>
  </w:style>
  <w:style w:type="paragraph" w:styleId="Kiemeltidzet">
    <w:name w:val="Intense Quote"/>
    <w:basedOn w:val="Norml"/>
    <w:next w:val="Norml"/>
    <w:link w:val="KiemeltidzetChar"/>
    <w:uiPriority w:val="30"/>
    <w:qFormat/>
    <w:rsid w:val="00A42A59"/>
    <w:pPr>
      <w:pBdr>
        <w:bottom w:val="single" w:sz="4" w:space="4" w:color="4F81BD"/>
      </w:pBdr>
      <w:spacing w:before="200" w:after="280"/>
      <w:ind w:left="936" w:right="936"/>
    </w:pPr>
    <w:rPr>
      <w:rFonts w:eastAsiaTheme="majorEastAsia"/>
      <w:b/>
      <w:bCs/>
      <w:i/>
      <w:iCs/>
      <w:color w:val="4F81BD"/>
    </w:rPr>
  </w:style>
  <w:style w:type="character" w:customStyle="1" w:styleId="KiemeltidzetChar">
    <w:name w:val="Kiemelt idézet Char"/>
    <w:basedOn w:val="Bekezdsalapbettpusa"/>
    <w:link w:val="Kiemeltidzet"/>
    <w:uiPriority w:val="30"/>
    <w:locked/>
    <w:rsid w:val="00A42A59"/>
    <w:rPr>
      <w:rFonts w:eastAsiaTheme="majorEastAsia" w:cs="Times New Roman"/>
      <w:b/>
      <w:bCs/>
      <w:i/>
      <w:iCs/>
      <w:color w:val="4F81BD"/>
      <w:sz w:val="24"/>
      <w:szCs w:val="24"/>
      <w:lang w:val="en-US" w:eastAsia="en-US"/>
    </w:rPr>
  </w:style>
  <w:style w:type="character" w:styleId="Finomkiemels">
    <w:name w:val="Subtle Emphasis"/>
    <w:basedOn w:val="Bekezdsalapbettpusa"/>
    <w:uiPriority w:val="19"/>
    <w:qFormat/>
    <w:rsid w:val="00A42A59"/>
    <w:rPr>
      <w:rFonts w:cs="Times New Roman"/>
      <w:i/>
      <w:color w:val="808080"/>
    </w:rPr>
  </w:style>
  <w:style w:type="character" w:styleId="Erskiemels">
    <w:name w:val="Intense Emphasis"/>
    <w:basedOn w:val="Bekezdsalapbettpusa"/>
    <w:uiPriority w:val="21"/>
    <w:qFormat/>
    <w:rsid w:val="00A42A59"/>
    <w:rPr>
      <w:rFonts w:cs="Times New Roman"/>
      <w:b/>
      <w:i/>
      <w:color w:val="4F81BD"/>
    </w:rPr>
  </w:style>
  <w:style w:type="character" w:styleId="Finomhivatkozs">
    <w:name w:val="Subtle Reference"/>
    <w:basedOn w:val="Bekezdsalapbettpusa"/>
    <w:uiPriority w:val="31"/>
    <w:qFormat/>
    <w:rsid w:val="00A42A59"/>
    <w:rPr>
      <w:rFonts w:cs="Times New Roman"/>
      <w:smallCaps/>
      <w:color w:val="C0504D"/>
      <w:u w:val="single"/>
    </w:rPr>
  </w:style>
  <w:style w:type="character" w:styleId="Ershivatkozs">
    <w:name w:val="Intense Reference"/>
    <w:basedOn w:val="Bekezdsalapbettpusa"/>
    <w:uiPriority w:val="32"/>
    <w:qFormat/>
    <w:rsid w:val="00A42A59"/>
    <w:rPr>
      <w:rFonts w:cs="Times New Roman"/>
      <w:b/>
      <w:bCs/>
      <w:smallCaps/>
      <w:color w:val="C0504D"/>
      <w:spacing w:val="5"/>
      <w:u w:val="single"/>
    </w:rPr>
  </w:style>
  <w:style w:type="character" w:styleId="Knyvcme">
    <w:name w:val="Book Title"/>
    <w:basedOn w:val="Bekezdsalapbettpusa"/>
    <w:uiPriority w:val="33"/>
    <w:qFormat/>
    <w:rsid w:val="00A42A59"/>
    <w:rPr>
      <w:rFonts w:cs="Times New Roman"/>
      <w:b/>
      <w:bCs/>
      <w:smallCaps/>
      <w:spacing w:val="5"/>
    </w:rPr>
  </w:style>
  <w:style w:type="paragraph" w:styleId="Tartalomjegyzkcmsora">
    <w:name w:val="TOC Heading"/>
    <w:basedOn w:val="Cmsor1"/>
    <w:next w:val="Norml"/>
    <w:uiPriority w:val="39"/>
    <w:unhideWhenUsed/>
    <w:qFormat/>
    <w:rsid w:val="00A42A59"/>
    <w:pPr>
      <w:outlineLvl w:val="9"/>
    </w:pPr>
  </w:style>
  <w:style w:type="paragraph" w:styleId="Buborkszveg">
    <w:name w:val="Balloon Text"/>
    <w:basedOn w:val="Norml"/>
    <w:link w:val="BuborkszvegChar"/>
    <w:uiPriority w:val="99"/>
    <w:semiHidden/>
    <w:unhideWhenUsed/>
    <w:rsid w:val="006B4462"/>
    <w:rPr>
      <w:rFonts w:ascii="Tahoma" w:hAnsi="Tahoma" w:cs="Tahoma"/>
      <w:sz w:val="16"/>
      <w:szCs w:val="16"/>
    </w:rPr>
  </w:style>
  <w:style w:type="character" w:customStyle="1" w:styleId="BuborkszvegChar">
    <w:name w:val="Buborékszöveg Char"/>
    <w:basedOn w:val="Bekezdsalapbettpusa"/>
    <w:link w:val="Buborkszveg"/>
    <w:uiPriority w:val="99"/>
    <w:semiHidden/>
    <w:locked/>
    <w:rsid w:val="006B4462"/>
    <w:rPr>
      <w:rFonts w:ascii="Tahoma" w:hAnsi="Tahoma" w:cs="Tahoma"/>
      <w:sz w:val="16"/>
      <w:szCs w:val="16"/>
      <w:lang w:val="en-US" w:eastAsia="en-US"/>
    </w:rPr>
  </w:style>
  <w:style w:type="paragraph" w:styleId="lfej">
    <w:name w:val="header"/>
    <w:basedOn w:val="Norml"/>
    <w:link w:val="lfejChar"/>
    <w:uiPriority w:val="99"/>
    <w:unhideWhenUsed/>
    <w:rsid w:val="006B4462"/>
    <w:pPr>
      <w:tabs>
        <w:tab w:val="center" w:pos="4536"/>
        <w:tab w:val="right" w:pos="9072"/>
      </w:tabs>
    </w:pPr>
  </w:style>
  <w:style w:type="character" w:customStyle="1" w:styleId="lfejChar">
    <w:name w:val="Élőfej Char"/>
    <w:basedOn w:val="Bekezdsalapbettpusa"/>
    <w:link w:val="lfej"/>
    <w:uiPriority w:val="99"/>
    <w:locked/>
    <w:rsid w:val="006B4462"/>
    <w:rPr>
      <w:rFonts w:cs="Times New Roman"/>
      <w:sz w:val="24"/>
      <w:szCs w:val="24"/>
      <w:lang w:val="en-US" w:eastAsia="en-US"/>
    </w:rPr>
  </w:style>
  <w:style w:type="paragraph" w:styleId="llb">
    <w:name w:val="footer"/>
    <w:basedOn w:val="Norml"/>
    <w:link w:val="llbChar"/>
    <w:uiPriority w:val="99"/>
    <w:unhideWhenUsed/>
    <w:rsid w:val="006B4462"/>
    <w:pPr>
      <w:tabs>
        <w:tab w:val="center" w:pos="4536"/>
        <w:tab w:val="right" w:pos="9072"/>
      </w:tabs>
    </w:pPr>
  </w:style>
  <w:style w:type="character" w:customStyle="1" w:styleId="llbChar">
    <w:name w:val="Élőláb Char"/>
    <w:basedOn w:val="Bekezdsalapbettpusa"/>
    <w:link w:val="llb"/>
    <w:uiPriority w:val="99"/>
    <w:locked/>
    <w:rsid w:val="006B4462"/>
    <w:rPr>
      <w:rFonts w:cs="Times New Roman"/>
      <w:sz w:val="24"/>
      <w:szCs w:val="24"/>
      <w:lang w:val="en-US" w:eastAsia="en-US"/>
    </w:rPr>
  </w:style>
  <w:style w:type="paragraph" w:styleId="TJ1">
    <w:name w:val="toc 1"/>
    <w:basedOn w:val="Norml"/>
    <w:next w:val="Norml"/>
    <w:autoRedefine/>
    <w:uiPriority w:val="39"/>
    <w:unhideWhenUsed/>
    <w:rsid w:val="00C14A99"/>
    <w:pPr>
      <w:spacing w:after="100"/>
    </w:pPr>
  </w:style>
  <w:style w:type="character" w:styleId="Hiperhivatkozs">
    <w:name w:val="Hyperlink"/>
    <w:basedOn w:val="Bekezdsalapbettpusa"/>
    <w:uiPriority w:val="99"/>
    <w:unhideWhenUsed/>
    <w:rsid w:val="00C14A99"/>
    <w:rPr>
      <w:rFonts w:cs="Times New Roman"/>
      <w:color w:val="0000FF" w:themeColor="hyperlink"/>
      <w:u w:val="single"/>
    </w:rPr>
  </w:style>
  <w:style w:type="paragraph" w:styleId="TJ2">
    <w:name w:val="toc 2"/>
    <w:basedOn w:val="Norml"/>
    <w:next w:val="Norml"/>
    <w:autoRedefine/>
    <w:uiPriority w:val="39"/>
    <w:unhideWhenUsed/>
    <w:rsid w:val="00AB756D"/>
    <w:pPr>
      <w:spacing w:after="100"/>
      <w:ind w:left="240"/>
    </w:pPr>
  </w:style>
  <w:style w:type="paragraph" w:styleId="TJ3">
    <w:name w:val="toc 3"/>
    <w:basedOn w:val="Norml"/>
    <w:next w:val="Norml"/>
    <w:autoRedefine/>
    <w:uiPriority w:val="39"/>
    <w:unhideWhenUsed/>
    <w:rsid w:val="007C6ABA"/>
    <w:pPr>
      <w:spacing w:after="100"/>
      <w:ind w:left="480"/>
    </w:pPr>
  </w:style>
  <w:style w:type="character" w:styleId="Helyrzszveg">
    <w:name w:val="Placeholder Text"/>
    <w:basedOn w:val="Bekezdsalapbettpusa"/>
    <w:uiPriority w:val="99"/>
    <w:semiHidden/>
    <w:rsid w:val="007D6378"/>
    <w:rPr>
      <w:color w:val="808080"/>
    </w:rPr>
  </w:style>
  <w:style w:type="character" w:styleId="Jegyzethivatkozs">
    <w:name w:val="annotation reference"/>
    <w:basedOn w:val="Bekezdsalapbettpusa"/>
    <w:uiPriority w:val="99"/>
    <w:rsid w:val="00C8504F"/>
    <w:rPr>
      <w:sz w:val="16"/>
      <w:szCs w:val="16"/>
    </w:rPr>
  </w:style>
  <w:style w:type="paragraph" w:styleId="Jegyzetszveg">
    <w:name w:val="annotation text"/>
    <w:basedOn w:val="Norml"/>
    <w:link w:val="JegyzetszvegChar"/>
    <w:uiPriority w:val="99"/>
    <w:rsid w:val="00C8504F"/>
    <w:rPr>
      <w:sz w:val="20"/>
      <w:szCs w:val="20"/>
    </w:rPr>
  </w:style>
  <w:style w:type="character" w:customStyle="1" w:styleId="JegyzetszvegChar">
    <w:name w:val="Jegyzetszöveg Char"/>
    <w:basedOn w:val="Bekezdsalapbettpusa"/>
    <w:link w:val="Jegyzetszveg"/>
    <w:uiPriority w:val="99"/>
    <w:rsid w:val="00C8504F"/>
    <w:rPr>
      <w:lang w:val="en-US" w:eastAsia="en-US"/>
    </w:rPr>
  </w:style>
  <w:style w:type="paragraph" w:styleId="Megjegyzstrgya">
    <w:name w:val="annotation subject"/>
    <w:basedOn w:val="Jegyzetszveg"/>
    <w:next w:val="Jegyzetszveg"/>
    <w:link w:val="MegjegyzstrgyaChar"/>
    <w:uiPriority w:val="99"/>
    <w:rsid w:val="00C8504F"/>
    <w:rPr>
      <w:b/>
      <w:bCs/>
    </w:rPr>
  </w:style>
  <w:style w:type="character" w:customStyle="1" w:styleId="MegjegyzstrgyaChar">
    <w:name w:val="Megjegyzés tárgya Char"/>
    <w:basedOn w:val="JegyzetszvegChar"/>
    <w:link w:val="Megjegyzstrgya"/>
    <w:uiPriority w:val="99"/>
    <w:rsid w:val="00C8504F"/>
    <w:rPr>
      <w:b/>
      <w:bCs/>
      <w:lang w:val="en-US" w:eastAsia="en-US"/>
    </w:rPr>
  </w:style>
  <w:style w:type="character" w:customStyle="1" w:styleId="Feloldatlanmegemlts1">
    <w:name w:val="Feloldatlan megemlítés1"/>
    <w:basedOn w:val="Bekezdsalapbettpusa"/>
    <w:uiPriority w:val="99"/>
    <w:semiHidden/>
    <w:unhideWhenUsed/>
    <w:rsid w:val="003541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tif"/><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01528-8FC7-46A9-8B01-C37AAE494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24</Pages>
  <Words>3794</Words>
  <Characters>26180</Characters>
  <Application>Microsoft Office Word</Application>
  <DocSecurity>0</DocSecurity>
  <Lines>218</Lines>
  <Paragraphs>59</Paragraphs>
  <ScaleCrop>false</ScaleCrop>
  <HeadingPairs>
    <vt:vector size="2" baseType="variant">
      <vt:variant>
        <vt:lpstr>Cím</vt:lpstr>
      </vt:variant>
      <vt:variant>
        <vt:i4>1</vt:i4>
      </vt:variant>
    </vt:vector>
  </HeadingPairs>
  <TitlesOfParts>
    <vt:vector size="1" baseType="lpstr">
      <vt:lpstr/>
    </vt:vector>
  </TitlesOfParts>
  <Company>E</Company>
  <LinksUpToDate>false</LinksUpToDate>
  <CharactersWithSpaces>29915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PZs</dc:creator>
  <cp:keywords/>
  <dc:description/>
  <cp:lastModifiedBy>Pethő Máté</cp:lastModifiedBy>
  <cp:revision>4</cp:revision>
  <cp:lastPrinted>2009-05-04T13:41:00Z</cp:lastPrinted>
  <dcterms:created xsi:type="dcterms:W3CDTF">2017-11-06T16:34:00Z</dcterms:created>
  <dcterms:modified xsi:type="dcterms:W3CDTF">2017-11-13T12:31:00Z</dcterms:modified>
</cp:coreProperties>
</file>