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 xml:space="preserve">As I have developed and tested it, I have formed this hypothesis on how much the frequency changes. My thought is that authors generally tend to use high-frequency qwords when they tend to be more generic and foundational in their storytelling or passing of message, such words are often referred to as function words, like articles, prepositions, and conjunctions, which are necessary for the grammatical structure of a sentence. They are less likely to carry rich and heavy meanings and are more about connecting meaningful content. </w:t>
      </w:r>
    </w:p>
    <w:p>
      <w:pPr>
        <w:spacing w:before="240" w:after="240"/>
      </w:pPr>
      <w:r>
        <w:t xml:space="preserve">Conversely, as the frequency decreases, the words are likely to be more content-rich and specific. These low-frequency words might include specialized vocabulary or terms, character names, or words that convey specific emotions and settings. In fiction, for example, an author might use rare words to create a certain atmosphere or to depict a character's unique voice. In non-fiction, an author might use specialized terms to communicate precise information on a particular topic. </w:t>
      </w:r>
    </w:p>
    <w:p>
      <w:pPr>
        <w:spacing w:before="240" w:after="240"/>
      </w:pPr>
      <w:r>
        <w:t>The author's choice of words and their frequency can significantly impact the style and tone of the text. High-frequency words are often necessary for the smooth flow of sentences while low frequency words contribute to the depth and richness of the content By analyzing the frequency of words, one can gain insights into the author's style and the themes they are exploring.</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