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07CB0">
        <w:rPr>
          <w:rFonts w:ascii="宋体" w:hAnsi="宋体" w:hint="eastAsia"/>
          <w:b/>
          <w:bCs/>
          <w:sz w:val="24"/>
        </w:rPr>
        <w:t>共轴球面系统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27779">
        <w:rPr>
          <w:rFonts w:ascii="宋体" w:hAnsi="宋体"/>
          <w:position w:val="-12"/>
          <w:sz w:val="24"/>
        </w:rPr>
        <w:object w:dxaOrig="4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20.4pt" o:ole="">
            <v:fill o:detectmouseclick="t"/>
            <v:imagedata r:id="rId5" o:title=""/>
          </v:shape>
          <o:OLEObject Type="Embed" ProgID="Equation.3" ShapeID="_x0000_i1025" DrawAspect="Content" ObjectID="_1623917109" r:id="rId6"/>
        </w:object>
      </w:r>
      <w:r w:rsidRPr="00B27779">
        <w:rPr>
          <w:rFonts w:ascii="宋体" w:hAnsi="宋体" w:hint="eastAsia"/>
          <w:sz w:val="24"/>
        </w:rPr>
        <w:t>(9个数据)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27779">
        <w:rPr>
          <w:rFonts w:ascii="宋体" w:hAnsi="宋体" w:hint="eastAsia"/>
          <w:sz w:val="24"/>
        </w:rPr>
        <w:t>F光和C光的</w:t>
      </w:r>
      <w:proofErr w:type="gramStart"/>
      <w:r w:rsidRPr="00B27779">
        <w:rPr>
          <w:rFonts w:ascii="宋体" w:hAnsi="宋体" w:hint="eastAsia"/>
          <w:sz w:val="24"/>
        </w:rPr>
        <w:t>近轴像位置</w:t>
      </w:r>
      <w:proofErr w:type="gramEnd"/>
      <w:r w:rsidRPr="00B27779">
        <w:rPr>
          <w:rFonts w:ascii="宋体" w:hAnsi="宋体" w:hint="eastAsia"/>
          <w:sz w:val="24"/>
        </w:rPr>
        <w:t>(2个数据)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B07CB0" w:rsidRP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  <w:proofErr w:type="gramStart"/>
      <w:r w:rsidRPr="00B07CB0">
        <w:rPr>
          <w:rFonts w:ascii="宋体" w:hAnsi="宋体" w:hint="eastAsia"/>
          <w:b/>
          <w:bCs/>
          <w:sz w:val="24"/>
        </w:rPr>
        <w:t>轴上点全孔径</w:t>
      </w:r>
      <w:proofErr w:type="gramEnd"/>
      <w:r w:rsidRPr="00B07CB0">
        <w:rPr>
          <w:rFonts w:ascii="宋体" w:hAnsi="宋体" w:hint="eastAsia"/>
          <w:b/>
          <w:bCs/>
          <w:sz w:val="24"/>
        </w:rPr>
        <w:t>、</w:t>
      </w:r>
      <w:r w:rsidRPr="00B07CB0">
        <w:rPr>
          <w:rFonts w:ascii="宋体" w:hAnsi="宋体"/>
          <w:b/>
          <w:bCs/>
          <w:sz w:val="24"/>
        </w:rPr>
        <w:t>0.7</w:t>
      </w:r>
      <w:r w:rsidRPr="00B07CB0">
        <w:rPr>
          <w:rFonts w:ascii="宋体" w:hAnsi="宋体" w:hint="eastAsia"/>
          <w:b/>
          <w:bCs/>
          <w:sz w:val="24"/>
        </w:rPr>
        <w:t>孔径的d\F\C光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27779">
        <w:rPr>
          <w:rFonts w:ascii="宋体" w:hAnsi="宋体" w:hint="eastAsia"/>
          <w:sz w:val="24"/>
        </w:rPr>
        <w:t>实际像点位置(6个数据)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27779">
        <w:rPr>
          <w:rFonts w:ascii="宋体" w:hAnsi="宋体" w:hint="eastAsia"/>
          <w:sz w:val="24"/>
        </w:rPr>
        <w:t>球差(2个数据)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B07CB0" w:rsidRP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  <w:r w:rsidRPr="00B07CB0">
        <w:rPr>
          <w:rFonts w:ascii="宋体" w:hAnsi="宋体" w:hint="eastAsia"/>
          <w:b/>
          <w:bCs/>
          <w:sz w:val="24"/>
        </w:rPr>
        <w:t>全孔径、0.7孔径和0孔径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27779">
        <w:rPr>
          <w:rFonts w:ascii="宋体" w:hAnsi="宋体" w:hint="eastAsia"/>
          <w:sz w:val="24"/>
        </w:rPr>
        <w:t>位置色差(3个数据)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B07CB0" w:rsidRP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  <w:r w:rsidRPr="00B07CB0">
        <w:rPr>
          <w:rFonts w:ascii="宋体" w:hAnsi="宋体" w:hint="eastAsia"/>
          <w:b/>
          <w:bCs/>
          <w:sz w:val="24"/>
        </w:rPr>
        <w:t>全视场、</w:t>
      </w:r>
      <w:r w:rsidRPr="00B07CB0">
        <w:rPr>
          <w:rFonts w:ascii="宋体" w:hAnsi="宋体"/>
          <w:b/>
          <w:bCs/>
          <w:sz w:val="24"/>
        </w:rPr>
        <w:t>0.7</w:t>
      </w:r>
      <w:r w:rsidRPr="00B07CB0">
        <w:rPr>
          <w:rFonts w:ascii="宋体" w:hAnsi="宋体" w:hint="eastAsia"/>
          <w:b/>
          <w:bCs/>
          <w:sz w:val="24"/>
        </w:rPr>
        <w:t>视场的±全孔径、±</w:t>
      </w:r>
      <w:r w:rsidRPr="00B07CB0">
        <w:rPr>
          <w:rFonts w:ascii="宋体" w:hAnsi="宋体"/>
          <w:b/>
          <w:bCs/>
          <w:sz w:val="24"/>
        </w:rPr>
        <w:t>0.7</w:t>
      </w:r>
      <w:r w:rsidRPr="00B07CB0">
        <w:rPr>
          <w:rFonts w:ascii="宋体" w:hAnsi="宋体" w:hint="eastAsia"/>
          <w:b/>
          <w:bCs/>
          <w:sz w:val="24"/>
        </w:rPr>
        <w:t>孔径、0孔径（主光线）各条光线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27779">
        <w:rPr>
          <w:rFonts w:ascii="宋体" w:hAnsi="宋体" w:hint="eastAsia"/>
          <w:sz w:val="24"/>
        </w:rPr>
        <w:t>两个视场两个孔径下的子午彗差(4个数据)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27779">
        <w:rPr>
          <w:rFonts w:ascii="宋体" w:hAnsi="宋体" w:hint="eastAsia"/>
          <w:sz w:val="24"/>
        </w:rPr>
        <w:t>两个视场d、F、C光的实际像高(6个数据)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27779">
        <w:rPr>
          <w:rFonts w:ascii="宋体" w:hAnsi="宋体" w:hint="eastAsia"/>
          <w:sz w:val="24"/>
        </w:rPr>
        <w:t>绝对畸变和相对畸变(4个数据)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27779">
        <w:rPr>
          <w:rFonts w:ascii="宋体" w:hAnsi="宋体" w:hint="eastAsia"/>
          <w:sz w:val="24"/>
        </w:rPr>
        <w:t>倍率色差(2个数据)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B07CB0" w:rsidRPr="00B07CB0" w:rsidRDefault="00B07CB0" w:rsidP="00B07CB0">
      <w:pPr>
        <w:adjustRightInd w:val="0"/>
        <w:snapToGrid w:val="0"/>
        <w:spacing w:line="360" w:lineRule="auto"/>
        <w:rPr>
          <w:rFonts w:ascii="宋体" w:hAnsi="宋体" w:hint="eastAsia"/>
          <w:b/>
          <w:bCs/>
          <w:sz w:val="24"/>
        </w:rPr>
      </w:pPr>
      <w:r w:rsidRPr="00B07CB0">
        <w:rPr>
          <w:rFonts w:ascii="宋体" w:hAnsi="宋体" w:hint="eastAsia"/>
          <w:b/>
          <w:bCs/>
          <w:sz w:val="24"/>
        </w:rPr>
        <w:t>附：</w:t>
      </w:r>
    </w:p>
    <w:p w:rsidR="00B07CB0" w:rsidRDefault="00B07CB0" w:rsidP="00B07CB0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B27779">
        <w:rPr>
          <w:rFonts w:ascii="宋体" w:hAnsi="宋体" w:hint="eastAsia"/>
          <w:sz w:val="24"/>
        </w:rPr>
        <w:t>此项工作，要求先用软件求出所需计算的入射光线的初始坐标（L，U），然后进行光线追迹，分别得到各条出射光线的坐标（L</w:t>
      </w:r>
      <w:proofErr w:type="gramStart"/>
      <w:r w:rsidRPr="00B27779">
        <w:rPr>
          <w:rFonts w:ascii="宋体" w:hAnsi="宋体" w:hint="eastAsia"/>
          <w:sz w:val="24"/>
        </w:rPr>
        <w:t>’</w:t>
      </w:r>
      <w:proofErr w:type="gramEnd"/>
      <w:r w:rsidRPr="00B27779">
        <w:rPr>
          <w:rFonts w:ascii="宋体" w:hAnsi="宋体" w:hint="eastAsia"/>
          <w:sz w:val="24"/>
        </w:rPr>
        <w:t>，U</w:t>
      </w:r>
      <w:proofErr w:type="gramStart"/>
      <w:r w:rsidRPr="00B27779">
        <w:rPr>
          <w:rFonts w:ascii="宋体" w:hAnsi="宋体" w:hint="eastAsia"/>
          <w:sz w:val="24"/>
        </w:rPr>
        <w:t>’</w:t>
      </w:r>
      <w:proofErr w:type="gramEnd"/>
      <w:r w:rsidRPr="00B27779">
        <w:rPr>
          <w:rFonts w:ascii="宋体" w:hAnsi="宋体" w:hint="eastAsia"/>
          <w:sz w:val="24"/>
        </w:rPr>
        <w:t>），再按照公式计算上述诸光线高度和像差值。</w:t>
      </w:r>
    </w:p>
    <w:p w:rsidR="00B07CB0" w:rsidRPr="00B27779" w:rsidRDefault="00B07CB0" w:rsidP="00B07CB0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B27779">
        <w:rPr>
          <w:rFonts w:ascii="宋体" w:hAnsi="宋体" w:hint="eastAsia"/>
          <w:sz w:val="24"/>
        </w:rPr>
        <w:t>本软件要求具有文件存取</w:t>
      </w:r>
      <w:bookmarkStart w:id="0" w:name="_GoBack"/>
      <w:bookmarkEnd w:id="0"/>
      <w:r w:rsidRPr="00B27779">
        <w:rPr>
          <w:rFonts w:ascii="宋体" w:hAnsi="宋体" w:hint="eastAsia"/>
          <w:sz w:val="24"/>
        </w:rPr>
        <w:t>功能，便于用户使用。并</w:t>
      </w:r>
      <w:proofErr w:type="gramStart"/>
      <w:r w:rsidRPr="00B27779">
        <w:rPr>
          <w:rFonts w:ascii="宋体" w:hAnsi="宋体" w:hint="eastAsia"/>
          <w:sz w:val="24"/>
        </w:rPr>
        <w:t>以以上</w:t>
      </w:r>
      <w:proofErr w:type="gramEnd"/>
      <w:r w:rsidRPr="00B27779">
        <w:rPr>
          <w:rFonts w:ascii="宋体" w:hAnsi="宋体" w:hint="eastAsia"/>
          <w:sz w:val="24"/>
        </w:rPr>
        <w:t>计算的38个数据为依据进行自编软件的置信度评价，要求误差在0.1%以下的置信度在91%以上，误差在2%以下的置信度为100%。</w:t>
      </w:r>
    </w:p>
    <w:p w:rsidR="00B07CB0" w:rsidRPr="00B07CB0" w:rsidRDefault="00B07CB0"/>
    <w:sectPr w:rsidR="00B07CB0" w:rsidRPr="00B0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5C6"/>
    <w:multiLevelType w:val="hybridMultilevel"/>
    <w:tmpl w:val="0E7E3B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B0"/>
    <w:rsid w:val="00B0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11FE"/>
  <w15:chartTrackingRefBased/>
  <w15:docId w15:val="{D456612C-F530-4CC5-AE1D-A19F4A93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C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Yi</dc:creator>
  <cp:keywords/>
  <dc:description/>
  <cp:lastModifiedBy> </cp:lastModifiedBy>
  <cp:revision>1</cp:revision>
  <dcterms:created xsi:type="dcterms:W3CDTF">2019-07-06T03:10:00Z</dcterms:created>
  <dcterms:modified xsi:type="dcterms:W3CDTF">2019-07-06T03:19:00Z</dcterms:modified>
</cp:coreProperties>
</file>