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394E" w14:textId="77777777" w:rsidR="00FA6C6F" w:rsidRDefault="00000000">
      <w:pPr>
        <w:spacing w:before="240"/>
        <w:jc w:val="left"/>
      </w:pPr>
      <w:r>
        <w:rPr>
          <w:b/>
          <w:color w:val="000000"/>
          <w:sz w:val="32"/>
        </w:rPr>
        <w:t>PHẦN BỔ SUNG CHƯƠNG 4</w:t>
      </w:r>
    </w:p>
    <w:p w14:paraId="608F14C4" w14:textId="5B70DBC4" w:rsidR="00FA6C6F" w:rsidRDefault="00000000">
      <w:r>
        <w:t>Tài liệu này chứa các mục bổ sung cho Chương 4, được sinh từ số liệu đo thực tế trên tập kiểm tra Chapman (4.973 bản ghi) và tập kiểm tra chéo Georgia (5.459 bản ghi). Các mục được đánh số tạm; khi ghép vào Chương 4 sẽ đánh lại theo vị trí chèn.</w:t>
      </w:r>
    </w:p>
    <w:p w14:paraId="6C1C7C37" w14:textId="77777777" w:rsidR="00FA6C6F" w:rsidRDefault="00000000">
      <w:pPr>
        <w:spacing w:before="240"/>
        <w:jc w:val="left"/>
      </w:pPr>
      <w:r>
        <w:rPr>
          <w:b/>
          <w:color w:val="000000"/>
          <w:sz w:val="28"/>
        </w:rPr>
        <w:t>A. ĐÁNH GIÁ ĐỘ TIN CẬY THỐNG KÊ CỦA KẾT QUẢ</w:t>
      </w:r>
    </w:p>
    <w:p w14:paraId="1BD64218" w14:textId="77777777" w:rsidR="00FA6C6F" w:rsidRDefault="00000000">
      <w:pPr>
        <w:spacing w:before="240"/>
        <w:jc w:val="left"/>
      </w:pPr>
      <w:r>
        <w:rPr>
          <w:b/>
          <w:color w:val="000000"/>
        </w:rPr>
        <w:t>A.1. Vì sao cần đánh giá thống kê</w:t>
      </w:r>
    </w:p>
    <w:p w14:paraId="05B24CCB" w14:textId="77777777" w:rsidR="00FA6C6F" w:rsidRDefault="00000000">
      <w:r>
        <w:t>Một con số độ chính xác đơn lẻ như 94,27% chỉ là kết quả đo trên một tập kiểm tra cụ thể. Nếu lấy một tập kiểm tra khác cùng phân phối, con số sẽ lệch đi ít nhiều. Do đó cần trả lời hai câu hỏi: (i) độ chính xác thật của mô hình nằm trong khoảng nào, và (ii) khi so sánh hai phương án, chênh lệch quan sát được là khác biệt thật hay chỉ là dao động ngẫu nhiên của phép đo.</w:t>
      </w:r>
    </w:p>
    <w:p w14:paraId="2438B275" w14:textId="77777777" w:rsidR="00FA6C6F" w:rsidRDefault="00000000">
      <w:pPr>
        <w:spacing w:before="240"/>
        <w:jc w:val="left"/>
      </w:pPr>
      <w:r>
        <w:rPr>
          <w:b/>
          <w:color w:val="000000"/>
        </w:rPr>
        <w:t>A.2. Khoảng tin cậy bằng phương pháp bootstrap</w:t>
      </w:r>
    </w:p>
    <w:p w14:paraId="2E22FA83" w14:textId="77777777" w:rsidR="00FA6C6F" w:rsidRDefault="00000000">
      <w:r>
        <w:t>Khoảng tin cậy 95% (95% confidence interval, viết tắt CI) là khoảng giá trị mà nếu lặp lại thí nghiệm nhiều lần thì 95% số lần kết quả rơi vào khoảng đó. Với độ chính xác có thể dùng công thức xấp xỉ chuẩn, nhưng F1-macro và AUC là các đại lượng tổng hợp phi tuyến, không có công thức khoảng tin cậy đơn giản. Vì vậy luận văn dùng phương pháp bootstrap phân vị (percentile bootstrap):</w:t>
      </w:r>
    </w:p>
    <w:p w14:paraId="0EF13C6C" w14:textId="77777777" w:rsidR="00FA6C6F" w:rsidRDefault="00000000">
      <w:pPr>
        <w:pStyle w:val="ListBullet"/>
        <w:spacing w:after="60"/>
      </w:pPr>
      <w:r>
        <w:t>Từ tập kiểm tra gốc gồm N mẫu, lấy ngẫu nhiên CÓ HOÀN LẠI đúng N mẫu để tạo một tập lặp (bootstrap resample).</w:t>
      </w:r>
    </w:p>
    <w:p w14:paraId="57A7C3FD" w14:textId="77777777" w:rsidR="00FA6C6F" w:rsidRDefault="00000000">
      <w:pPr>
        <w:pStyle w:val="ListBullet"/>
        <w:spacing w:after="60"/>
      </w:pPr>
      <w:r>
        <w:t>Tính lại toàn bộ chỉ số (Accuracy, F1-macro, macro-AUC) trên tập lặp đó.</w:t>
      </w:r>
    </w:p>
    <w:p w14:paraId="5A16A90F" w14:textId="77777777" w:rsidR="00FA6C6F" w:rsidRDefault="00000000">
      <w:pPr>
        <w:pStyle w:val="ListBullet"/>
        <w:spacing w:after="60"/>
      </w:pPr>
      <w:r>
        <w:t>Lặp lại B = 2.000 lần, thu được phân phối thực nghiệm của từng chỉ số.</w:t>
      </w:r>
    </w:p>
    <w:p w14:paraId="326090B9" w14:textId="77777777" w:rsidR="00FA6C6F" w:rsidRDefault="00000000">
      <w:pPr>
        <w:pStyle w:val="ListBullet"/>
        <w:spacing w:after="60"/>
      </w:pPr>
      <w:r>
        <w:t>Lấy phân vị 2,5% và 97,5% của phân phối này làm cận dưới và cận trên của khoảng tin cậy 95%.</w:t>
      </w:r>
    </w:p>
    <w:p w14:paraId="3D9CCEBE" w14:textId="77777777" w:rsidR="00FA6C6F" w:rsidRDefault="00000000">
      <w:r>
        <w:t>Ưu điểm của bootstrap là không cần giả định phân phối chuẩn và không cần huấn luyện lại mô hình — toàn bộ tính toán thực hiện trên các dự đoán đã lưu, nên chi phí rất thấp.</w:t>
      </w:r>
    </w:p>
    <w:p w14:paraId="43B41814" w14:textId="77777777" w:rsidR="00FA6C6F" w:rsidRDefault="00000000">
      <w:pPr>
        <w:spacing w:before="60" w:after="200"/>
        <w:jc w:val="center"/>
      </w:pPr>
      <w:r>
        <w:rPr>
          <w:i/>
          <w:sz w:val="24"/>
        </w:rPr>
        <w:t>Bảng A.1. Khoảng tin cậy bootstrap 95% (B = 2.000 lần lặp)</w:t>
      </w:r>
    </w:p>
    <w:tbl>
      <w:tblPr>
        <w:tblStyle w:val="TableGrid"/>
        <w:tblW w:w="0" w:type="auto"/>
        <w:jc w:val="center"/>
        <w:tblLook w:val="04A0" w:firstRow="1" w:lastRow="0" w:firstColumn="1" w:lastColumn="0" w:noHBand="0" w:noVBand="1"/>
      </w:tblPr>
      <w:tblGrid>
        <w:gridCol w:w="2268"/>
        <w:gridCol w:w="907"/>
        <w:gridCol w:w="2041"/>
        <w:gridCol w:w="1814"/>
        <w:gridCol w:w="1814"/>
      </w:tblGrid>
      <w:tr w:rsidR="00FA6C6F" w14:paraId="5193C36E" w14:textId="77777777">
        <w:trPr>
          <w:jc w:val="center"/>
        </w:trPr>
        <w:tc>
          <w:tcPr>
            <w:tcW w:w="2268" w:type="dxa"/>
            <w:shd w:val="clear" w:color="auto" w:fill="D9D9D9"/>
          </w:tcPr>
          <w:p w14:paraId="6F0C94EC" w14:textId="77777777" w:rsidR="00FA6C6F" w:rsidRDefault="00000000">
            <w:pPr>
              <w:spacing w:after="40" w:line="240" w:lineRule="auto"/>
              <w:jc w:val="center"/>
            </w:pPr>
            <w:r>
              <w:rPr>
                <w:b/>
                <w:sz w:val="18"/>
              </w:rPr>
              <w:lastRenderedPageBreak/>
              <w:t>Cấu hình</w:t>
            </w:r>
          </w:p>
        </w:tc>
        <w:tc>
          <w:tcPr>
            <w:tcW w:w="907" w:type="dxa"/>
            <w:shd w:val="clear" w:color="auto" w:fill="D9D9D9"/>
          </w:tcPr>
          <w:p w14:paraId="50BA23E2" w14:textId="77777777" w:rsidR="00FA6C6F" w:rsidRDefault="00000000">
            <w:pPr>
              <w:spacing w:after="40" w:line="240" w:lineRule="auto"/>
              <w:jc w:val="center"/>
            </w:pPr>
            <w:r>
              <w:rPr>
                <w:b/>
                <w:sz w:val="18"/>
              </w:rPr>
              <w:t>N</w:t>
            </w:r>
          </w:p>
        </w:tc>
        <w:tc>
          <w:tcPr>
            <w:tcW w:w="2041" w:type="dxa"/>
            <w:shd w:val="clear" w:color="auto" w:fill="D9D9D9"/>
          </w:tcPr>
          <w:p w14:paraId="0FFF8293" w14:textId="77777777" w:rsidR="00FA6C6F" w:rsidRDefault="00000000">
            <w:pPr>
              <w:spacing w:after="40" w:line="240" w:lineRule="auto"/>
              <w:jc w:val="center"/>
            </w:pPr>
            <w:r>
              <w:rPr>
                <w:b/>
                <w:sz w:val="18"/>
              </w:rPr>
              <w:t>Accuracy % [95% CI]</w:t>
            </w:r>
          </w:p>
        </w:tc>
        <w:tc>
          <w:tcPr>
            <w:tcW w:w="1814" w:type="dxa"/>
            <w:shd w:val="clear" w:color="auto" w:fill="D9D9D9"/>
          </w:tcPr>
          <w:p w14:paraId="58410357" w14:textId="77777777" w:rsidR="00FA6C6F" w:rsidRDefault="00000000">
            <w:pPr>
              <w:spacing w:after="40" w:line="240" w:lineRule="auto"/>
              <w:jc w:val="center"/>
            </w:pPr>
            <w:r>
              <w:rPr>
                <w:b/>
                <w:sz w:val="18"/>
              </w:rPr>
              <w:t>F1-macro [95% CI]</w:t>
            </w:r>
          </w:p>
        </w:tc>
        <w:tc>
          <w:tcPr>
            <w:tcW w:w="1814" w:type="dxa"/>
            <w:shd w:val="clear" w:color="auto" w:fill="D9D9D9"/>
          </w:tcPr>
          <w:p w14:paraId="5129F473" w14:textId="77777777" w:rsidR="00FA6C6F" w:rsidRDefault="00000000">
            <w:pPr>
              <w:spacing w:after="40" w:line="240" w:lineRule="auto"/>
              <w:jc w:val="center"/>
            </w:pPr>
            <w:r>
              <w:rPr>
                <w:b/>
                <w:sz w:val="18"/>
              </w:rPr>
              <w:t>macro-AUC [95% CI]</w:t>
            </w:r>
          </w:p>
        </w:tc>
      </w:tr>
      <w:tr w:rsidR="00FA6C6F" w14:paraId="6B0E26AB" w14:textId="77777777">
        <w:trPr>
          <w:jc w:val="center"/>
        </w:trPr>
        <w:tc>
          <w:tcPr>
            <w:tcW w:w="2268" w:type="dxa"/>
          </w:tcPr>
          <w:p w14:paraId="2CBD4321" w14:textId="77777777" w:rsidR="00FA6C6F" w:rsidRDefault="00000000">
            <w:pPr>
              <w:spacing w:after="40" w:line="240" w:lineRule="auto"/>
              <w:jc w:val="left"/>
            </w:pPr>
            <w:r>
              <w:rPr>
                <w:sz w:val="18"/>
              </w:rPr>
              <w:t>Chapman-Ningbo — Float32</w:t>
            </w:r>
          </w:p>
        </w:tc>
        <w:tc>
          <w:tcPr>
            <w:tcW w:w="907" w:type="dxa"/>
          </w:tcPr>
          <w:p w14:paraId="73C51F9A" w14:textId="77777777" w:rsidR="00FA6C6F" w:rsidRDefault="00000000">
            <w:pPr>
              <w:spacing w:after="40" w:line="240" w:lineRule="auto"/>
              <w:jc w:val="center"/>
            </w:pPr>
            <w:r>
              <w:rPr>
                <w:sz w:val="18"/>
              </w:rPr>
              <w:t>4.973</w:t>
            </w:r>
          </w:p>
        </w:tc>
        <w:tc>
          <w:tcPr>
            <w:tcW w:w="2041" w:type="dxa"/>
          </w:tcPr>
          <w:p w14:paraId="6C5A563F" w14:textId="77777777" w:rsidR="00FA6C6F" w:rsidRDefault="00000000">
            <w:pPr>
              <w:spacing w:after="40" w:line="240" w:lineRule="auto"/>
              <w:jc w:val="center"/>
            </w:pPr>
            <w:r>
              <w:rPr>
                <w:sz w:val="18"/>
              </w:rPr>
              <w:t>95,03 [94,41; 95,62]</w:t>
            </w:r>
          </w:p>
        </w:tc>
        <w:tc>
          <w:tcPr>
            <w:tcW w:w="1814" w:type="dxa"/>
          </w:tcPr>
          <w:p w14:paraId="60ABA01A" w14:textId="77777777" w:rsidR="00FA6C6F" w:rsidRDefault="00000000">
            <w:pPr>
              <w:spacing w:after="40" w:line="240" w:lineRule="auto"/>
              <w:jc w:val="center"/>
            </w:pPr>
            <w:r>
              <w:rPr>
                <w:sz w:val="18"/>
              </w:rPr>
              <w:t>0,9446 [0,9375; 0,9511]</w:t>
            </w:r>
          </w:p>
        </w:tc>
        <w:tc>
          <w:tcPr>
            <w:tcW w:w="1814" w:type="dxa"/>
          </w:tcPr>
          <w:p w14:paraId="3329F0F8" w14:textId="77777777" w:rsidR="00FA6C6F" w:rsidRDefault="00000000">
            <w:pPr>
              <w:spacing w:after="40" w:line="240" w:lineRule="auto"/>
              <w:jc w:val="center"/>
            </w:pPr>
            <w:r>
              <w:rPr>
                <w:sz w:val="18"/>
              </w:rPr>
              <w:t>0,9937 [0,9923; 0,9950]</w:t>
            </w:r>
          </w:p>
        </w:tc>
      </w:tr>
      <w:tr w:rsidR="00FA6C6F" w14:paraId="06DB46C5" w14:textId="77777777">
        <w:trPr>
          <w:jc w:val="center"/>
        </w:trPr>
        <w:tc>
          <w:tcPr>
            <w:tcW w:w="2268" w:type="dxa"/>
          </w:tcPr>
          <w:p w14:paraId="18EE6064" w14:textId="77777777" w:rsidR="00FA6C6F" w:rsidRDefault="00000000">
            <w:pPr>
              <w:spacing w:after="40" w:line="240" w:lineRule="auto"/>
              <w:jc w:val="left"/>
            </w:pPr>
            <w:r>
              <w:rPr>
                <w:sz w:val="18"/>
              </w:rPr>
              <w:t>Chapman-Ningbo — INT8</w:t>
            </w:r>
          </w:p>
        </w:tc>
        <w:tc>
          <w:tcPr>
            <w:tcW w:w="907" w:type="dxa"/>
          </w:tcPr>
          <w:p w14:paraId="0BF48FF5" w14:textId="77777777" w:rsidR="00FA6C6F" w:rsidRDefault="00000000">
            <w:pPr>
              <w:spacing w:after="40" w:line="240" w:lineRule="auto"/>
              <w:jc w:val="center"/>
            </w:pPr>
            <w:r>
              <w:rPr>
                <w:sz w:val="18"/>
              </w:rPr>
              <w:t>4.973</w:t>
            </w:r>
          </w:p>
        </w:tc>
        <w:tc>
          <w:tcPr>
            <w:tcW w:w="2041" w:type="dxa"/>
          </w:tcPr>
          <w:p w14:paraId="40436340" w14:textId="77777777" w:rsidR="00FA6C6F" w:rsidRDefault="00000000">
            <w:pPr>
              <w:spacing w:after="40" w:line="240" w:lineRule="auto"/>
              <w:jc w:val="center"/>
            </w:pPr>
            <w:r>
              <w:rPr>
                <w:sz w:val="18"/>
              </w:rPr>
              <w:t>94,27 [93,61; 94,91]</w:t>
            </w:r>
          </w:p>
        </w:tc>
        <w:tc>
          <w:tcPr>
            <w:tcW w:w="1814" w:type="dxa"/>
          </w:tcPr>
          <w:p w14:paraId="74435F65" w14:textId="77777777" w:rsidR="00FA6C6F" w:rsidRDefault="00000000">
            <w:pPr>
              <w:spacing w:after="40" w:line="240" w:lineRule="auto"/>
              <w:jc w:val="center"/>
            </w:pPr>
            <w:r>
              <w:rPr>
                <w:sz w:val="18"/>
              </w:rPr>
              <w:t>0,9356 [0,9281; 0,9427]</w:t>
            </w:r>
          </w:p>
        </w:tc>
        <w:tc>
          <w:tcPr>
            <w:tcW w:w="1814" w:type="dxa"/>
          </w:tcPr>
          <w:p w14:paraId="57AF9B07" w14:textId="77777777" w:rsidR="00FA6C6F" w:rsidRDefault="00000000">
            <w:pPr>
              <w:spacing w:after="40" w:line="240" w:lineRule="auto"/>
              <w:jc w:val="center"/>
            </w:pPr>
            <w:r>
              <w:rPr>
                <w:sz w:val="18"/>
              </w:rPr>
              <w:t>0,9712 [0,9671; 0,9747]</w:t>
            </w:r>
          </w:p>
        </w:tc>
      </w:tr>
      <w:tr w:rsidR="00FA6C6F" w14:paraId="515302CD" w14:textId="77777777">
        <w:trPr>
          <w:jc w:val="center"/>
        </w:trPr>
        <w:tc>
          <w:tcPr>
            <w:tcW w:w="2268" w:type="dxa"/>
          </w:tcPr>
          <w:p w14:paraId="2536A446" w14:textId="77777777" w:rsidR="00FA6C6F" w:rsidRDefault="00000000">
            <w:pPr>
              <w:spacing w:after="40" w:line="240" w:lineRule="auto"/>
              <w:jc w:val="left"/>
            </w:pPr>
            <w:r>
              <w:rPr>
                <w:sz w:val="18"/>
              </w:rPr>
              <w:t>Georgia (chéo) — Float32</w:t>
            </w:r>
          </w:p>
        </w:tc>
        <w:tc>
          <w:tcPr>
            <w:tcW w:w="907" w:type="dxa"/>
          </w:tcPr>
          <w:p w14:paraId="3C48C774" w14:textId="77777777" w:rsidR="00FA6C6F" w:rsidRDefault="00000000">
            <w:pPr>
              <w:spacing w:after="40" w:line="240" w:lineRule="auto"/>
              <w:jc w:val="center"/>
            </w:pPr>
            <w:r>
              <w:rPr>
                <w:sz w:val="18"/>
              </w:rPr>
              <w:t>5.459</w:t>
            </w:r>
          </w:p>
        </w:tc>
        <w:tc>
          <w:tcPr>
            <w:tcW w:w="2041" w:type="dxa"/>
          </w:tcPr>
          <w:p w14:paraId="4F18858E" w14:textId="77777777" w:rsidR="00FA6C6F" w:rsidRDefault="00000000">
            <w:pPr>
              <w:spacing w:after="40" w:line="240" w:lineRule="auto"/>
              <w:jc w:val="center"/>
            </w:pPr>
            <w:r>
              <w:rPr>
                <w:sz w:val="18"/>
              </w:rPr>
              <w:t>92,91 [92,23; 93,61]</w:t>
            </w:r>
          </w:p>
        </w:tc>
        <w:tc>
          <w:tcPr>
            <w:tcW w:w="1814" w:type="dxa"/>
          </w:tcPr>
          <w:p w14:paraId="7AC87F4F" w14:textId="77777777" w:rsidR="00FA6C6F" w:rsidRDefault="00000000">
            <w:pPr>
              <w:spacing w:after="40" w:line="240" w:lineRule="auto"/>
              <w:jc w:val="center"/>
            </w:pPr>
            <w:r>
              <w:rPr>
                <w:sz w:val="18"/>
              </w:rPr>
              <w:t>0,9142 [0,9058; 0,9223]</w:t>
            </w:r>
          </w:p>
        </w:tc>
        <w:tc>
          <w:tcPr>
            <w:tcW w:w="1814" w:type="dxa"/>
          </w:tcPr>
          <w:p w14:paraId="78C8FB06" w14:textId="77777777" w:rsidR="00FA6C6F" w:rsidRDefault="00000000">
            <w:pPr>
              <w:spacing w:after="40" w:line="240" w:lineRule="auto"/>
              <w:jc w:val="center"/>
            </w:pPr>
            <w:r>
              <w:rPr>
                <w:sz w:val="18"/>
              </w:rPr>
              <w:t>0,9812 [0,9776; 0,9847]</w:t>
            </w:r>
          </w:p>
        </w:tc>
      </w:tr>
      <w:tr w:rsidR="00FA6C6F" w14:paraId="651E7BD2" w14:textId="77777777">
        <w:trPr>
          <w:jc w:val="center"/>
        </w:trPr>
        <w:tc>
          <w:tcPr>
            <w:tcW w:w="2268" w:type="dxa"/>
          </w:tcPr>
          <w:p w14:paraId="789F426B" w14:textId="77777777" w:rsidR="00FA6C6F" w:rsidRDefault="00000000">
            <w:pPr>
              <w:spacing w:after="40" w:line="240" w:lineRule="auto"/>
              <w:jc w:val="left"/>
            </w:pPr>
            <w:r>
              <w:rPr>
                <w:sz w:val="18"/>
              </w:rPr>
              <w:t>Georgia (chéo) — INT8</w:t>
            </w:r>
          </w:p>
        </w:tc>
        <w:tc>
          <w:tcPr>
            <w:tcW w:w="907" w:type="dxa"/>
          </w:tcPr>
          <w:p w14:paraId="10C3FBCF" w14:textId="77777777" w:rsidR="00FA6C6F" w:rsidRDefault="00000000">
            <w:pPr>
              <w:spacing w:after="40" w:line="240" w:lineRule="auto"/>
              <w:jc w:val="center"/>
            </w:pPr>
            <w:r>
              <w:rPr>
                <w:sz w:val="18"/>
              </w:rPr>
              <w:t>5.459</w:t>
            </w:r>
          </w:p>
        </w:tc>
        <w:tc>
          <w:tcPr>
            <w:tcW w:w="2041" w:type="dxa"/>
          </w:tcPr>
          <w:p w14:paraId="499FEE45" w14:textId="77777777" w:rsidR="00FA6C6F" w:rsidRDefault="00000000">
            <w:pPr>
              <w:spacing w:after="40" w:line="240" w:lineRule="auto"/>
              <w:jc w:val="center"/>
            </w:pPr>
            <w:r>
              <w:rPr>
                <w:sz w:val="18"/>
              </w:rPr>
              <w:t>93,00 [92,36; 93,66]</w:t>
            </w:r>
          </w:p>
        </w:tc>
        <w:tc>
          <w:tcPr>
            <w:tcW w:w="1814" w:type="dxa"/>
          </w:tcPr>
          <w:p w14:paraId="17849E24" w14:textId="77777777" w:rsidR="00FA6C6F" w:rsidRDefault="00000000">
            <w:pPr>
              <w:spacing w:after="40" w:line="240" w:lineRule="auto"/>
              <w:jc w:val="center"/>
            </w:pPr>
            <w:r>
              <w:rPr>
                <w:sz w:val="18"/>
              </w:rPr>
              <w:t>0,9151 [0,9066; 0,9233]</w:t>
            </w:r>
          </w:p>
        </w:tc>
        <w:tc>
          <w:tcPr>
            <w:tcW w:w="1814" w:type="dxa"/>
          </w:tcPr>
          <w:p w14:paraId="55B39315" w14:textId="77777777" w:rsidR="00FA6C6F" w:rsidRDefault="00000000">
            <w:pPr>
              <w:spacing w:after="40" w:line="240" w:lineRule="auto"/>
              <w:jc w:val="center"/>
            </w:pPr>
            <w:r>
              <w:rPr>
                <w:sz w:val="18"/>
              </w:rPr>
              <w:t>0,9580 [0,9530; 0,9627]</w:t>
            </w:r>
          </w:p>
        </w:tc>
      </w:tr>
    </w:tbl>
    <w:p w14:paraId="5D811668" w14:textId="77777777" w:rsidR="00FA6C6F" w:rsidRDefault="00000000">
      <w:r>
        <w:t>Độ chính xác INT8 trên tập Chapman-Ningbo là 94,27% với khoảng tin cậy 95% là [93,61%; 94,91%], tức biên độ khoảng ±0,65 điểm phần trăm. Cách phát biểu đúng cho kết quả này là: nếu lấy một tập kiểm tra khác cùng phân phối và cùng kích thước, độ chính xác đo được nhiều khả năng nằm trong khoảng vừa nêu.</w:t>
      </w:r>
    </w:p>
    <w:p w14:paraId="3C457BEF" w14:textId="77777777" w:rsidR="00FA6C6F" w:rsidRDefault="00000000">
      <w:pPr>
        <w:spacing w:before="240"/>
        <w:jc w:val="left"/>
      </w:pPr>
      <w:r>
        <w:rPr>
          <w:b/>
          <w:i/>
          <w:color w:val="000000"/>
        </w:rPr>
        <w:t>A.2.1. Giới hạn của khoảng tin cậy khi so sánh hai phương án</w:t>
      </w:r>
    </w:p>
    <w:p w14:paraId="50B045BB" w14:textId="77777777" w:rsidR="00FA6C6F" w:rsidRDefault="00000000">
      <w:r>
        <w:t>Cần tránh một suy luận sai thường gặp: dùng độ rộng khoảng tin cậy làm ngưỡng để bác bỏ các khác biệt nhỏ hơn nó, hoặc kết luận "hai phương án tương đương" chỉ vì hai khoảng tin cậy chồng lấn nhau.</w:t>
      </w:r>
    </w:p>
    <w:p w14:paraId="157002D5" w14:textId="77777777" w:rsidR="00FA6C6F" w:rsidRDefault="00000000">
      <w:r>
        <w:t>Lý do là khoảng tin cậy mô tả độ bất định của MỘT con số đơn lẻ khi đổi tập kiểm tra. Nhưng khi hai mô hình cùng chạy trên CÙNG một tập kiểm tra, hai kết quả của chúng dao động cùng chiều: nếu tập kiểm tra lần này chứa nhiều ca khó thì cả hai mô hình cùng giảm. Thành phần dao động chung đó triệt tiêu khi lấy hiệu, nên độ bất định của HIỆU SỐ nhỏ hơn hẳn độ bất định của từng số riêng lẻ.</w:t>
      </w:r>
    </w:p>
    <w:p w14:paraId="05296E70" w14:textId="77777777" w:rsidR="00FA6C6F" w:rsidRDefault="00000000">
      <w:r>
        <w:t>Số liệu của chính luận văn minh hoạ điều này: chênh lệch giữa Float32 và INT8 trên tập Chapman-Ningbo chỉ là 0,76 điểm phần trăm, xấp xỉ độ rộng nửa khoảng tin cậy, nhưng kiểm định ghép cặp ở mục A.3 cho giá trị p = 0,00037, tức khác biệt hết sức rõ ràng. Nếu áp dụng quy tắc ngưỡng nói trên thì đã kết luận sai.</w:t>
      </w:r>
    </w:p>
    <w:p w14:paraId="217E75FD" w14:textId="77777777" w:rsidR="00FA6C6F" w:rsidRDefault="00000000">
      <w:r>
        <w:t>Do đó luận văn phân vai hai công cụ như sau: khoảng tin cậy dùng để báo cáo độ bất định của từng con số; còn mọi so sánh giữa hai phương án đều dựa trên kiểm định ghép cặp McNemar chứ không dựa vào việc hai khoảng tin cậy có chồng lấn hay không.</w:t>
      </w:r>
    </w:p>
    <w:p w14:paraId="0B812056" w14:textId="77777777" w:rsidR="00FA6C6F" w:rsidRDefault="00000000">
      <w:pPr>
        <w:spacing w:before="240"/>
        <w:jc w:val="left"/>
      </w:pPr>
      <w:r>
        <w:rPr>
          <w:b/>
          <w:color w:val="000000"/>
        </w:rPr>
        <w:t>A.3. Kiểm định ý nghĩa thống kê bằng McNemar</w:t>
      </w:r>
    </w:p>
    <w:p w14:paraId="73C24A45" w14:textId="77777777" w:rsidR="00FA6C6F" w:rsidRDefault="00000000">
      <w:r>
        <w:lastRenderedPageBreak/>
        <w:t>Khi so sánh hai mô hình chạy trên CÙNG một tập kiểm tra, các dự đoán của chúng không độc lập — cùng gặp những mẫu khó giống nhau. Do đó không dùng kiểm định hai mẫu độc lập mà dùng kiểm định ghép cặp McNemar, chỉ xét các mẫu mà hai mô hình BẤT ĐỒNG:</w:t>
      </w:r>
    </w:p>
    <w:p w14:paraId="7FA840C2" w14:textId="77777777" w:rsidR="00FA6C6F" w:rsidRDefault="00000000">
      <w:pPr>
        <w:pStyle w:val="ListBullet"/>
        <w:spacing w:after="60"/>
      </w:pPr>
      <w:r>
        <w:t>b = số mẫu mô hình A đúng nhưng mô hình B sai;</w:t>
      </w:r>
    </w:p>
    <w:p w14:paraId="74C950E1" w14:textId="77777777" w:rsidR="00FA6C6F" w:rsidRDefault="00000000">
      <w:pPr>
        <w:pStyle w:val="ListBullet"/>
        <w:spacing w:after="60"/>
      </w:pPr>
      <w:r>
        <w:t>c = số mẫu mô hình A sai nhưng mô hình B đúng;</w:t>
      </w:r>
    </w:p>
    <w:p w14:paraId="6A30B20F" w14:textId="77777777" w:rsidR="00FA6C6F" w:rsidRDefault="00000000">
      <w:pPr>
        <w:pStyle w:val="ListBullet"/>
        <w:spacing w:after="60"/>
      </w:pPr>
      <w:r>
        <w:t>Giả thuyết không H0: hai mô hình có cùng tỷ lệ lỗi, khi đó b và c là hai nửa của một phép thử nhị thức với xác suất 0,5.</w:t>
      </w:r>
    </w:p>
    <w:p w14:paraId="692BE00F" w14:textId="77777777" w:rsidR="00FA6C6F" w:rsidRDefault="00000000">
      <w:r>
        <w:t>Giá trị p được tính bằng kiểm định nhị thức chính xác (exact binomial test). Quy ước p &lt; 0,05 là có ý nghĩa thống kê.</w:t>
      </w:r>
    </w:p>
    <w:p w14:paraId="533F8DE5" w14:textId="77777777" w:rsidR="00FA6C6F" w:rsidRDefault="00000000">
      <w:pPr>
        <w:spacing w:before="60" w:after="200"/>
        <w:jc w:val="center"/>
      </w:pPr>
      <w:r>
        <w:rPr>
          <w:i/>
          <w:sz w:val="24"/>
        </w:rPr>
        <w:t>Bảng A.2. Kiểm định McNemar: Float32 so với INT8</w:t>
      </w:r>
    </w:p>
    <w:tbl>
      <w:tblPr>
        <w:tblStyle w:val="TableGrid"/>
        <w:tblW w:w="0" w:type="auto"/>
        <w:jc w:val="center"/>
        <w:tblLook w:val="04A0" w:firstRow="1" w:lastRow="0" w:firstColumn="1" w:lastColumn="0" w:noHBand="0" w:noVBand="1"/>
      </w:tblPr>
      <w:tblGrid>
        <w:gridCol w:w="1701"/>
        <w:gridCol w:w="1587"/>
        <w:gridCol w:w="1587"/>
        <w:gridCol w:w="1247"/>
        <w:gridCol w:w="1020"/>
        <w:gridCol w:w="1361"/>
      </w:tblGrid>
      <w:tr w:rsidR="00FA6C6F" w14:paraId="68BBC846" w14:textId="77777777">
        <w:trPr>
          <w:jc w:val="center"/>
        </w:trPr>
        <w:tc>
          <w:tcPr>
            <w:tcW w:w="1701" w:type="dxa"/>
            <w:shd w:val="clear" w:color="auto" w:fill="D9D9D9"/>
          </w:tcPr>
          <w:p w14:paraId="483359FD" w14:textId="77777777" w:rsidR="00FA6C6F" w:rsidRDefault="00000000">
            <w:pPr>
              <w:spacing w:after="40" w:line="240" w:lineRule="auto"/>
              <w:jc w:val="center"/>
            </w:pPr>
            <w:r>
              <w:rPr>
                <w:b/>
                <w:sz w:val="18"/>
              </w:rPr>
              <w:t>Tập kiểm tra</w:t>
            </w:r>
          </w:p>
        </w:tc>
        <w:tc>
          <w:tcPr>
            <w:tcW w:w="1587" w:type="dxa"/>
            <w:shd w:val="clear" w:color="auto" w:fill="D9D9D9"/>
          </w:tcPr>
          <w:p w14:paraId="751029E8" w14:textId="77777777" w:rsidR="00FA6C6F" w:rsidRDefault="00000000">
            <w:pPr>
              <w:spacing w:after="40" w:line="240" w:lineRule="auto"/>
              <w:jc w:val="center"/>
            </w:pPr>
            <w:r>
              <w:rPr>
                <w:b/>
                <w:sz w:val="18"/>
              </w:rPr>
              <w:t>b (float đúng, INT8 sai)</w:t>
            </w:r>
          </w:p>
        </w:tc>
        <w:tc>
          <w:tcPr>
            <w:tcW w:w="1587" w:type="dxa"/>
            <w:shd w:val="clear" w:color="auto" w:fill="D9D9D9"/>
          </w:tcPr>
          <w:p w14:paraId="082491CF" w14:textId="77777777" w:rsidR="00FA6C6F" w:rsidRDefault="00000000">
            <w:pPr>
              <w:spacing w:after="40" w:line="240" w:lineRule="auto"/>
              <w:jc w:val="center"/>
            </w:pPr>
            <w:r>
              <w:rPr>
                <w:b/>
                <w:sz w:val="18"/>
              </w:rPr>
              <w:t>c (float sai, INT8 đúng)</w:t>
            </w:r>
          </w:p>
        </w:tc>
        <w:tc>
          <w:tcPr>
            <w:tcW w:w="1247" w:type="dxa"/>
            <w:shd w:val="clear" w:color="auto" w:fill="D9D9D9"/>
          </w:tcPr>
          <w:p w14:paraId="7DFA74A8" w14:textId="77777777" w:rsidR="00FA6C6F" w:rsidRDefault="00000000">
            <w:pPr>
              <w:spacing w:after="40" w:line="240" w:lineRule="auto"/>
              <w:jc w:val="center"/>
            </w:pPr>
            <w:r>
              <w:rPr>
                <w:b/>
                <w:sz w:val="18"/>
              </w:rPr>
              <w:t>Δ Accuracy (pp)</w:t>
            </w:r>
          </w:p>
        </w:tc>
        <w:tc>
          <w:tcPr>
            <w:tcW w:w="1020" w:type="dxa"/>
            <w:shd w:val="clear" w:color="auto" w:fill="D9D9D9"/>
          </w:tcPr>
          <w:p w14:paraId="0C5A55A8" w14:textId="77777777" w:rsidR="00FA6C6F" w:rsidRDefault="00000000">
            <w:pPr>
              <w:spacing w:after="40" w:line="240" w:lineRule="auto"/>
              <w:jc w:val="center"/>
            </w:pPr>
            <w:r>
              <w:rPr>
                <w:b/>
                <w:sz w:val="18"/>
              </w:rPr>
              <w:t>Giá trị p</w:t>
            </w:r>
          </w:p>
        </w:tc>
        <w:tc>
          <w:tcPr>
            <w:tcW w:w="1361" w:type="dxa"/>
            <w:shd w:val="clear" w:color="auto" w:fill="D9D9D9"/>
          </w:tcPr>
          <w:p w14:paraId="0094D4FE" w14:textId="77777777" w:rsidR="00FA6C6F" w:rsidRDefault="00000000">
            <w:pPr>
              <w:spacing w:after="40" w:line="240" w:lineRule="auto"/>
              <w:jc w:val="center"/>
            </w:pPr>
            <w:r>
              <w:rPr>
                <w:b/>
                <w:sz w:val="18"/>
              </w:rPr>
              <w:t>Kết luận</w:t>
            </w:r>
          </w:p>
        </w:tc>
      </w:tr>
      <w:tr w:rsidR="00FA6C6F" w14:paraId="5687874D" w14:textId="77777777">
        <w:trPr>
          <w:jc w:val="center"/>
        </w:trPr>
        <w:tc>
          <w:tcPr>
            <w:tcW w:w="1701" w:type="dxa"/>
          </w:tcPr>
          <w:p w14:paraId="06FF0186" w14:textId="77777777" w:rsidR="00FA6C6F" w:rsidRDefault="00000000">
            <w:pPr>
              <w:spacing w:after="40" w:line="240" w:lineRule="auto"/>
              <w:jc w:val="left"/>
            </w:pPr>
            <w:r>
              <w:rPr>
                <w:sz w:val="18"/>
              </w:rPr>
              <w:t>Chapman-Ningbo</w:t>
            </w:r>
          </w:p>
        </w:tc>
        <w:tc>
          <w:tcPr>
            <w:tcW w:w="1587" w:type="dxa"/>
          </w:tcPr>
          <w:p w14:paraId="7FEA1352" w14:textId="77777777" w:rsidR="00FA6C6F" w:rsidRDefault="00000000">
            <w:pPr>
              <w:spacing w:after="40" w:line="240" w:lineRule="auto"/>
              <w:jc w:val="center"/>
            </w:pPr>
            <w:r>
              <w:rPr>
                <w:sz w:val="18"/>
              </w:rPr>
              <w:t>74</w:t>
            </w:r>
          </w:p>
        </w:tc>
        <w:tc>
          <w:tcPr>
            <w:tcW w:w="1587" w:type="dxa"/>
          </w:tcPr>
          <w:p w14:paraId="51F41FFB" w14:textId="77777777" w:rsidR="00FA6C6F" w:rsidRDefault="00000000">
            <w:pPr>
              <w:spacing w:after="40" w:line="240" w:lineRule="auto"/>
              <w:jc w:val="center"/>
            </w:pPr>
            <w:r>
              <w:rPr>
                <w:sz w:val="18"/>
              </w:rPr>
              <w:t>36</w:t>
            </w:r>
          </w:p>
        </w:tc>
        <w:tc>
          <w:tcPr>
            <w:tcW w:w="1247" w:type="dxa"/>
          </w:tcPr>
          <w:p w14:paraId="1D7BCF4E" w14:textId="77777777" w:rsidR="00FA6C6F" w:rsidRDefault="00000000">
            <w:pPr>
              <w:spacing w:after="40" w:line="240" w:lineRule="auto"/>
              <w:jc w:val="center"/>
            </w:pPr>
            <w:r>
              <w:rPr>
                <w:sz w:val="18"/>
              </w:rPr>
              <w:t>+0,76</w:t>
            </w:r>
          </w:p>
        </w:tc>
        <w:tc>
          <w:tcPr>
            <w:tcW w:w="1020" w:type="dxa"/>
          </w:tcPr>
          <w:p w14:paraId="31CCA520" w14:textId="77777777" w:rsidR="00FA6C6F" w:rsidRDefault="00000000">
            <w:pPr>
              <w:spacing w:after="40" w:line="240" w:lineRule="auto"/>
              <w:jc w:val="center"/>
            </w:pPr>
            <w:r>
              <w:rPr>
                <w:sz w:val="18"/>
              </w:rPr>
              <w:t>0,00037</w:t>
            </w:r>
          </w:p>
        </w:tc>
        <w:tc>
          <w:tcPr>
            <w:tcW w:w="1361" w:type="dxa"/>
          </w:tcPr>
          <w:p w14:paraId="12E78289" w14:textId="77777777" w:rsidR="00FA6C6F" w:rsidRDefault="00000000">
            <w:pPr>
              <w:spacing w:after="40" w:line="240" w:lineRule="auto"/>
              <w:jc w:val="center"/>
            </w:pPr>
            <w:r>
              <w:rPr>
                <w:sz w:val="18"/>
              </w:rPr>
              <w:t>Có ý nghĩa</w:t>
            </w:r>
          </w:p>
        </w:tc>
      </w:tr>
      <w:tr w:rsidR="00FA6C6F" w14:paraId="207D070B" w14:textId="77777777">
        <w:trPr>
          <w:jc w:val="center"/>
        </w:trPr>
        <w:tc>
          <w:tcPr>
            <w:tcW w:w="1701" w:type="dxa"/>
          </w:tcPr>
          <w:p w14:paraId="285E8465" w14:textId="77777777" w:rsidR="00FA6C6F" w:rsidRDefault="00000000">
            <w:pPr>
              <w:spacing w:after="40" w:line="240" w:lineRule="auto"/>
              <w:jc w:val="left"/>
            </w:pPr>
            <w:r>
              <w:rPr>
                <w:sz w:val="18"/>
              </w:rPr>
              <w:t>Georgia (chéo)</w:t>
            </w:r>
          </w:p>
        </w:tc>
        <w:tc>
          <w:tcPr>
            <w:tcW w:w="1587" w:type="dxa"/>
          </w:tcPr>
          <w:p w14:paraId="4D09CDFD" w14:textId="77777777" w:rsidR="00FA6C6F" w:rsidRDefault="00000000">
            <w:pPr>
              <w:spacing w:after="40" w:line="240" w:lineRule="auto"/>
              <w:jc w:val="center"/>
            </w:pPr>
            <w:r>
              <w:rPr>
                <w:sz w:val="18"/>
              </w:rPr>
              <w:t>63</w:t>
            </w:r>
          </w:p>
        </w:tc>
        <w:tc>
          <w:tcPr>
            <w:tcW w:w="1587" w:type="dxa"/>
          </w:tcPr>
          <w:p w14:paraId="0C303EB3" w14:textId="77777777" w:rsidR="00FA6C6F" w:rsidRDefault="00000000">
            <w:pPr>
              <w:spacing w:after="40" w:line="240" w:lineRule="auto"/>
              <w:jc w:val="center"/>
            </w:pPr>
            <w:r>
              <w:rPr>
                <w:sz w:val="18"/>
              </w:rPr>
              <w:t>68</w:t>
            </w:r>
          </w:p>
        </w:tc>
        <w:tc>
          <w:tcPr>
            <w:tcW w:w="1247" w:type="dxa"/>
          </w:tcPr>
          <w:p w14:paraId="31E22010" w14:textId="77777777" w:rsidR="00FA6C6F" w:rsidRDefault="00000000">
            <w:pPr>
              <w:spacing w:after="40" w:line="240" w:lineRule="auto"/>
              <w:jc w:val="center"/>
            </w:pPr>
            <w:r>
              <w:rPr>
                <w:sz w:val="18"/>
              </w:rPr>
              <w:t>-0,09</w:t>
            </w:r>
          </w:p>
        </w:tc>
        <w:tc>
          <w:tcPr>
            <w:tcW w:w="1020" w:type="dxa"/>
          </w:tcPr>
          <w:p w14:paraId="4AF4C0C8" w14:textId="77777777" w:rsidR="00FA6C6F" w:rsidRDefault="00000000">
            <w:pPr>
              <w:spacing w:after="40" w:line="240" w:lineRule="auto"/>
              <w:jc w:val="center"/>
            </w:pPr>
            <w:r>
              <w:rPr>
                <w:sz w:val="18"/>
              </w:rPr>
              <w:t>0,727</w:t>
            </w:r>
          </w:p>
        </w:tc>
        <w:tc>
          <w:tcPr>
            <w:tcW w:w="1361" w:type="dxa"/>
          </w:tcPr>
          <w:p w14:paraId="2A9490A0" w14:textId="77777777" w:rsidR="00FA6C6F" w:rsidRDefault="00000000">
            <w:pPr>
              <w:spacing w:after="40" w:line="240" w:lineRule="auto"/>
              <w:jc w:val="center"/>
            </w:pPr>
            <w:r>
              <w:rPr>
                <w:sz w:val="18"/>
              </w:rPr>
              <w:t>Không có ý nghĩa</w:t>
            </w:r>
          </w:p>
        </w:tc>
      </w:tr>
    </w:tbl>
    <w:p w14:paraId="7783FE52" w14:textId="77777777" w:rsidR="00FA6C6F" w:rsidRDefault="00000000">
      <w:pPr>
        <w:spacing w:before="240"/>
        <w:jc w:val="left"/>
      </w:pPr>
      <w:r>
        <w:rPr>
          <w:b/>
          <w:color w:val="000000"/>
        </w:rPr>
        <w:t>A.4. Kết quả thể hiện điều gì</w:t>
      </w:r>
    </w:p>
    <w:p w14:paraId="1DC07B04" w14:textId="77777777" w:rsidR="00FA6C6F" w:rsidRDefault="00000000">
      <w:r>
        <w:t>Hai tập kiểm tra cho hai kết luận trái ngược, và chính sự trái ngược này mới là phát hiện có giá trị:</w:t>
      </w:r>
    </w:p>
    <w:p w14:paraId="7C3BF93A" w14:textId="77777777" w:rsidR="00FA6C6F" w:rsidRDefault="00000000">
      <w:pPr>
        <w:pStyle w:val="ListBullet"/>
        <w:spacing w:after="60"/>
      </w:pPr>
      <w:r>
        <w:t>Trên tập Chapman-Ningbo (cùng phân phối với dữ liệu huấn luyện), lượng tử hoá INT8 làm giảm 0,76 điểm phần trăm với p = 0,00037. Đây là mức suy giảm THẬT, không phải nhiễu. Trong 110 mẫu hai mô hình bất đồng, có 74 mẫu float32 đúng mà INT8 sai, so với chỉ 36 mẫu theo chiều ngược lại — tỷ lệ lệch rõ rệt so với kỳ vọng 55/55 nếu hai mô hình tương đương.</w:t>
      </w:r>
    </w:p>
    <w:p w14:paraId="23D52FCA" w14:textId="77777777" w:rsidR="00FA6C6F" w:rsidRDefault="00000000">
      <w:pPr>
        <w:pStyle w:val="ListBullet"/>
        <w:spacing w:after="60"/>
      </w:pPr>
      <w:r>
        <w:t>Trên tập Georgia (kiểm tra chéo, khác phân phối), chênh lệch chỉ −0,09 điểm phần trăm với p = 0,727, tức không phân biệt được với nhiễu. Số mẫu bất đồng gần như cân bằng (63 so với 68).</w:t>
      </w:r>
    </w:p>
    <w:p w14:paraId="44972CD4" w14:textId="77777777" w:rsidR="00FA6C6F" w:rsidRDefault="00000000">
      <w:r>
        <w:t xml:space="preserve">Cách đọc giá trị p ở đây như sau. Dưới giả thuyết không, mỗi mẫu bất đồng giống một lần tung đồng xu cân: xác suất nghiêng về mô hình nào cũng là 0,5. Trên tập Chapman-Ningbo, kết quả là 74 so với 36 trong tổng số 110 lần — lệch hẳn về một phía, và xác suất </w:t>
      </w:r>
      <w:r>
        <w:lastRenderedPageBreak/>
        <w:t>một đồng xu cân cho ra mức lệch như vậy chỉ là 0,037%. Trên tập Georgia, kết quả là 63 so với 68 trong tổng số 131 lần — gần như cân bằng tuyệt đối, hoàn toàn phù hợp với một đồng xu cân (xác suất 72,7%).</w:t>
      </w:r>
    </w:p>
    <w:p w14:paraId="769F8FB0" w14:textId="77777777" w:rsidR="00FA6C6F" w:rsidRDefault="00000000">
      <w:r>
        <w:t>Cần diễn giải kết quả này một cách thận trọng: "không có ý nghĩa thống kê" KHÔNG đồng nghĩa với "hai mô hình bằng nhau". Nó chỉ có nghĩa là dữ liệu hiện có không đủ bằng chứng để khẳng định hai mô hình khác nhau. Vì vậy phát biểu đúng là "không phát hiện được khác biệt trên tập Georgia", chứ không phải "INT8 tương đương Float32 trên tập Georgia".</w:t>
      </w:r>
    </w:p>
    <w:p w14:paraId="62584880" w14:textId="77777777" w:rsidR="00FA6C6F" w:rsidRDefault="00000000">
      <w:r>
        <w:t>Nguyên nhân của sự khác biệt giữa hai tập nằm ở độ lớn tương đối của hai nguồn sai số. Trên tập Georgia, cả hai mô hình đều có tỷ lệ lỗi khoảng 7%, cao hơn mức khoảng 5% trên tập Chapman-Ningbo; phần lỗi tăng thêm này bắt nguồn từ dịch chuyển phân phối dữ liệu và tác động lên cả Float32 lẫn INT8 như nhau. Nguồn sai số chung đó lấn át hoàn toàn phần chênh lệch 0,76 điểm phần trăm do lượng tử hoá, khiến phép đo không còn đủ độ phân giải để tách bạch hai mô hình.</w:t>
      </w:r>
    </w:p>
    <w:p w14:paraId="6FE23030" w14:textId="77777777" w:rsidR="00FA6C6F" w:rsidRDefault="00000000">
      <w:r>
        <w:t>Diễn giải: sai số lượng tử hoá có tồn tại và đo được, nhưng biên độ của nó rất nhỏ so với biên độ suy giảm do dịch chuyển phân phối dữ liệu. Khi mô hình đã phải đối mặt với dữ liệu từ nguồn khác, phần mất mát do INT8 bị che khuất hoàn toàn bởi phần mất mát do khác biệt phân phối. Đây là luận cứ định lượng cho thấy lựa chọn INT8 là hợp lý trong bối cảnh triển khai thực tế, nơi dữ liệu đầu vào không bao giờ trùng khớp hoàn toàn với dữ liệu huấn luyện.</w:t>
      </w:r>
    </w:p>
    <w:p w14:paraId="535F8B89" w14:textId="77777777" w:rsidR="00FA6C6F" w:rsidRDefault="00000000">
      <w:r>
        <w:t>Cần lưu ý một điểm về macro-AUC: chỉ số này giảm rõ hơn (0,9938 xuống 0,9712 trên Chapman-Ningbo) so với Accuracy. Nguyên nhân là AUC được tính từ giá trị logit liên tục, vốn bị lượng tử hoá thành số nguyên, làm mất độ phân giải khi xếp hạng các mẫu. Ngược lại Accuracy chỉ phụ thuộc vào vị trí argmax nên ít nhạy hơn. Điều này không ảnh hưởng đến quyết định phân loại cuối cùng của phần cứng, vốn chỉ lấy argmax.</w:t>
      </w:r>
    </w:p>
    <w:p w14:paraId="1378E867" w14:textId="77777777" w:rsidR="00FA6C6F" w:rsidRDefault="00000000">
      <w:pPr>
        <w:spacing w:before="120" w:after="60"/>
        <w:jc w:val="center"/>
      </w:pPr>
      <w:r>
        <w:rPr>
          <w:noProof/>
        </w:rPr>
        <w:lastRenderedPageBreak/>
        <w:drawing>
          <wp:inline distT="0" distB="0" distL="0" distR="0" wp14:anchorId="5F312061" wp14:editId="7AB41FC6">
            <wp:extent cx="5580000" cy="1684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_bootstrap.png"/>
                    <pic:cNvPicPr/>
                  </pic:nvPicPr>
                  <pic:blipFill>
                    <a:blip r:embed="rId6"/>
                    <a:stretch>
                      <a:fillRect/>
                    </a:stretch>
                  </pic:blipFill>
                  <pic:spPr>
                    <a:xfrm>
                      <a:off x="0" y="0"/>
                      <a:ext cx="5580000" cy="1684770"/>
                    </a:xfrm>
                    <a:prstGeom prst="rect">
                      <a:avLst/>
                    </a:prstGeom>
                  </pic:spPr>
                </pic:pic>
              </a:graphicData>
            </a:graphic>
          </wp:inline>
        </w:drawing>
      </w:r>
    </w:p>
    <w:p w14:paraId="207884E5" w14:textId="77777777" w:rsidR="00FA6C6F" w:rsidRDefault="00000000">
      <w:pPr>
        <w:spacing w:before="60" w:after="200"/>
        <w:jc w:val="center"/>
      </w:pPr>
      <w:r>
        <w:rPr>
          <w:i/>
          <w:sz w:val="24"/>
        </w:rPr>
        <w:t>Hình A.1. Khoảng tin cậy bootstrap 95% của Accuracy, F1-macro và macro-AUC. Khoảng tin cậy của Float32 và INT8 tách rời trên Chapman-Ningbo nhưng chồng lấn hoàn toàn trên Georgia, phù hợp với kết quả kiểm định McNemar.</w:t>
      </w:r>
    </w:p>
    <w:p w14:paraId="4A8F17FD" w14:textId="77777777" w:rsidR="00FA6C6F" w:rsidRDefault="00000000">
      <w:pPr>
        <w:spacing w:before="240"/>
        <w:jc w:val="left"/>
      </w:pPr>
      <w:r>
        <w:rPr>
          <w:b/>
          <w:color w:val="000000"/>
          <w:sz w:val="28"/>
        </w:rPr>
        <w:t>B. ẢNH HƯỞNG CỦA TỪNG KỸ THUẬT TỐI ƯU ĐẾN KẾT QUẢ</w:t>
      </w:r>
    </w:p>
    <w:p w14:paraId="6E9813BB" w14:textId="77777777" w:rsidR="00FA6C6F" w:rsidRDefault="00000000">
      <w:pPr>
        <w:spacing w:before="240"/>
        <w:jc w:val="left"/>
      </w:pPr>
      <w:r>
        <w:rPr>
          <w:b/>
          <w:color w:val="000000"/>
        </w:rPr>
        <w:t>B.1. Phương pháp</w:t>
      </w:r>
    </w:p>
    <w:p w14:paraId="5B39F06E" w14:textId="77777777" w:rsidR="00FA6C6F" w:rsidRDefault="00000000">
      <w:r>
        <w:t>Mô hình triển khai trên FPGA là kết quả của một chuỗi ba kỹ thuật tối ưu áp dụng nối tiếp: tỉa kênh (pruning), lượng tử hoá INT8 và ánh xạ phần cứng. Để tách riêng đóng góp của từng bước, luận văn đo độ chính xác sau mỗi bước trên cùng một tập kiểm tra, mỗi dòng cộng dồn thêm đúng một kỹ thuật so với dòng trên.</w:t>
      </w:r>
    </w:p>
    <w:p w14:paraId="58C9A3C5" w14:textId="77777777" w:rsidR="00FA6C6F" w:rsidRDefault="00000000">
      <w:pPr>
        <w:spacing w:before="60" w:after="200"/>
        <w:jc w:val="center"/>
      </w:pPr>
      <w:r>
        <w:rPr>
          <w:i/>
          <w:sz w:val="24"/>
        </w:rPr>
        <w:t>Bảng B.1. Ảnh hưởng cộng dồn của từng kỹ thuật tối ưu</w:t>
      </w:r>
    </w:p>
    <w:tbl>
      <w:tblPr>
        <w:tblStyle w:val="TableGrid"/>
        <w:tblW w:w="0" w:type="auto"/>
        <w:jc w:val="center"/>
        <w:tblLook w:val="04A0" w:firstRow="1" w:lastRow="0" w:firstColumn="1" w:lastColumn="0" w:noHBand="0" w:noVBand="1"/>
      </w:tblPr>
      <w:tblGrid>
        <w:gridCol w:w="1928"/>
        <w:gridCol w:w="907"/>
        <w:gridCol w:w="1134"/>
        <w:gridCol w:w="1020"/>
        <w:gridCol w:w="1361"/>
        <w:gridCol w:w="2494"/>
      </w:tblGrid>
      <w:tr w:rsidR="00FA6C6F" w14:paraId="56C09B76" w14:textId="77777777">
        <w:trPr>
          <w:jc w:val="center"/>
        </w:trPr>
        <w:tc>
          <w:tcPr>
            <w:tcW w:w="1928" w:type="dxa"/>
            <w:shd w:val="clear" w:color="auto" w:fill="D9D9D9"/>
          </w:tcPr>
          <w:p w14:paraId="4A9CA76A" w14:textId="77777777" w:rsidR="00FA6C6F" w:rsidRDefault="00000000">
            <w:pPr>
              <w:spacing w:after="40" w:line="240" w:lineRule="auto"/>
              <w:jc w:val="center"/>
            </w:pPr>
            <w:r>
              <w:rPr>
                <w:b/>
                <w:sz w:val="18"/>
              </w:rPr>
              <w:t>Bước</w:t>
            </w:r>
          </w:p>
        </w:tc>
        <w:tc>
          <w:tcPr>
            <w:tcW w:w="907" w:type="dxa"/>
            <w:shd w:val="clear" w:color="auto" w:fill="D9D9D9"/>
          </w:tcPr>
          <w:p w14:paraId="76CF6818" w14:textId="77777777" w:rsidR="00FA6C6F" w:rsidRDefault="00000000">
            <w:pPr>
              <w:spacing w:after="40" w:line="240" w:lineRule="auto"/>
              <w:jc w:val="center"/>
            </w:pPr>
            <w:r>
              <w:rPr>
                <w:b/>
                <w:sz w:val="18"/>
              </w:rPr>
              <w:t>Tham số</w:t>
            </w:r>
          </w:p>
        </w:tc>
        <w:tc>
          <w:tcPr>
            <w:tcW w:w="1134" w:type="dxa"/>
            <w:shd w:val="clear" w:color="auto" w:fill="D9D9D9"/>
          </w:tcPr>
          <w:p w14:paraId="0DD951B7" w14:textId="77777777" w:rsidR="00FA6C6F" w:rsidRDefault="00000000">
            <w:pPr>
              <w:spacing w:after="40" w:line="240" w:lineRule="auto"/>
              <w:jc w:val="center"/>
            </w:pPr>
            <w:r>
              <w:rPr>
                <w:b/>
                <w:sz w:val="18"/>
              </w:rPr>
              <w:t>Accuracy (%)</w:t>
            </w:r>
          </w:p>
        </w:tc>
        <w:tc>
          <w:tcPr>
            <w:tcW w:w="1020" w:type="dxa"/>
            <w:shd w:val="clear" w:color="auto" w:fill="D9D9D9"/>
          </w:tcPr>
          <w:p w14:paraId="652089A8" w14:textId="77777777" w:rsidR="00FA6C6F" w:rsidRDefault="00000000">
            <w:pPr>
              <w:spacing w:after="40" w:line="240" w:lineRule="auto"/>
              <w:jc w:val="center"/>
            </w:pPr>
            <w:r>
              <w:rPr>
                <w:b/>
                <w:sz w:val="18"/>
              </w:rPr>
              <w:t>F1-macro</w:t>
            </w:r>
          </w:p>
        </w:tc>
        <w:tc>
          <w:tcPr>
            <w:tcW w:w="1361" w:type="dxa"/>
            <w:shd w:val="clear" w:color="auto" w:fill="D9D9D9"/>
          </w:tcPr>
          <w:p w14:paraId="2C4DEA5E" w14:textId="77777777" w:rsidR="00FA6C6F" w:rsidRDefault="00000000">
            <w:pPr>
              <w:spacing w:after="40" w:line="240" w:lineRule="auto"/>
              <w:jc w:val="center"/>
            </w:pPr>
            <w:r>
              <w:rPr>
                <w:b/>
                <w:sz w:val="18"/>
              </w:rPr>
              <w:t>Δ so với bước trước</w:t>
            </w:r>
          </w:p>
        </w:tc>
        <w:tc>
          <w:tcPr>
            <w:tcW w:w="2494" w:type="dxa"/>
            <w:shd w:val="clear" w:color="auto" w:fill="D9D9D9"/>
          </w:tcPr>
          <w:p w14:paraId="4424E70C" w14:textId="77777777" w:rsidR="00FA6C6F" w:rsidRDefault="00000000">
            <w:pPr>
              <w:spacing w:after="40" w:line="240" w:lineRule="auto"/>
              <w:jc w:val="center"/>
            </w:pPr>
            <w:r>
              <w:rPr>
                <w:b/>
                <w:sz w:val="18"/>
              </w:rPr>
              <w:t>Chi phí phần cứng</w:t>
            </w:r>
          </w:p>
        </w:tc>
      </w:tr>
      <w:tr w:rsidR="00FA6C6F" w14:paraId="57BAC542" w14:textId="77777777">
        <w:trPr>
          <w:jc w:val="center"/>
        </w:trPr>
        <w:tc>
          <w:tcPr>
            <w:tcW w:w="1928" w:type="dxa"/>
          </w:tcPr>
          <w:p w14:paraId="3618F17C" w14:textId="77777777" w:rsidR="00FA6C6F" w:rsidRDefault="00000000">
            <w:pPr>
              <w:spacing w:after="40" w:line="240" w:lineRule="auto"/>
              <w:jc w:val="left"/>
            </w:pPr>
            <w:r>
              <w:rPr>
                <w:sz w:val="18"/>
              </w:rPr>
              <w:t>1. Float32 đầy đủ</w:t>
            </w:r>
          </w:p>
        </w:tc>
        <w:tc>
          <w:tcPr>
            <w:tcW w:w="907" w:type="dxa"/>
          </w:tcPr>
          <w:p w14:paraId="75F4DFEF" w14:textId="77777777" w:rsidR="00FA6C6F" w:rsidRDefault="00000000">
            <w:pPr>
              <w:spacing w:after="40" w:line="240" w:lineRule="auto"/>
              <w:jc w:val="center"/>
            </w:pPr>
            <w:r>
              <w:rPr>
                <w:sz w:val="18"/>
              </w:rPr>
              <w:t>1.244</w:t>
            </w:r>
          </w:p>
        </w:tc>
        <w:tc>
          <w:tcPr>
            <w:tcW w:w="1134" w:type="dxa"/>
          </w:tcPr>
          <w:p w14:paraId="4E3FD560" w14:textId="77777777" w:rsidR="00FA6C6F" w:rsidRDefault="00000000">
            <w:pPr>
              <w:spacing w:after="40" w:line="240" w:lineRule="auto"/>
              <w:jc w:val="center"/>
            </w:pPr>
            <w:r>
              <w:rPr>
                <w:sz w:val="18"/>
              </w:rPr>
              <w:t>95,35</w:t>
            </w:r>
          </w:p>
        </w:tc>
        <w:tc>
          <w:tcPr>
            <w:tcW w:w="1020" w:type="dxa"/>
          </w:tcPr>
          <w:p w14:paraId="01E99FF7" w14:textId="77777777" w:rsidR="00FA6C6F" w:rsidRDefault="00000000">
            <w:pPr>
              <w:spacing w:after="40" w:line="240" w:lineRule="auto"/>
              <w:jc w:val="center"/>
            </w:pPr>
            <w:r>
              <w:rPr>
                <w:sz w:val="18"/>
              </w:rPr>
              <w:t>0,9478</w:t>
            </w:r>
          </w:p>
        </w:tc>
        <w:tc>
          <w:tcPr>
            <w:tcW w:w="1361" w:type="dxa"/>
          </w:tcPr>
          <w:p w14:paraId="7AAA8345" w14:textId="77777777" w:rsidR="00FA6C6F" w:rsidRDefault="00000000">
            <w:pPr>
              <w:spacing w:after="40" w:line="240" w:lineRule="auto"/>
              <w:jc w:val="center"/>
            </w:pPr>
            <w:r>
              <w:rPr>
                <w:sz w:val="18"/>
              </w:rPr>
              <w:t>—</w:t>
            </w:r>
          </w:p>
        </w:tc>
        <w:tc>
          <w:tcPr>
            <w:tcW w:w="2494" w:type="dxa"/>
          </w:tcPr>
          <w:p w14:paraId="7A7AE547" w14:textId="77777777" w:rsidR="00FA6C6F" w:rsidRDefault="00000000">
            <w:pPr>
              <w:spacing w:after="40" w:line="240" w:lineRule="auto"/>
              <w:jc w:val="center"/>
            </w:pPr>
            <w:r>
              <w:rPr>
                <w:sz w:val="18"/>
              </w:rPr>
              <w:t>Không khả thi trên FPGA mục tiêu</w:t>
            </w:r>
          </w:p>
        </w:tc>
      </w:tr>
      <w:tr w:rsidR="00FA6C6F" w14:paraId="72B73DA0" w14:textId="77777777">
        <w:trPr>
          <w:jc w:val="center"/>
        </w:trPr>
        <w:tc>
          <w:tcPr>
            <w:tcW w:w="1928" w:type="dxa"/>
          </w:tcPr>
          <w:p w14:paraId="332E678B" w14:textId="77777777" w:rsidR="00FA6C6F" w:rsidRDefault="00000000">
            <w:pPr>
              <w:spacing w:after="40" w:line="240" w:lineRule="auto"/>
              <w:jc w:val="left"/>
            </w:pPr>
            <w:r>
              <w:rPr>
                <w:sz w:val="18"/>
              </w:rPr>
              <w:t>2. + Tỉa kênh (4,4,8,8)</w:t>
            </w:r>
          </w:p>
        </w:tc>
        <w:tc>
          <w:tcPr>
            <w:tcW w:w="907" w:type="dxa"/>
          </w:tcPr>
          <w:p w14:paraId="16470EEC" w14:textId="77777777" w:rsidR="00FA6C6F" w:rsidRDefault="00000000">
            <w:pPr>
              <w:spacing w:after="40" w:line="240" w:lineRule="auto"/>
              <w:jc w:val="center"/>
            </w:pPr>
            <w:r>
              <w:rPr>
                <w:sz w:val="18"/>
              </w:rPr>
              <w:t>640</w:t>
            </w:r>
          </w:p>
        </w:tc>
        <w:tc>
          <w:tcPr>
            <w:tcW w:w="1134" w:type="dxa"/>
          </w:tcPr>
          <w:p w14:paraId="3F143BE4" w14:textId="77777777" w:rsidR="00FA6C6F" w:rsidRDefault="00000000">
            <w:pPr>
              <w:spacing w:after="40" w:line="240" w:lineRule="auto"/>
              <w:jc w:val="center"/>
            </w:pPr>
            <w:r>
              <w:rPr>
                <w:sz w:val="18"/>
              </w:rPr>
              <w:t>95,03</w:t>
            </w:r>
          </w:p>
        </w:tc>
        <w:tc>
          <w:tcPr>
            <w:tcW w:w="1020" w:type="dxa"/>
          </w:tcPr>
          <w:p w14:paraId="064A7099" w14:textId="77777777" w:rsidR="00FA6C6F" w:rsidRDefault="00000000">
            <w:pPr>
              <w:spacing w:after="40" w:line="240" w:lineRule="auto"/>
              <w:jc w:val="center"/>
            </w:pPr>
            <w:r>
              <w:rPr>
                <w:sz w:val="18"/>
              </w:rPr>
              <w:t>0,9446</w:t>
            </w:r>
          </w:p>
        </w:tc>
        <w:tc>
          <w:tcPr>
            <w:tcW w:w="1361" w:type="dxa"/>
          </w:tcPr>
          <w:p w14:paraId="70CE5E18" w14:textId="77777777" w:rsidR="00FA6C6F" w:rsidRDefault="00000000">
            <w:pPr>
              <w:spacing w:after="40" w:line="240" w:lineRule="auto"/>
              <w:jc w:val="center"/>
            </w:pPr>
            <w:r>
              <w:rPr>
                <w:sz w:val="18"/>
              </w:rPr>
              <w:t>−0,32 pp</w:t>
            </w:r>
          </w:p>
        </w:tc>
        <w:tc>
          <w:tcPr>
            <w:tcW w:w="2494" w:type="dxa"/>
          </w:tcPr>
          <w:p w14:paraId="37FCA79F" w14:textId="77777777" w:rsidR="00FA6C6F" w:rsidRDefault="00000000">
            <w:pPr>
              <w:spacing w:after="40" w:line="240" w:lineRule="auto"/>
              <w:jc w:val="center"/>
            </w:pPr>
            <w:r>
              <w:rPr>
                <w:sz w:val="18"/>
              </w:rPr>
              <w:t>Giảm 48,6% tham số; DSP 40 → 28</w:t>
            </w:r>
          </w:p>
        </w:tc>
      </w:tr>
      <w:tr w:rsidR="00FA6C6F" w14:paraId="3440FCB0" w14:textId="77777777">
        <w:trPr>
          <w:jc w:val="center"/>
        </w:trPr>
        <w:tc>
          <w:tcPr>
            <w:tcW w:w="1928" w:type="dxa"/>
          </w:tcPr>
          <w:p w14:paraId="7AC40C2C" w14:textId="77777777" w:rsidR="00FA6C6F" w:rsidRDefault="00000000">
            <w:pPr>
              <w:spacing w:after="40" w:line="240" w:lineRule="auto"/>
              <w:jc w:val="left"/>
            </w:pPr>
            <w:r>
              <w:rPr>
                <w:sz w:val="18"/>
              </w:rPr>
              <w:t>3. + Lượng tử hoá INT8</w:t>
            </w:r>
          </w:p>
        </w:tc>
        <w:tc>
          <w:tcPr>
            <w:tcW w:w="907" w:type="dxa"/>
          </w:tcPr>
          <w:p w14:paraId="4E13E74C" w14:textId="77777777" w:rsidR="00FA6C6F" w:rsidRDefault="00000000">
            <w:pPr>
              <w:spacing w:after="40" w:line="240" w:lineRule="auto"/>
              <w:jc w:val="center"/>
            </w:pPr>
            <w:r>
              <w:rPr>
                <w:sz w:val="18"/>
              </w:rPr>
              <w:t>640</w:t>
            </w:r>
          </w:p>
        </w:tc>
        <w:tc>
          <w:tcPr>
            <w:tcW w:w="1134" w:type="dxa"/>
          </w:tcPr>
          <w:p w14:paraId="6C9D3D6D" w14:textId="77777777" w:rsidR="00FA6C6F" w:rsidRDefault="00000000">
            <w:pPr>
              <w:spacing w:after="40" w:line="240" w:lineRule="auto"/>
              <w:jc w:val="center"/>
            </w:pPr>
            <w:r>
              <w:rPr>
                <w:sz w:val="18"/>
              </w:rPr>
              <w:t>94,27</w:t>
            </w:r>
          </w:p>
        </w:tc>
        <w:tc>
          <w:tcPr>
            <w:tcW w:w="1020" w:type="dxa"/>
          </w:tcPr>
          <w:p w14:paraId="674A713C" w14:textId="77777777" w:rsidR="00FA6C6F" w:rsidRDefault="00000000">
            <w:pPr>
              <w:spacing w:after="40" w:line="240" w:lineRule="auto"/>
              <w:jc w:val="center"/>
            </w:pPr>
            <w:r>
              <w:rPr>
                <w:sz w:val="18"/>
              </w:rPr>
              <w:t>0,9356</w:t>
            </w:r>
          </w:p>
        </w:tc>
        <w:tc>
          <w:tcPr>
            <w:tcW w:w="1361" w:type="dxa"/>
          </w:tcPr>
          <w:p w14:paraId="2DE707B4" w14:textId="77777777" w:rsidR="00FA6C6F" w:rsidRDefault="00000000">
            <w:pPr>
              <w:spacing w:after="40" w:line="240" w:lineRule="auto"/>
              <w:jc w:val="center"/>
            </w:pPr>
            <w:r>
              <w:rPr>
                <w:sz w:val="18"/>
              </w:rPr>
              <w:t>−0,76 pp</w:t>
            </w:r>
          </w:p>
        </w:tc>
        <w:tc>
          <w:tcPr>
            <w:tcW w:w="2494" w:type="dxa"/>
          </w:tcPr>
          <w:p w14:paraId="131F565E" w14:textId="77777777" w:rsidR="00FA6C6F" w:rsidRDefault="00000000">
            <w:pPr>
              <w:spacing w:after="40" w:line="240" w:lineRule="auto"/>
              <w:jc w:val="center"/>
            </w:pPr>
            <w:r>
              <w:rPr>
                <w:sz w:val="18"/>
              </w:rPr>
              <w:t>Nhân 8×8 thay float32; ROM 20 → 5 kbit</w:t>
            </w:r>
          </w:p>
        </w:tc>
      </w:tr>
      <w:tr w:rsidR="00FA6C6F" w14:paraId="55AF8EC2" w14:textId="77777777">
        <w:trPr>
          <w:jc w:val="center"/>
        </w:trPr>
        <w:tc>
          <w:tcPr>
            <w:tcW w:w="1928" w:type="dxa"/>
          </w:tcPr>
          <w:p w14:paraId="3C2AA9AE" w14:textId="77777777" w:rsidR="00FA6C6F" w:rsidRDefault="00000000">
            <w:pPr>
              <w:spacing w:after="40" w:line="240" w:lineRule="auto"/>
              <w:jc w:val="left"/>
            </w:pPr>
            <w:r>
              <w:rPr>
                <w:sz w:val="18"/>
              </w:rPr>
              <w:t>4. + Ánh xạ phần cứng RTL</w:t>
            </w:r>
          </w:p>
        </w:tc>
        <w:tc>
          <w:tcPr>
            <w:tcW w:w="907" w:type="dxa"/>
          </w:tcPr>
          <w:p w14:paraId="4BBC4576" w14:textId="77777777" w:rsidR="00FA6C6F" w:rsidRDefault="00000000">
            <w:pPr>
              <w:spacing w:after="40" w:line="240" w:lineRule="auto"/>
              <w:jc w:val="center"/>
            </w:pPr>
            <w:r>
              <w:rPr>
                <w:sz w:val="18"/>
              </w:rPr>
              <w:t>640</w:t>
            </w:r>
          </w:p>
        </w:tc>
        <w:tc>
          <w:tcPr>
            <w:tcW w:w="1134" w:type="dxa"/>
          </w:tcPr>
          <w:p w14:paraId="10C1A420" w14:textId="77777777" w:rsidR="00FA6C6F" w:rsidRDefault="00000000">
            <w:pPr>
              <w:spacing w:after="40" w:line="240" w:lineRule="auto"/>
              <w:jc w:val="center"/>
            </w:pPr>
            <w:r>
              <w:rPr>
                <w:sz w:val="18"/>
              </w:rPr>
              <w:t>94,27</w:t>
            </w:r>
          </w:p>
        </w:tc>
        <w:tc>
          <w:tcPr>
            <w:tcW w:w="1020" w:type="dxa"/>
          </w:tcPr>
          <w:p w14:paraId="6FC21472" w14:textId="77777777" w:rsidR="00FA6C6F" w:rsidRDefault="00000000">
            <w:pPr>
              <w:spacing w:after="40" w:line="240" w:lineRule="auto"/>
              <w:jc w:val="center"/>
            </w:pPr>
            <w:r>
              <w:rPr>
                <w:sz w:val="18"/>
              </w:rPr>
              <w:t>0,9356</w:t>
            </w:r>
          </w:p>
        </w:tc>
        <w:tc>
          <w:tcPr>
            <w:tcW w:w="1361" w:type="dxa"/>
          </w:tcPr>
          <w:p w14:paraId="03975BCB" w14:textId="77777777" w:rsidR="00FA6C6F" w:rsidRDefault="00000000">
            <w:pPr>
              <w:spacing w:after="40" w:line="240" w:lineRule="auto"/>
              <w:jc w:val="center"/>
            </w:pPr>
            <w:r>
              <w:rPr>
                <w:sz w:val="18"/>
              </w:rPr>
              <w:t>0,00 pp</w:t>
            </w:r>
          </w:p>
        </w:tc>
        <w:tc>
          <w:tcPr>
            <w:tcW w:w="2494" w:type="dxa"/>
          </w:tcPr>
          <w:p w14:paraId="60A93051" w14:textId="77777777" w:rsidR="00FA6C6F" w:rsidRDefault="00000000">
            <w:pPr>
              <w:spacing w:after="40" w:line="240" w:lineRule="auto"/>
              <w:jc w:val="center"/>
            </w:pPr>
            <w:r>
              <w:rPr>
                <w:sz w:val="18"/>
              </w:rPr>
              <w:t>Khớp bit tuyệt đối 7/7 điểm kiểm tra</w:t>
            </w:r>
          </w:p>
        </w:tc>
      </w:tr>
    </w:tbl>
    <w:p w14:paraId="4B048191" w14:textId="77777777" w:rsidR="00FA6C6F" w:rsidRDefault="00000000">
      <w:pPr>
        <w:spacing w:before="240"/>
        <w:jc w:val="left"/>
      </w:pPr>
      <w:r>
        <w:rPr>
          <w:b/>
          <w:color w:val="000000"/>
        </w:rPr>
        <w:t>B.2. Kết quả thể hiện điều gì</w:t>
      </w:r>
    </w:p>
    <w:p w14:paraId="06EB7065" w14:textId="77777777" w:rsidR="00FA6C6F" w:rsidRDefault="00000000">
      <w:pPr>
        <w:pStyle w:val="ListBullet"/>
        <w:spacing w:after="60"/>
      </w:pPr>
      <w:r>
        <w:t>Tỉa kênh loại bỏ gần một nửa tham số (1.244 xuống 640) nhưng chỉ mất 0,32 điểm phần trăm. Điều này cho thấy mô hình gốc dư thừa dung lượng đáng kể so với độ phức tạp của bài toán bốn lớp, và việc tỉa không chạm vào các đặc trưng thiết yếu.</w:t>
      </w:r>
    </w:p>
    <w:p w14:paraId="11438891" w14:textId="77777777" w:rsidR="00FA6C6F" w:rsidRDefault="00000000">
      <w:pPr>
        <w:pStyle w:val="ListBullet"/>
        <w:spacing w:after="60"/>
      </w:pPr>
      <w:r>
        <w:t xml:space="preserve">Lượng tử hoá INT8 là bước tốn kém nhất về độ chính xác trong chuỗi (−0,76 điểm phần trăm), nhưng đổi lại là điều kiện tiên quyết để hiện thực trên FPGA: bộ nhân 8×8 </w:t>
      </w:r>
      <w:r>
        <w:lastRenderedPageBreak/>
        <w:t>bit dùng một khối DSP, trong khi phép nhân dấu phẩy động cần nhiều khối DSP và độ trễ lớn hơn nhiều.</w:t>
      </w:r>
    </w:p>
    <w:p w14:paraId="66DAED27" w14:textId="77777777" w:rsidR="00FA6C6F" w:rsidRDefault="00000000">
      <w:pPr>
        <w:pStyle w:val="ListBullet"/>
        <w:spacing w:after="60"/>
      </w:pPr>
      <w:r>
        <w:t>Bước ánh xạ phần cứng KHÔNG gây thêm bất kỳ sai số nào. Đây chính là ý nghĩa của phương pháp kiểm chứng khớp bit: mô hình Python và mạch RTL cho ra cùng một chuỗi bit tại mọi điểm kiểm tra trung gian, nên độ chính xác đo trên phần mềm chuyển nguyên vẹn sang phần cứng. Nếu không có ràng buộc khớp bit, các khác biệt nhỏ về thứ tự làm tròn hoặc cắt biên có thể tích luỹ và gây chênh lệch không kiểm soát được giữa hai bên.</w:t>
      </w:r>
    </w:p>
    <w:p w14:paraId="77C8E022" w14:textId="77777777" w:rsidR="00FA6C6F" w:rsidRDefault="00000000">
      <w:r>
        <w:t>Tổng cộng, toàn bộ chuỗi tối ưu làm giảm 1,08 điểm phần trăm độ chính xác để đổi lấy khả năng chạy trên một thiết bị chỉ dùng 5% tài nguyên logic của chip.</w:t>
      </w:r>
    </w:p>
    <w:p w14:paraId="704B78ED" w14:textId="77777777" w:rsidR="00FA6C6F" w:rsidRDefault="00000000">
      <w:pPr>
        <w:spacing w:before="240"/>
        <w:jc w:val="left"/>
      </w:pPr>
      <w:r>
        <w:rPr>
          <w:b/>
          <w:color w:val="000000"/>
          <w:sz w:val="28"/>
        </w:rPr>
        <w:t>C. ĐỊNH LƯỢNG ẢNH HƯỞNG CỦA ĐỘ RỘNG BIT</w:t>
      </w:r>
    </w:p>
    <w:p w14:paraId="1A6B109D" w14:textId="77777777" w:rsidR="00FA6C6F" w:rsidRDefault="00000000">
      <w:pPr>
        <w:spacing w:before="240"/>
        <w:jc w:val="left"/>
      </w:pPr>
      <w:r>
        <w:rPr>
          <w:b/>
          <w:color w:val="000000"/>
        </w:rPr>
        <w:t>C.1. Phương pháp</w:t>
      </w:r>
    </w:p>
    <w:p w14:paraId="18691BE6" w14:textId="77777777" w:rsidR="00FA6C6F" w:rsidRDefault="00000000">
      <w:r>
        <w:t>Để trả lời câu hỏi vì sao chọn INT8 mà không phải INT4 hay INT16, luận văn lượng tử hoá cùng một mô hình đã huấn luyện sang cả ba độ rộng bit, dùng chung quy tắc tỉ lệ luỹ thừa hai và chung phép làm tròn nửa lên. Vì chỉ thay đổi một biến duy nhất là độ rộng bit (không huấn luyện lại riêng cho từng độ rộng), so sánh này phản ánh đúng ảnh hưởng của bản thân độ rộng bit chứ không lẫn với ảnh hưởng của quá trình huấn luyện.</w:t>
      </w:r>
    </w:p>
    <w:p w14:paraId="135FF743" w14:textId="77777777" w:rsidR="00FA6C6F" w:rsidRDefault="00000000">
      <w:pPr>
        <w:spacing w:before="60" w:after="200"/>
        <w:jc w:val="center"/>
      </w:pPr>
      <w:r>
        <w:rPr>
          <w:i/>
          <w:sz w:val="24"/>
        </w:rPr>
        <w:t>Bảng C.1. So sánh độ rộng bit trên cùng mô hình và cùng tập kiểm tra</w:t>
      </w:r>
    </w:p>
    <w:tbl>
      <w:tblPr>
        <w:tblStyle w:val="TableGrid"/>
        <w:tblW w:w="0" w:type="auto"/>
        <w:jc w:val="center"/>
        <w:tblLook w:val="04A0" w:firstRow="1" w:lastRow="0" w:firstColumn="1" w:lastColumn="0" w:noHBand="0" w:noVBand="1"/>
      </w:tblPr>
      <w:tblGrid>
        <w:gridCol w:w="1134"/>
        <w:gridCol w:w="1361"/>
        <w:gridCol w:w="1247"/>
        <w:gridCol w:w="1247"/>
        <w:gridCol w:w="1701"/>
        <w:gridCol w:w="1814"/>
      </w:tblGrid>
      <w:tr w:rsidR="00FA6C6F" w14:paraId="01B429E9" w14:textId="77777777">
        <w:trPr>
          <w:jc w:val="center"/>
        </w:trPr>
        <w:tc>
          <w:tcPr>
            <w:tcW w:w="1134" w:type="dxa"/>
            <w:shd w:val="clear" w:color="auto" w:fill="D9D9D9"/>
          </w:tcPr>
          <w:p w14:paraId="639D7B5C" w14:textId="77777777" w:rsidR="00FA6C6F" w:rsidRDefault="00000000">
            <w:pPr>
              <w:spacing w:after="40" w:line="240" w:lineRule="auto"/>
              <w:jc w:val="center"/>
            </w:pPr>
            <w:r>
              <w:rPr>
                <w:b/>
                <w:sz w:val="20"/>
              </w:rPr>
              <w:t>Độ rộng</w:t>
            </w:r>
          </w:p>
        </w:tc>
        <w:tc>
          <w:tcPr>
            <w:tcW w:w="1361" w:type="dxa"/>
            <w:shd w:val="clear" w:color="auto" w:fill="D9D9D9"/>
          </w:tcPr>
          <w:p w14:paraId="2B927734" w14:textId="77777777" w:rsidR="00FA6C6F" w:rsidRDefault="00000000">
            <w:pPr>
              <w:spacing w:after="40" w:line="240" w:lineRule="auto"/>
              <w:jc w:val="center"/>
            </w:pPr>
            <w:r>
              <w:rPr>
                <w:b/>
                <w:sz w:val="20"/>
              </w:rPr>
              <w:t>Accuracy (%)</w:t>
            </w:r>
          </w:p>
        </w:tc>
        <w:tc>
          <w:tcPr>
            <w:tcW w:w="1247" w:type="dxa"/>
            <w:shd w:val="clear" w:color="auto" w:fill="D9D9D9"/>
          </w:tcPr>
          <w:p w14:paraId="2CF3C641" w14:textId="77777777" w:rsidR="00FA6C6F" w:rsidRDefault="00000000">
            <w:pPr>
              <w:spacing w:after="40" w:line="240" w:lineRule="auto"/>
              <w:jc w:val="center"/>
            </w:pPr>
            <w:r>
              <w:rPr>
                <w:b/>
                <w:sz w:val="20"/>
              </w:rPr>
              <w:t>F1-macro</w:t>
            </w:r>
          </w:p>
        </w:tc>
        <w:tc>
          <w:tcPr>
            <w:tcW w:w="1247" w:type="dxa"/>
            <w:shd w:val="clear" w:color="auto" w:fill="D9D9D9"/>
          </w:tcPr>
          <w:p w14:paraId="1F098694" w14:textId="77777777" w:rsidR="00FA6C6F" w:rsidRDefault="00000000">
            <w:pPr>
              <w:spacing w:after="40" w:line="240" w:lineRule="auto"/>
              <w:jc w:val="center"/>
            </w:pPr>
            <w:r>
              <w:rPr>
                <w:b/>
                <w:sz w:val="20"/>
              </w:rPr>
              <w:t>Bộ nhân</w:t>
            </w:r>
          </w:p>
        </w:tc>
        <w:tc>
          <w:tcPr>
            <w:tcW w:w="1701" w:type="dxa"/>
            <w:shd w:val="clear" w:color="auto" w:fill="D9D9D9"/>
          </w:tcPr>
          <w:p w14:paraId="4B7CA2DF" w14:textId="77777777" w:rsidR="00FA6C6F" w:rsidRDefault="00000000">
            <w:pPr>
              <w:spacing w:after="40" w:line="240" w:lineRule="auto"/>
              <w:jc w:val="center"/>
            </w:pPr>
            <w:r>
              <w:rPr>
                <w:b/>
                <w:sz w:val="20"/>
              </w:rPr>
              <w:t>Độ rộng tích luỹ (bit)</w:t>
            </w:r>
          </w:p>
        </w:tc>
        <w:tc>
          <w:tcPr>
            <w:tcW w:w="1814" w:type="dxa"/>
            <w:shd w:val="clear" w:color="auto" w:fill="D9D9D9"/>
          </w:tcPr>
          <w:p w14:paraId="07812D51" w14:textId="77777777" w:rsidR="00FA6C6F" w:rsidRDefault="00000000">
            <w:pPr>
              <w:spacing w:after="40" w:line="240" w:lineRule="auto"/>
              <w:jc w:val="center"/>
            </w:pPr>
            <w:r>
              <w:rPr>
                <w:b/>
                <w:sz w:val="20"/>
              </w:rPr>
              <w:t>ROM trọng số (kbit)</w:t>
            </w:r>
          </w:p>
        </w:tc>
      </w:tr>
      <w:tr w:rsidR="00FA6C6F" w14:paraId="7A8F5AE1" w14:textId="77777777">
        <w:trPr>
          <w:jc w:val="center"/>
        </w:trPr>
        <w:tc>
          <w:tcPr>
            <w:tcW w:w="1134" w:type="dxa"/>
          </w:tcPr>
          <w:p w14:paraId="77B88CEF" w14:textId="77777777" w:rsidR="00FA6C6F" w:rsidRDefault="00000000">
            <w:pPr>
              <w:spacing w:after="40" w:line="240" w:lineRule="auto"/>
              <w:jc w:val="left"/>
            </w:pPr>
            <w:r>
              <w:rPr>
                <w:sz w:val="20"/>
              </w:rPr>
              <w:t>float32</w:t>
            </w:r>
          </w:p>
        </w:tc>
        <w:tc>
          <w:tcPr>
            <w:tcW w:w="1361" w:type="dxa"/>
          </w:tcPr>
          <w:p w14:paraId="7E039CFE" w14:textId="77777777" w:rsidR="00FA6C6F" w:rsidRDefault="00000000">
            <w:pPr>
              <w:spacing w:after="40" w:line="240" w:lineRule="auto"/>
              <w:jc w:val="center"/>
            </w:pPr>
            <w:r>
              <w:rPr>
                <w:sz w:val="20"/>
              </w:rPr>
              <w:t>95,03</w:t>
            </w:r>
          </w:p>
        </w:tc>
        <w:tc>
          <w:tcPr>
            <w:tcW w:w="1247" w:type="dxa"/>
          </w:tcPr>
          <w:p w14:paraId="6BAAA9E4" w14:textId="77777777" w:rsidR="00FA6C6F" w:rsidRDefault="00000000">
            <w:pPr>
              <w:spacing w:after="40" w:line="240" w:lineRule="auto"/>
              <w:jc w:val="center"/>
            </w:pPr>
            <w:r>
              <w:rPr>
                <w:sz w:val="20"/>
              </w:rPr>
              <w:t>0,9446</w:t>
            </w:r>
          </w:p>
        </w:tc>
        <w:tc>
          <w:tcPr>
            <w:tcW w:w="1247" w:type="dxa"/>
          </w:tcPr>
          <w:p w14:paraId="0D448625" w14:textId="77777777" w:rsidR="00FA6C6F" w:rsidRDefault="00000000">
            <w:pPr>
              <w:spacing w:after="40" w:line="240" w:lineRule="auto"/>
              <w:jc w:val="center"/>
            </w:pPr>
            <w:r>
              <w:rPr>
                <w:sz w:val="20"/>
              </w:rPr>
              <w:t>float32</w:t>
            </w:r>
          </w:p>
        </w:tc>
        <w:tc>
          <w:tcPr>
            <w:tcW w:w="1701" w:type="dxa"/>
          </w:tcPr>
          <w:p w14:paraId="18DAE5BA" w14:textId="77777777" w:rsidR="00FA6C6F" w:rsidRDefault="00000000">
            <w:pPr>
              <w:spacing w:after="40" w:line="240" w:lineRule="auto"/>
              <w:jc w:val="center"/>
            </w:pPr>
            <w:r>
              <w:rPr>
                <w:sz w:val="20"/>
              </w:rPr>
              <w:t>32</w:t>
            </w:r>
          </w:p>
        </w:tc>
        <w:tc>
          <w:tcPr>
            <w:tcW w:w="1814" w:type="dxa"/>
          </w:tcPr>
          <w:p w14:paraId="20ABD176" w14:textId="77777777" w:rsidR="00FA6C6F" w:rsidRDefault="00000000">
            <w:pPr>
              <w:spacing w:after="40" w:line="240" w:lineRule="auto"/>
              <w:jc w:val="center"/>
            </w:pPr>
            <w:r>
              <w:rPr>
                <w:sz w:val="20"/>
              </w:rPr>
              <w:t>20,0</w:t>
            </w:r>
          </w:p>
        </w:tc>
      </w:tr>
      <w:tr w:rsidR="00FA6C6F" w14:paraId="0C9BDDC9" w14:textId="77777777">
        <w:trPr>
          <w:jc w:val="center"/>
        </w:trPr>
        <w:tc>
          <w:tcPr>
            <w:tcW w:w="1134" w:type="dxa"/>
          </w:tcPr>
          <w:p w14:paraId="689E60B9" w14:textId="77777777" w:rsidR="00FA6C6F" w:rsidRDefault="00000000">
            <w:pPr>
              <w:spacing w:after="40" w:line="240" w:lineRule="auto"/>
              <w:jc w:val="left"/>
            </w:pPr>
            <w:r>
              <w:rPr>
                <w:sz w:val="20"/>
              </w:rPr>
              <w:t>INT4</w:t>
            </w:r>
          </w:p>
        </w:tc>
        <w:tc>
          <w:tcPr>
            <w:tcW w:w="1361" w:type="dxa"/>
          </w:tcPr>
          <w:p w14:paraId="1EF18422" w14:textId="77777777" w:rsidR="00FA6C6F" w:rsidRDefault="00000000">
            <w:pPr>
              <w:spacing w:after="40" w:line="240" w:lineRule="auto"/>
              <w:jc w:val="center"/>
            </w:pPr>
            <w:r>
              <w:rPr>
                <w:sz w:val="20"/>
              </w:rPr>
              <w:t>31,27</w:t>
            </w:r>
          </w:p>
        </w:tc>
        <w:tc>
          <w:tcPr>
            <w:tcW w:w="1247" w:type="dxa"/>
          </w:tcPr>
          <w:p w14:paraId="3266C78C" w14:textId="77777777" w:rsidR="00FA6C6F" w:rsidRDefault="00000000">
            <w:pPr>
              <w:spacing w:after="40" w:line="240" w:lineRule="auto"/>
              <w:jc w:val="center"/>
            </w:pPr>
            <w:r>
              <w:rPr>
                <w:sz w:val="20"/>
              </w:rPr>
              <w:t>0,2653</w:t>
            </w:r>
          </w:p>
        </w:tc>
        <w:tc>
          <w:tcPr>
            <w:tcW w:w="1247" w:type="dxa"/>
          </w:tcPr>
          <w:p w14:paraId="2C020C5E" w14:textId="77777777" w:rsidR="00FA6C6F" w:rsidRDefault="00000000">
            <w:pPr>
              <w:spacing w:after="40" w:line="240" w:lineRule="auto"/>
              <w:jc w:val="center"/>
            </w:pPr>
            <w:r>
              <w:rPr>
                <w:sz w:val="20"/>
              </w:rPr>
              <w:t>4x4</w:t>
            </w:r>
          </w:p>
        </w:tc>
        <w:tc>
          <w:tcPr>
            <w:tcW w:w="1701" w:type="dxa"/>
          </w:tcPr>
          <w:p w14:paraId="65A14910" w14:textId="77777777" w:rsidR="00FA6C6F" w:rsidRDefault="00000000">
            <w:pPr>
              <w:spacing w:after="40" w:line="240" w:lineRule="auto"/>
              <w:jc w:val="center"/>
            </w:pPr>
            <w:r>
              <w:rPr>
                <w:sz w:val="20"/>
              </w:rPr>
              <w:t>14</w:t>
            </w:r>
          </w:p>
        </w:tc>
        <w:tc>
          <w:tcPr>
            <w:tcW w:w="1814" w:type="dxa"/>
          </w:tcPr>
          <w:p w14:paraId="777CDF9F" w14:textId="77777777" w:rsidR="00FA6C6F" w:rsidRDefault="00000000">
            <w:pPr>
              <w:spacing w:after="40" w:line="240" w:lineRule="auto"/>
              <w:jc w:val="center"/>
            </w:pPr>
            <w:r>
              <w:rPr>
                <w:sz w:val="20"/>
              </w:rPr>
              <w:t>2,5</w:t>
            </w:r>
          </w:p>
        </w:tc>
      </w:tr>
      <w:tr w:rsidR="00FA6C6F" w14:paraId="294B17FC" w14:textId="77777777">
        <w:trPr>
          <w:jc w:val="center"/>
        </w:trPr>
        <w:tc>
          <w:tcPr>
            <w:tcW w:w="1134" w:type="dxa"/>
          </w:tcPr>
          <w:p w14:paraId="529827C8" w14:textId="77777777" w:rsidR="00FA6C6F" w:rsidRDefault="00000000">
            <w:pPr>
              <w:spacing w:after="40" w:line="240" w:lineRule="auto"/>
              <w:jc w:val="left"/>
            </w:pPr>
            <w:r>
              <w:rPr>
                <w:sz w:val="20"/>
              </w:rPr>
              <w:t>INT8</w:t>
            </w:r>
          </w:p>
        </w:tc>
        <w:tc>
          <w:tcPr>
            <w:tcW w:w="1361" w:type="dxa"/>
          </w:tcPr>
          <w:p w14:paraId="323B139A" w14:textId="77777777" w:rsidR="00FA6C6F" w:rsidRDefault="00000000">
            <w:pPr>
              <w:spacing w:after="40" w:line="240" w:lineRule="auto"/>
              <w:jc w:val="center"/>
            </w:pPr>
            <w:r>
              <w:rPr>
                <w:sz w:val="20"/>
              </w:rPr>
              <w:t>94,27</w:t>
            </w:r>
          </w:p>
        </w:tc>
        <w:tc>
          <w:tcPr>
            <w:tcW w:w="1247" w:type="dxa"/>
          </w:tcPr>
          <w:p w14:paraId="1F6BBCA9" w14:textId="77777777" w:rsidR="00FA6C6F" w:rsidRDefault="00000000">
            <w:pPr>
              <w:spacing w:after="40" w:line="240" w:lineRule="auto"/>
              <w:jc w:val="center"/>
            </w:pPr>
            <w:r>
              <w:rPr>
                <w:sz w:val="20"/>
              </w:rPr>
              <w:t>0,9356</w:t>
            </w:r>
          </w:p>
        </w:tc>
        <w:tc>
          <w:tcPr>
            <w:tcW w:w="1247" w:type="dxa"/>
          </w:tcPr>
          <w:p w14:paraId="03315E57" w14:textId="77777777" w:rsidR="00FA6C6F" w:rsidRDefault="00000000">
            <w:pPr>
              <w:spacing w:after="40" w:line="240" w:lineRule="auto"/>
              <w:jc w:val="center"/>
            </w:pPr>
            <w:r>
              <w:rPr>
                <w:sz w:val="20"/>
              </w:rPr>
              <w:t>8x8</w:t>
            </w:r>
          </w:p>
        </w:tc>
        <w:tc>
          <w:tcPr>
            <w:tcW w:w="1701" w:type="dxa"/>
          </w:tcPr>
          <w:p w14:paraId="17FCD2E6" w14:textId="77777777" w:rsidR="00FA6C6F" w:rsidRDefault="00000000">
            <w:pPr>
              <w:spacing w:after="40" w:line="240" w:lineRule="auto"/>
              <w:jc w:val="center"/>
            </w:pPr>
            <w:r>
              <w:rPr>
                <w:sz w:val="20"/>
              </w:rPr>
              <w:t>22</w:t>
            </w:r>
          </w:p>
        </w:tc>
        <w:tc>
          <w:tcPr>
            <w:tcW w:w="1814" w:type="dxa"/>
          </w:tcPr>
          <w:p w14:paraId="59338A3C" w14:textId="77777777" w:rsidR="00FA6C6F" w:rsidRDefault="00000000">
            <w:pPr>
              <w:spacing w:after="40" w:line="240" w:lineRule="auto"/>
              <w:jc w:val="center"/>
            </w:pPr>
            <w:r>
              <w:rPr>
                <w:sz w:val="20"/>
              </w:rPr>
              <w:t>5,0</w:t>
            </w:r>
          </w:p>
        </w:tc>
      </w:tr>
      <w:tr w:rsidR="00FA6C6F" w14:paraId="7481CFE7" w14:textId="77777777">
        <w:trPr>
          <w:jc w:val="center"/>
        </w:trPr>
        <w:tc>
          <w:tcPr>
            <w:tcW w:w="1134" w:type="dxa"/>
          </w:tcPr>
          <w:p w14:paraId="40E3DF83" w14:textId="77777777" w:rsidR="00FA6C6F" w:rsidRDefault="00000000">
            <w:pPr>
              <w:spacing w:after="40" w:line="240" w:lineRule="auto"/>
              <w:jc w:val="left"/>
            </w:pPr>
            <w:r>
              <w:rPr>
                <w:sz w:val="20"/>
              </w:rPr>
              <w:t>INT16</w:t>
            </w:r>
          </w:p>
        </w:tc>
        <w:tc>
          <w:tcPr>
            <w:tcW w:w="1361" w:type="dxa"/>
          </w:tcPr>
          <w:p w14:paraId="01026A94" w14:textId="77777777" w:rsidR="00FA6C6F" w:rsidRDefault="00000000">
            <w:pPr>
              <w:spacing w:after="40" w:line="240" w:lineRule="auto"/>
              <w:jc w:val="center"/>
            </w:pPr>
            <w:r>
              <w:rPr>
                <w:sz w:val="20"/>
              </w:rPr>
              <w:t>94,65</w:t>
            </w:r>
          </w:p>
        </w:tc>
        <w:tc>
          <w:tcPr>
            <w:tcW w:w="1247" w:type="dxa"/>
          </w:tcPr>
          <w:p w14:paraId="54BF55E7" w14:textId="77777777" w:rsidR="00FA6C6F" w:rsidRDefault="00000000">
            <w:pPr>
              <w:spacing w:after="40" w:line="240" w:lineRule="auto"/>
              <w:jc w:val="center"/>
            </w:pPr>
            <w:r>
              <w:rPr>
                <w:sz w:val="20"/>
              </w:rPr>
              <w:t>0,9406</w:t>
            </w:r>
          </w:p>
        </w:tc>
        <w:tc>
          <w:tcPr>
            <w:tcW w:w="1247" w:type="dxa"/>
          </w:tcPr>
          <w:p w14:paraId="4B4F6A37" w14:textId="77777777" w:rsidR="00FA6C6F" w:rsidRDefault="00000000">
            <w:pPr>
              <w:spacing w:after="40" w:line="240" w:lineRule="auto"/>
              <w:jc w:val="center"/>
            </w:pPr>
            <w:r>
              <w:rPr>
                <w:sz w:val="20"/>
              </w:rPr>
              <w:t>16x16</w:t>
            </w:r>
          </w:p>
        </w:tc>
        <w:tc>
          <w:tcPr>
            <w:tcW w:w="1701" w:type="dxa"/>
          </w:tcPr>
          <w:p w14:paraId="40AAA97B" w14:textId="77777777" w:rsidR="00FA6C6F" w:rsidRDefault="00000000">
            <w:pPr>
              <w:spacing w:after="40" w:line="240" w:lineRule="auto"/>
              <w:jc w:val="center"/>
            </w:pPr>
            <w:r>
              <w:rPr>
                <w:sz w:val="20"/>
              </w:rPr>
              <w:t>38</w:t>
            </w:r>
          </w:p>
        </w:tc>
        <w:tc>
          <w:tcPr>
            <w:tcW w:w="1814" w:type="dxa"/>
          </w:tcPr>
          <w:p w14:paraId="6E34A3EE" w14:textId="77777777" w:rsidR="00FA6C6F" w:rsidRDefault="00000000">
            <w:pPr>
              <w:spacing w:after="40" w:line="240" w:lineRule="auto"/>
              <w:jc w:val="center"/>
            </w:pPr>
            <w:r>
              <w:rPr>
                <w:sz w:val="20"/>
              </w:rPr>
              <w:t>10,0</w:t>
            </w:r>
          </w:p>
        </w:tc>
      </w:tr>
    </w:tbl>
    <w:p w14:paraId="3311C73B" w14:textId="77777777" w:rsidR="00FA6C6F" w:rsidRDefault="00000000">
      <w:pPr>
        <w:spacing w:before="60" w:after="200"/>
        <w:jc w:val="center"/>
      </w:pPr>
      <w:r>
        <w:rPr>
          <w:i/>
          <w:sz w:val="24"/>
        </w:rPr>
        <w:t>Bảng C.2. Kiểm định McNemar giữa hai độ rộng bit lân cận</w:t>
      </w:r>
    </w:p>
    <w:tbl>
      <w:tblPr>
        <w:tblStyle w:val="TableGrid"/>
        <w:tblW w:w="0" w:type="auto"/>
        <w:jc w:val="center"/>
        <w:tblLook w:val="04A0" w:firstRow="1" w:lastRow="0" w:firstColumn="1" w:lastColumn="0" w:noHBand="0" w:noVBand="1"/>
      </w:tblPr>
      <w:tblGrid>
        <w:gridCol w:w="1928"/>
        <w:gridCol w:w="1587"/>
        <w:gridCol w:w="1587"/>
        <w:gridCol w:w="1247"/>
        <w:gridCol w:w="1020"/>
        <w:gridCol w:w="1361"/>
      </w:tblGrid>
      <w:tr w:rsidR="00FA6C6F" w14:paraId="576E7C67" w14:textId="77777777">
        <w:trPr>
          <w:jc w:val="center"/>
        </w:trPr>
        <w:tc>
          <w:tcPr>
            <w:tcW w:w="1928" w:type="dxa"/>
            <w:shd w:val="clear" w:color="auto" w:fill="D9D9D9"/>
          </w:tcPr>
          <w:p w14:paraId="4C14F514" w14:textId="77777777" w:rsidR="00FA6C6F" w:rsidRDefault="00000000">
            <w:pPr>
              <w:spacing w:after="40" w:line="240" w:lineRule="auto"/>
              <w:jc w:val="center"/>
            </w:pPr>
            <w:r>
              <w:rPr>
                <w:b/>
                <w:sz w:val="18"/>
              </w:rPr>
              <w:t>So sánh</w:t>
            </w:r>
          </w:p>
        </w:tc>
        <w:tc>
          <w:tcPr>
            <w:tcW w:w="1587" w:type="dxa"/>
            <w:shd w:val="clear" w:color="auto" w:fill="D9D9D9"/>
          </w:tcPr>
          <w:p w14:paraId="5B0AE784" w14:textId="77777777" w:rsidR="00FA6C6F" w:rsidRDefault="00000000">
            <w:pPr>
              <w:spacing w:after="40" w:line="240" w:lineRule="auto"/>
              <w:jc w:val="center"/>
            </w:pPr>
            <w:r>
              <w:rPr>
                <w:b/>
                <w:sz w:val="18"/>
              </w:rPr>
              <w:t>b (INT16 đúng, INT8 sai)</w:t>
            </w:r>
          </w:p>
        </w:tc>
        <w:tc>
          <w:tcPr>
            <w:tcW w:w="1587" w:type="dxa"/>
            <w:shd w:val="clear" w:color="auto" w:fill="D9D9D9"/>
          </w:tcPr>
          <w:p w14:paraId="4C609855" w14:textId="77777777" w:rsidR="00FA6C6F" w:rsidRPr="00DF16ED" w:rsidRDefault="00000000">
            <w:pPr>
              <w:spacing w:after="40" w:line="240" w:lineRule="auto"/>
              <w:jc w:val="center"/>
              <w:rPr>
                <w:lang w:val="sv-SE"/>
              </w:rPr>
            </w:pPr>
            <w:r w:rsidRPr="00DF16ED">
              <w:rPr>
                <w:b/>
                <w:sz w:val="18"/>
                <w:lang w:val="sv-SE"/>
              </w:rPr>
              <w:t>c (INT16 sai, INT8 đúng)</w:t>
            </w:r>
          </w:p>
        </w:tc>
        <w:tc>
          <w:tcPr>
            <w:tcW w:w="1247" w:type="dxa"/>
            <w:shd w:val="clear" w:color="auto" w:fill="D9D9D9"/>
          </w:tcPr>
          <w:p w14:paraId="30C0C581" w14:textId="77777777" w:rsidR="00FA6C6F" w:rsidRDefault="00000000">
            <w:pPr>
              <w:spacing w:after="40" w:line="240" w:lineRule="auto"/>
              <w:jc w:val="center"/>
            </w:pPr>
            <w:r>
              <w:rPr>
                <w:b/>
                <w:sz w:val="18"/>
              </w:rPr>
              <w:t>Δ Accuracy (pp)</w:t>
            </w:r>
          </w:p>
        </w:tc>
        <w:tc>
          <w:tcPr>
            <w:tcW w:w="1020" w:type="dxa"/>
            <w:shd w:val="clear" w:color="auto" w:fill="D9D9D9"/>
          </w:tcPr>
          <w:p w14:paraId="6E65AA6C" w14:textId="77777777" w:rsidR="00FA6C6F" w:rsidRDefault="00000000">
            <w:pPr>
              <w:spacing w:after="40" w:line="240" w:lineRule="auto"/>
              <w:jc w:val="center"/>
            </w:pPr>
            <w:r>
              <w:rPr>
                <w:b/>
                <w:sz w:val="18"/>
              </w:rPr>
              <w:t>Giá trị p</w:t>
            </w:r>
          </w:p>
        </w:tc>
        <w:tc>
          <w:tcPr>
            <w:tcW w:w="1361" w:type="dxa"/>
            <w:shd w:val="clear" w:color="auto" w:fill="D9D9D9"/>
          </w:tcPr>
          <w:p w14:paraId="4D47D2CA" w14:textId="77777777" w:rsidR="00FA6C6F" w:rsidRDefault="00000000">
            <w:pPr>
              <w:spacing w:after="40" w:line="240" w:lineRule="auto"/>
              <w:jc w:val="center"/>
            </w:pPr>
            <w:r>
              <w:rPr>
                <w:b/>
                <w:sz w:val="18"/>
              </w:rPr>
              <w:t>Kết luận</w:t>
            </w:r>
          </w:p>
        </w:tc>
      </w:tr>
      <w:tr w:rsidR="00FA6C6F" w14:paraId="53EABC49" w14:textId="77777777">
        <w:trPr>
          <w:jc w:val="center"/>
        </w:trPr>
        <w:tc>
          <w:tcPr>
            <w:tcW w:w="1928" w:type="dxa"/>
          </w:tcPr>
          <w:p w14:paraId="44A76046" w14:textId="77777777" w:rsidR="00FA6C6F" w:rsidRDefault="00000000">
            <w:pPr>
              <w:spacing w:after="40" w:line="240" w:lineRule="auto"/>
              <w:jc w:val="left"/>
            </w:pPr>
            <w:r>
              <w:rPr>
                <w:sz w:val="18"/>
              </w:rPr>
              <w:t>INT16 so với INT8</w:t>
            </w:r>
          </w:p>
        </w:tc>
        <w:tc>
          <w:tcPr>
            <w:tcW w:w="1587" w:type="dxa"/>
          </w:tcPr>
          <w:p w14:paraId="642523A3" w14:textId="77777777" w:rsidR="00FA6C6F" w:rsidRDefault="00000000">
            <w:pPr>
              <w:spacing w:after="40" w:line="240" w:lineRule="auto"/>
              <w:jc w:val="center"/>
            </w:pPr>
            <w:r>
              <w:rPr>
                <w:sz w:val="18"/>
              </w:rPr>
              <w:t>66</w:t>
            </w:r>
          </w:p>
        </w:tc>
        <w:tc>
          <w:tcPr>
            <w:tcW w:w="1587" w:type="dxa"/>
          </w:tcPr>
          <w:p w14:paraId="7FD5059E" w14:textId="77777777" w:rsidR="00FA6C6F" w:rsidRDefault="00000000">
            <w:pPr>
              <w:spacing w:after="40" w:line="240" w:lineRule="auto"/>
              <w:jc w:val="center"/>
            </w:pPr>
            <w:r>
              <w:rPr>
                <w:sz w:val="18"/>
              </w:rPr>
              <w:t>47</w:t>
            </w:r>
          </w:p>
        </w:tc>
        <w:tc>
          <w:tcPr>
            <w:tcW w:w="1247" w:type="dxa"/>
          </w:tcPr>
          <w:p w14:paraId="2A4583B3" w14:textId="77777777" w:rsidR="00FA6C6F" w:rsidRDefault="00000000">
            <w:pPr>
              <w:spacing w:after="40" w:line="240" w:lineRule="auto"/>
              <w:jc w:val="center"/>
            </w:pPr>
            <w:r>
              <w:rPr>
                <w:sz w:val="18"/>
              </w:rPr>
              <w:t>+0,38</w:t>
            </w:r>
          </w:p>
        </w:tc>
        <w:tc>
          <w:tcPr>
            <w:tcW w:w="1020" w:type="dxa"/>
          </w:tcPr>
          <w:p w14:paraId="47DA22E6" w14:textId="77777777" w:rsidR="00FA6C6F" w:rsidRDefault="00000000">
            <w:pPr>
              <w:spacing w:after="40" w:line="240" w:lineRule="auto"/>
              <w:jc w:val="center"/>
            </w:pPr>
            <w:r>
              <w:rPr>
                <w:sz w:val="18"/>
              </w:rPr>
              <w:t>0,090</w:t>
            </w:r>
          </w:p>
        </w:tc>
        <w:tc>
          <w:tcPr>
            <w:tcW w:w="1361" w:type="dxa"/>
          </w:tcPr>
          <w:p w14:paraId="1679A63A" w14:textId="77777777" w:rsidR="00FA6C6F" w:rsidRDefault="00000000">
            <w:pPr>
              <w:spacing w:after="40" w:line="240" w:lineRule="auto"/>
              <w:jc w:val="center"/>
            </w:pPr>
            <w:r>
              <w:rPr>
                <w:sz w:val="18"/>
              </w:rPr>
              <w:t>Không có ý nghĩa</w:t>
            </w:r>
          </w:p>
        </w:tc>
      </w:tr>
    </w:tbl>
    <w:p w14:paraId="6F4625B7" w14:textId="77777777" w:rsidR="00FA6C6F" w:rsidRDefault="00000000">
      <w:pPr>
        <w:spacing w:before="120" w:after="60"/>
        <w:jc w:val="center"/>
      </w:pPr>
      <w:r>
        <w:rPr>
          <w:noProof/>
        </w:rPr>
        <w:lastRenderedPageBreak/>
        <w:drawing>
          <wp:inline distT="0" distB="0" distL="0" distR="0" wp14:anchorId="6B33D667" wp14:editId="3EB527C7">
            <wp:extent cx="5400000" cy="1996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twidth.png"/>
                    <pic:cNvPicPr/>
                  </pic:nvPicPr>
                  <pic:blipFill>
                    <a:blip r:embed="rId7"/>
                    <a:stretch>
                      <a:fillRect/>
                    </a:stretch>
                  </pic:blipFill>
                  <pic:spPr>
                    <a:xfrm>
                      <a:off x="0" y="0"/>
                      <a:ext cx="5400000" cy="1996180"/>
                    </a:xfrm>
                    <a:prstGeom prst="rect">
                      <a:avLst/>
                    </a:prstGeom>
                  </pic:spPr>
                </pic:pic>
              </a:graphicData>
            </a:graphic>
          </wp:inline>
        </w:drawing>
      </w:r>
    </w:p>
    <w:p w14:paraId="7121DE94" w14:textId="77777777" w:rsidR="00FA6C6F" w:rsidRDefault="00000000">
      <w:pPr>
        <w:spacing w:before="60" w:after="200"/>
        <w:jc w:val="center"/>
      </w:pPr>
      <w:r>
        <w:rPr>
          <w:i/>
          <w:sz w:val="24"/>
        </w:rPr>
        <w:t>Hình C.1. Độ chính xác và chi phí lưu trữ trọng số theo độ rộng bit.</w:t>
      </w:r>
    </w:p>
    <w:p w14:paraId="3B64D2C5" w14:textId="77777777" w:rsidR="00FA6C6F" w:rsidRDefault="00000000">
      <w:pPr>
        <w:spacing w:before="240"/>
        <w:jc w:val="left"/>
      </w:pPr>
      <w:r>
        <w:rPr>
          <w:b/>
          <w:color w:val="000000"/>
        </w:rPr>
        <w:t>C.2. Kết quả thể hiện điều gì</w:t>
      </w:r>
    </w:p>
    <w:p w14:paraId="25F6A4E9" w14:textId="77777777" w:rsidR="00FA6C6F" w:rsidRDefault="00000000">
      <w:pPr>
        <w:pStyle w:val="ListBullet"/>
        <w:spacing w:after="60"/>
      </w:pPr>
      <w:r>
        <w:t>INT4 sụp đổ hoàn toàn, chỉ còn 31,27% — thấp hơn cả mức đoán ngẫu nhiên có trọng số. Với qmax = 7, dải biểu diễn quá hẹp để chứa đồng thời biên độ phức bộ QRS và các thành phần biên độ thấp; sau tầng chập đầu tiên hầu hết giá trị kích hoạt bị làm tròn về không hoặc bão hoà.</w:t>
      </w:r>
    </w:p>
    <w:p w14:paraId="02215437" w14:textId="77777777" w:rsidR="00FA6C6F" w:rsidRDefault="00000000">
      <w:pPr>
        <w:pStyle w:val="ListBullet"/>
        <w:spacing w:after="60"/>
      </w:pPr>
      <w:r>
        <w:t>INT16 chỉ tốt hơn INT8 đúng 0,38 điểm phần trăm. Áp dụng kiểm định McNemar theo đúng nguyên tắc đã nêu ở mục A.2.1: trong 113 mẫu hai phương án bất đồng, có 66 mẫu INT16 đúng mà INT8 sai và 47 mẫu theo chiều ngược lại, cho giá trị p = 0,090 &gt; 0,05. Như vậy KHÔNG đủ bằng chứng để khẳng định INT16 tốt hơn INT8. Đổi lại, INT16 cần bộ nhân 16×16 (tiêu tốn nhiều khối DSP hơn trên Cyclone V), độ rộng tích luỹ tăng từ 22 lên 38 bit và ROM trọng số tăng gấp đôi từ 5 lên 10 kbit.</w:t>
      </w:r>
    </w:p>
    <w:p w14:paraId="53A88617" w14:textId="77777777" w:rsidR="00FA6C6F" w:rsidRDefault="00000000">
      <w:pPr>
        <w:pStyle w:val="ListBullet"/>
        <w:spacing w:after="60"/>
      </w:pPr>
      <w:r>
        <w:t>INT8 do đó là điểm cân bằng: giữ được 99,2% độ chính xác của mô hình float32 trong khi chi phí phần cứng chỉ bằng một phần tư.</w:t>
      </w:r>
    </w:p>
    <w:p w14:paraId="032CFE79" w14:textId="77777777" w:rsidR="00FA6C6F" w:rsidRDefault="00000000">
      <w:r>
        <w:t>Kết luận này củng cố lựa chọn thiết kế của luận văn bằng số đo thay vì bằng quy ước: INT8 không được chọn vì phổ biến, mà vì INT4 không đủ dải biểu diễn, còn phần cải thiện của INT16 không đạt mức ý nghĩa thống kê trong khi chi phí phần cứng tăng gấp đôi.</w:t>
      </w:r>
    </w:p>
    <w:p w14:paraId="702B1177" w14:textId="77777777" w:rsidR="00FA6C6F" w:rsidRDefault="00000000">
      <w:pPr>
        <w:spacing w:before="240"/>
        <w:jc w:val="left"/>
      </w:pPr>
      <w:r>
        <w:rPr>
          <w:b/>
          <w:color w:val="000000"/>
          <w:sz w:val="28"/>
        </w:rPr>
        <w:t>D. PHÂN BỐ SAI SỐ LƯỢNG TỬ THEO TỪNG TẦNG</w:t>
      </w:r>
    </w:p>
    <w:p w14:paraId="3F49F433" w14:textId="77777777" w:rsidR="00FA6C6F" w:rsidRDefault="00000000">
      <w:pPr>
        <w:spacing w:before="240"/>
        <w:jc w:val="left"/>
      </w:pPr>
      <w:r>
        <w:rPr>
          <w:b/>
          <w:color w:val="000000"/>
        </w:rPr>
        <w:t>D.1. Phương pháp</w:t>
      </w:r>
    </w:p>
    <w:p w14:paraId="132A1D93" w14:textId="77777777" w:rsidR="00FA6C6F" w:rsidRDefault="00000000">
      <w:r>
        <w:lastRenderedPageBreak/>
        <w:t>Sai số lượng tử không phân bố đều giữa các tầng. Để xác định tầng nào chịu ảnh hưởng nặng nhất, luận văn chạy song song hai đường tính toán trên cùng một lô dữ liệu: đường float32 và đường INT8 khớp bit. Sau mỗi tầng, giá trị INT8 được giải lượng tử về thang vật lý rồi so sánh với giá trị float32 tương ứng.</w:t>
      </w:r>
    </w:p>
    <w:p w14:paraId="51BD4A19" w14:textId="77777777" w:rsidR="00FA6C6F" w:rsidRDefault="00000000">
      <w:r>
        <w:t>Chỉ số chính là tỉ số tín hiệu trên nhiễu lượng tử (Signal-to-Quantization-Noise Ratio, SQNR), tính theo decibel:</w:t>
      </w:r>
    </w:p>
    <w:tbl>
      <w:tblPr>
        <w:tblW w:w="0" w:type="auto"/>
        <w:jc w:val="center"/>
        <w:tblLayout w:type="fixed"/>
        <w:tblLook w:val="04A0" w:firstRow="1" w:lastRow="0" w:firstColumn="1" w:lastColumn="0" w:noHBand="0" w:noVBand="1"/>
      </w:tblPr>
      <w:tblGrid>
        <w:gridCol w:w="7370"/>
        <w:gridCol w:w="1701"/>
      </w:tblGrid>
      <w:tr w:rsidR="00FA6C6F" w14:paraId="5C1857D3" w14:textId="77777777">
        <w:trPr>
          <w:jc w:val="center"/>
        </w:trPr>
        <w:tc>
          <w:tcPr>
            <w:tcW w:w="7370" w:type="dxa"/>
          </w:tcPr>
          <w:p w14:paraId="65D075AD" w14:textId="77777777" w:rsidR="00FA6C6F" w:rsidRDefault="00000000">
            <w:pPr>
              <w:spacing w:before="120" w:line="240" w:lineRule="auto"/>
              <w:jc w:val="center"/>
            </w:pPr>
            <m:oMathPara>
              <m:oMath>
                <m:r>
                  <m:rPr>
                    <m:sty m:val="p"/>
                  </m:rPr>
                  <w:rPr>
                    <w:rFonts w:ascii="Cambria Math" w:hAnsi="Cambria Math"/>
                  </w:rPr>
                  <m:t>SQNR</m:t>
                </m:r>
                <m:r>
                  <w:rPr>
                    <w:rFonts w:ascii="Cambria Math" w:hAnsi="Cambria Math"/>
                  </w:rPr>
                  <m:t xml:space="preserve"> = 10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q</m:t>
                                    </m:r>
                                  </m:sub>
                                </m:sSub>
                              </m:e>
                            </m:d>
                          </m:e>
                          <m:sup>
                            <m:r>
                              <m:rPr>
                                <m:sty m:val="p"/>
                              </m:rPr>
                              <w:rPr>
                                <w:rFonts w:ascii="Cambria Math" w:hAnsi="Cambria Math"/>
                              </w:rPr>
                              <m:t>2</m:t>
                            </m:r>
                          </m:sup>
                        </m:sSup>
                      </m:e>
                    </m:nary>
                  </m:den>
                </m:f>
              </m:oMath>
            </m:oMathPara>
          </w:p>
        </w:tc>
        <w:tc>
          <w:tcPr>
            <w:tcW w:w="1701" w:type="dxa"/>
          </w:tcPr>
          <w:p w14:paraId="093F4A76" w14:textId="77777777" w:rsidR="00FA6C6F" w:rsidRDefault="00000000">
            <w:pPr>
              <w:spacing w:before="120" w:line="240" w:lineRule="auto"/>
              <w:jc w:val="right"/>
            </w:pPr>
            <w:r>
              <w:t>(D.1)</w:t>
            </w:r>
          </w:p>
        </w:tc>
      </w:tr>
    </w:tbl>
    <w:p w14:paraId="2CEE1404" w14:textId="77777777" w:rsidR="00FA6C6F" w:rsidRDefault="00000000">
      <w:r>
        <w:t xml:space="preserve">trong đó </w:t>
      </w:r>
      <w:r>
        <w:rPr>
          <w:i/>
        </w:rPr>
        <w:t>x</w:t>
      </w:r>
      <w:r>
        <w:t xml:space="preserve"> là giá trị float32 tham chiếu và </w:t>
      </w:r>
      <w:r>
        <w:rPr>
          <w:i/>
        </w:rPr>
        <w:t>x</w:t>
      </w:r>
      <w:r>
        <w:rPr>
          <w:i/>
          <w:vertAlign w:val="subscript"/>
        </w:rPr>
        <w:t>q</w:t>
      </w:r>
      <w:r>
        <w:t xml:space="preserve"> là giá trị INT8 đã giải lượng tử. SQNR càng cao thì tầng đó càng ít bị nhiễu lượng tử. Ngoài ra còn đo sai số bình phương trung bình chuẩn hoá (NRMSE) và tỷ lệ giá trị bị bão hoà ở biên ±127.</w:t>
      </w:r>
    </w:p>
    <w:p w14:paraId="4482B98A" w14:textId="77777777" w:rsidR="00FA6C6F" w:rsidRDefault="00000000">
      <w:pPr>
        <w:spacing w:before="60" w:after="200"/>
        <w:jc w:val="center"/>
      </w:pPr>
      <w:r>
        <w:rPr>
          <w:i/>
          <w:sz w:val="24"/>
        </w:rPr>
        <w:t>Bảng D.1. Sai số lượng tử tại đầu ra từng tầng (1.000 mẫu kiểm tra)</w:t>
      </w:r>
    </w:p>
    <w:tbl>
      <w:tblPr>
        <w:tblStyle w:val="TableGrid"/>
        <w:tblW w:w="0" w:type="auto"/>
        <w:jc w:val="center"/>
        <w:tblLook w:val="04A0" w:firstRow="1" w:lastRow="0" w:firstColumn="1" w:lastColumn="0" w:noHBand="0" w:noVBand="1"/>
      </w:tblPr>
      <w:tblGrid>
        <w:gridCol w:w="1701"/>
        <w:gridCol w:w="680"/>
        <w:gridCol w:w="1247"/>
        <w:gridCol w:w="1247"/>
        <w:gridCol w:w="1020"/>
        <w:gridCol w:w="1247"/>
        <w:gridCol w:w="1134"/>
      </w:tblGrid>
      <w:tr w:rsidR="00FA6C6F" w14:paraId="77DD40AD" w14:textId="77777777">
        <w:trPr>
          <w:jc w:val="center"/>
        </w:trPr>
        <w:tc>
          <w:tcPr>
            <w:tcW w:w="1701" w:type="dxa"/>
            <w:shd w:val="clear" w:color="auto" w:fill="D9D9D9"/>
          </w:tcPr>
          <w:p w14:paraId="6614C609" w14:textId="77777777" w:rsidR="00FA6C6F" w:rsidRDefault="00000000">
            <w:pPr>
              <w:spacing w:after="40" w:line="240" w:lineRule="auto"/>
              <w:jc w:val="center"/>
            </w:pPr>
            <w:r>
              <w:rPr>
                <w:b/>
                <w:sz w:val="20"/>
              </w:rPr>
              <w:t>Tầng</w:t>
            </w:r>
          </w:p>
        </w:tc>
        <w:tc>
          <w:tcPr>
            <w:tcW w:w="680" w:type="dxa"/>
            <w:shd w:val="clear" w:color="auto" w:fill="D9D9D9"/>
          </w:tcPr>
          <w:p w14:paraId="45FE3E7B" w14:textId="77777777" w:rsidR="00FA6C6F" w:rsidRDefault="00000000">
            <w:pPr>
              <w:spacing w:after="40" w:line="240" w:lineRule="auto"/>
              <w:jc w:val="center"/>
            </w:pPr>
            <w:r>
              <w:rPr>
                <w:b/>
                <w:sz w:val="20"/>
              </w:rPr>
              <w:t>nb</w:t>
            </w:r>
          </w:p>
        </w:tc>
        <w:tc>
          <w:tcPr>
            <w:tcW w:w="1247" w:type="dxa"/>
            <w:shd w:val="clear" w:color="auto" w:fill="D9D9D9"/>
          </w:tcPr>
          <w:p w14:paraId="45AFCE26" w14:textId="77777777" w:rsidR="00FA6C6F" w:rsidRDefault="00000000">
            <w:pPr>
              <w:spacing w:after="40" w:line="240" w:lineRule="auto"/>
              <w:jc w:val="center"/>
            </w:pPr>
            <w:r>
              <w:rPr>
                <w:b/>
                <w:sz w:val="20"/>
              </w:rPr>
              <w:t>SQNR (dB)</w:t>
            </w:r>
          </w:p>
        </w:tc>
        <w:tc>
          <w:tcPr>
            <w:tcW w:w="1247" w:type="dxa"/>
            <w:shd w:val="clear" w:color="auto" w:fill="D9D9D9"/>
          </w:tcPr>
          <w:p w14:paraId="04845D01" w14:textId="77777777" w:rsidR="00FA6C6F" w:rsidRDefault="00000000">
            <w:pPr>
              <w:spacing w:after="40" w:line="240" w:lineRule="auto"/>
              <w:jc w:val="center"/>
            </w:pPr>
            <w:r>
              <w:rPr>
                <w:b/>
                <w:sz w:val="20"/>
              </w:rPr>
              <w:t>NRMSE (%)</w:t>
            </w:r>
          </w:p>
        </w:tc>
        <w:tc>
          <w:tcPr>
            <w:tcW w:w="1020" w:type="dxa"/>
            <w:shd w:val="clear" w:color="auto" w:fill="D9D9D9"/>
          </w:tcPr>
          <w:p w14:paraId="64F090A1" w14:textId="77777777" w:rsidR="00FA6C6F" w:rsidRDefault="00000000">
            <w:pPr>
              <w:spacing w:after="40" w:line="240" w:lineRule="auto"/>
              <w:jc w:val="center"/>
            </w:pPr>
            <w:r>
              <w:rPr>
                <w:b/>
                <w:sz w:val="20"/>
              </w:rPr>
              <w:t>max|q|</w:t>
            </w:r>
          </w:p>
        </w:tc>
        <w:tc>
          <w:tcPr>
            <w:tcW w:w="1247" w:type="dxa"/>
            <w:shd w:val="clear" w:color="auto" w:fill="D9D9D9"/>
          </w:tcPr>
          <w:p w14:paraId="7BE96333" w14:textId="77777777" w:rsidR="00FA6C6F" w:rsidRDefault="00000000">
            <w:pPr>
              <w:spacing w:after="40" w:line="240" w:lineRule="auto"/>
              <w:jc w:val="center"/>
            </w:pPr>
            <w:r>
              <w:rPr>
                <w:b/>
                <w:sz w:val="20"/>
              </w:rPr>
              <w:t>% |q| ≤ 1</w:t>
            </w:r>
          </w:p>
        </w:tc>
        <w:tc>
          <w:tcPr>
            <w:tcW w:w="1134" w:type="dxa"/>
            <w:shd w:val="clear" w:color="auto" w:fill="D9D9D9"/>
          </w:tcPr>
          <w:p w14:paraId="438F9F40" w14:textId="77777777" w:rsidR="00FA6C6F" w:rsidRDefault="00000000">
            <w:pPr>
              <w:spacing w:after="40" w:line="240" w:lineRule="auto"/>
              <w:jc w:val="center"/>
            </w:pPr>
            <w:r>
              <w:rPr>
                <w:b/>
                <w:sz w:val="20"/>
              </w:rPr>
              <w:t>% q = 0</w:t>
            </w:r>
          </w:p>
        </w:tc>
      </w:tr>
      <w:tr w:rsidR="00FA6C6F" w14:paraId="1B453762" w14:textId="77777777">
        <w:trPr>
          <w:jc w:val="center"/>
        </w:trPr>
        <w:tc>
          <w:tcPr>
            <w:tcW w:w="1701" w:type="dxa"/>
          </w:tcPr>
          <w:p w14:paraId="7E07124C" w14:textId="77777777" w:rsidR="00FA6C6F" w:rsidRDefault="00000000">
            <w:pPr>
              <w:spacing w:after="40" w:line="240" w:lineRule="auto"/>
              <w:jc w:val="left"/>
            </w:pPr>
            <w:r>
              <w:rPr>
                <w:sz w:val="20"/>
              </w:rPr>
              <w:t>Conv1 + Pool</w:t>
            </w:r>
          </w:p>
        </w:tc>
        <w:tc>
          <w:tcPr>
            <w:tcW w:w="680" w:type="dxa"/>
          </w:tcPr>
          <w:p w14:paraId="7055EBB6" w14:textId="77777777" w:rsidR="00FA6C6F" w:rsidRDefault="00000000">
            <w:pPr>
              <w:spacing w:after="40" w:line="240" w:lineRule="auto"/>
              <w:jc w:val="center"/>
            </w:pPr>
            <w:r>
              <w:rPr>
                <w:sz w:val="20"/>
              </w:rPr>
              <w:t>8</w:t>
            </w:r>
          </w:p>
        </w:tc>
        <w:tc>
          <w:tcPr>
            <w:tcW w:w="1247" w:type="dxa"/>
          </w:tcPr>
          <w:p w14:paraId="2B4099EF" w14:textId="77777777" w:rsidR="00FA6C6F" w:rsidRDefault="00000000">
            <w:pPr>
              <w:spacing w:after="40" w:line="240" w:lineRule="auto"/>
              <w:jc w:val="center"/>
            </w:pPr>
            <w:r>
              <w:rPr>
                <w:sz w:val="20"/>
              </w:rPr>
              <w:t>21,39</w:t>
            </w:r>
          </w:p>
        </w:tc>
        <w:tc>
          <w:tcPr>
            <w:tcW w:w="1247" w:type="dxa"/>
          </w:tcPr>
          <w:p w14:paraId="685E2031" w14:textId="77777777" w:rsidR="00FA6C6F" w:rsidRDefault="00000000">
            <w:pPr>
              <w:spacing w:after="40" w:line="240" w:lineRule="auto"/>
              <w:jc w:val="center"/>
            </w:pPr>
            <w:r>
              <w:rPr>
                <w:sz w:val="20"/>
              </w:rPr>
              <w:t>8,52</w:t>
            </w:r>
          </w:p>
        </w:tc>
        <w:tc>
          <w:tcPr>
            <w:tcW w:w="1020" w:type="dxa"/>
          </w:tcPr>
          <w:p w14:paraId="7E05E4BE" w14:textId="77777777" w:rsidR="00FA6C6F" w:rsidRDefault="00000000">
            <w:pPr>
              <w:spacing w:after="40" w:line="240" w:lineRule="auto"/>
              <w:jc w:val="center"/>
            </w:pPr>
            <w:r>
              <w:rPr>
                <w:sz w:val="20"/>
              </w:rPr>
              <w:t>49</w:t>
            </w:r>
          </w:p>
        </w:tc>
        <w:tc>
          <w:tcPr>
            <w:tcW w:w="1247" w:type="dxa"/>
          </w:tcPr>
          <w:p w14:paraId="43255146" w14:textId="77777777" w:rsidR="00FA6C6F" w:rsidRDefault="00000000">
            <w:pPr>
              <w:spacing w:after="40" w:line="240" w:lineRule="auto"/>
              <w:jc w:val="center"/>
            </w:pPr>
            <w:r>
              <w:rPr>
                <w:sz w:val="20"/>
              </w:rPr>
              <w:t>58,3</w:t>
            </w:r>
          </w:p>
        </w:tc>
        <w:tc>
          <w:tcPr>
            <w:tcW w:w="1134" w:type="dxa"/>
          </w:tcPr>
          <w:p w14:paraId="09ABB4D6" w14:textId="77777777" w:rsidR="00FA6C6F" w:rsidRDefault="00000000">
            <w:pPr>
              <w:spacing w:after="40" w:line="240" w:lineRule="auto"/>
              <w:jc w:val="center"/>
            </w:pPr>
            <w:r>
              <w:rPr>
                <w:sz w:val="20"/>
              </w:rPr>
              <w:t>23,6</w:t>
            </w:r>
          </w:p>
        </w:tc>
      </w:tr>
      <w:tr w:rsidR="00FA6C6F" w14:paraId="085E9883" w14:textId="77777777">
        <w:trPr>
          <w:jc w:val="center"/>
        </w:trPr>
        <w:tc>
          <w:tcPr>
            <w:tcW w:w="1701" w:type="dxa"/>
          </w:tcPr>
          <w:p w14:paraId="496A6293" w14:textId="77777777" w:rsidR="00FA6C6F" w:rsidRDefault="00000000">
            <w:pPr>
              <w:spacing w:after="40" w:line="240" w:lineRule="auto"/>
              <w:jc w:val="left"/>
            </w:pPr>
            <w:r>
              <w:rPr>
                <w:sz w:val="20"/>
              </w:rPr>
              <w:t>Conv2 + Pool</w:t>
            </w:r>
          </w:p>
        </w:tc>
        <w:tc>
          <w:tcPr>
            <w:tcW w:w="680" w:type="dxa"/>
          </w:tcPr>
          <w:p w14:paraId="11546F2E" w14:textId="77777777" w:rsidR="00FA6C6F" w:rsidRDefault="00000000">
            <w:pPr>
              <w:spacing w:after="40" w:line="240" w:lineRule="auto"/>
              <w:jc w:val="center"/>
            </w:pPr>
            <w:r>
              <w:rPr>
                <w:sz w:val="20"/>
              </w:rPr>
              <w:t>7</w:t>
            </w:r>
          </w:p>
        </w:tc>
        <w:tc>
          <w:tcPr>
            <w:tcW w:w="1247" w:type="dxa"/>
          </w:tcPr>
          <w:p w14:paraId="6F3A0004" w14:textId="77777777" w:rsidR="00FA6C6F" w:rsidRDefault="00000000">
            <w:pPr>
              <w:spacing w:after="40" w:line="240" w:lineRule="auto"/>
              <w:jc w:val="center"/>
            </w:pPr>
            <w:r>
              <w:rPr>
                <w:sz w:val="20"/>
              </w:rPr>
              <w:t>25,73</w:t>
            </w:r>
          </w:p>
        </w:tc>
        <w:tc>
          <w:tcPr>
            <w:tcW w:w="1247" w:type="dxa"/>
          </w:tcPr>
          <w:p w14:paraId="1F1F7E29" w14:textId="77777777" w:rsidR="00FA6C6F" w:rsidRDefault="00000000">
            <w:pPr>
              <w:spacing w:after="40" w:line="240" w:lineRule="auto"/>
              <w:jc w:val="center"/>
            </w:pPr>
            <w:r>
              <w:rPr>
                <w:sz w:val="20"/>
              </w:rPr>
              <w:t>5,17</w:t>
            </w:r>
          </w:p>
        </w:tc>
        <w:tc>
          <w:tcPr>
            <w:tcW w:w="1020" w:type="dxa"/>
          </w:tcPr>
          <w:p w14:paraId="1637A32B" w14:textId="77777777" w:rsidR="00FA6C6F" w:rsidRDefault="00000000">
            <w:pPr>
              <w:spacing w:after="40" w:line="240" w:lineRule="auto"/>
              <w:jc w:val="center"/>
            </w:pPr>
            <w:r>
              <w:rPr>
                <w:sz w:val="20"/>
              </w:rPr>
              <w:t>109</w:t>
            </w:r>
          </w:p>
        </w:tc>
        <w:tc>
          <w:tcPr>
            <w:tcW w:w="1247" w:type="dxa"/>
          </w:tcPr>
          <w:p w14:paraId="6F7B6BE7" w14:textId="77777777" w:rsidR="00FA6C6F" w:rsidRDefault="00000000">
            <w:pPr>
              <w:spacing w:after="40" w:line="240" w:lineRule="auto"/>
              <w:jc w:val="center"/>
            </w:pPr>
            <w:r>
              <w:rPr>
                <w:sz w:val="20"/>
              </w:rPr>
              <w:t>27,7</w:t>
            </w:r>
          </w:p>
        </w:tc>
        <w:tc>
          <w:tcPr>
            <w:tcW w:w="1134" w:type="dxa"/>
          </w:tcPr>
          <w:p w14:paraId="6CE78177" w14:textId="77777777" w:rsidR="00FA6C6F" w:rsidRDefault="00000000">
            <w:pPr>
              <w:spacing w:after="40" w:line="240" w:lineRule="auto"/>
              <w:jc w:val="center"/>
            </w:pPr>
            <w:r>
              <w:rPr>
                <w:sz w:val="20"/>
              </w:rPr>
              <w:t>10,1</w:t>
            </w:r>
          </w:p>
        </w:tc>
      </w:tr>
      <w:tr w:rsidR="00FA6C6F" w14:paraId="6F3EBB1B" w14:textId="77777777">
        <w:trPr>
          <w:jc w:val="center"/>
        </w:trPr>
        <w:tc>
          <w:tcPr>
            <w:tcW w:w="1701" w:type="dxa"/>
          </w:tcPr>
          <w:p w14:paraId="300D8AD2" w14:textId="77777777" w:rsidR="00FA6C6F" w:rsidRDefault="00000000">
            <w:pPr>
              <w:spacing w:after="40" w:line="240" w:lineRule="auto"/>
              <w:jc w:val="left"/>
            </w:pPr>
            <w:r>
              <w:rPr>
                <w:sz w:val="20"/>
              </w:rPr>
              <w:t>Conv3 + Pool</w:t>
            </w:r>
          </w:p>
        </w:tc>
        <w:tc>
          <w:tcPr>
            <w:tcW w:w="680" w:type="dxa"/>
          </w:tcPr>
          <w:p w14:paraId="12935ABB" w14:textId="77777777" w:rsidR="00FA6C6F" w:rsidRDefault="00000000">
            <w:pPr>
              <w:spacing w:after="40" w:line="240" w:lineRule="auto"/>
              <w:jc w:val="center"/>
            </w:pPr>
            <w:r>
              <w:rPr>
                <w:sz w:val="20"/>
              </w:rPr>
              <w:t>6</w:t>
            </w:r>
          </w:p>
        </w:tc>
        <w:tc>
          <w:tcPr>
            <w:tcW w:w="1247" w:type="dxa"/>
          </w:tcPr>
          <w:p w14:paraId="3A0C7381" w14:textId="77777777" w:rsidR="00FA6C6F" w:rsidRDefault="00000000">
            <w:pPr>
              <w:spacing w:after="40" w:line="240" w:lineRule="auto"/>
              <w:jc w:val="center"/>
            </w:pPr>
            <w:r>
              <w:rPr>
                <w:sz w:val="20"/>
              </w:rPr>
              <w:t>19,87</w:t>
            </w:r>
          </w:p>
        </w:tc>
        <w:tc>
          <w:tcPr>
            <w:tcW w:w="1247" w:type="dxa"/>
          </w:tcPr>
          <w:p w14:paraId="0AB7DEDA" w14:textId="77777777" w:rsidR="00FA6C6F" w:rsidRDefault="00000000">
            <w:pPr>
              <w:spacing w:after="40" w:line="240" w:lineRule="auto"/>
              <w:jc w:val="center"/>
            </w:pPr>
            <w:r>
              <w:rPr>
                <w:sz w:val="20"/>
              </w:rPr>
              <w:t>10,15</w:t>
            </w:r>
          </w:p>
        </w:tc>
        <w:tc>
          <w:tcPr>
            <w:tcW w:w="1020" w:type="dxa"/>
          </w:tcPr>
          <w:p w14:paraId="4AED1382" w14:textId="77777777" w:rsidR="00FA6C6F" w:rsidRDefault="00000000">
            <w:pPr>
              <w:spacing w:after="40" w:line="240" w:lineRule="auto"/>
              <w:jc w:val="center"/>
            </w:pPr>
            <w:r>
              <w:rPr>
                <w:sz w:val="20"/>
              </w:rPr>
              <w:t>48</w:t>
            </w:r>
          </w:p>
        </w:tc>
        <w:tc>
          <w:tcPr>
            <w:tcW w:w="1247" w:type="dxa"/>
          </w:tcPr>
          <w:p w14:paraId="0412328E" w14:textId="77777777" w:rsidR="00FA6C6F" w:rsidRDefault="00000000">
            <w:pPr>
              <w:spacing w:after="40" w:line="240" w:lineRule="auto"/>
              <w:jc w:val="center"/>
            </w:pPr>
            <w:r>
              <w:rPr>
                <w:sz w:val="20"/>
              </w:rPr>
              <w:t>17,0</w:t>
            </w:r>
          </w:p>
        </w:tc>
        <w:tc>
          <w:tcPr>
            <w:tcW w:w="1134" w:type="dxa"/>
          </w:tcPr>
          <w:p w14:paraId="492A1A46" w14:textId="77777777" w:rsidR="00FA6C6F" w:rsidRDefault="00000000">
            <w:pPr>
              <w:spacing w:after="40" w:line="240" w:lineRule="auto"/>
              <w:jc w:val="center"/>
            </w:pPr>
            <w:r>
              <w:rPr>
                <w:sz w:val="20"/>
              </w:rPr>
              <w:t>6,1</w:t>
            </w:r>
          </w:p>
        </w:tc>
      </w:tr>
      <w:tr w:rsidR="00FA6C6F" w14:paraId="3448217B" w14:textId="77777777">
        <w:trPr>
          <w:jc w:val="center"/>
        </w:trPr>
        <w:tc>
          <w:tcPr>
            <w:tcW w:w="1701" w:type="dxa"/>
          </w:tcPr>
          <w:p w14:paraId="549CE62E" w14:textId="77777777" w:rsidR="00FA6C6F" w:rsidRDefault="00000000">
            <w:pPr>
              <w:spacing w:after="40" w:line="240" w:lineRule="auto"/>
              <w:jc w:val="left"/>
            </w:pPr>
            <w:r>
              <w:rPr>
                <w:sz w:val="20"/>
              </w:rPr>
              <w:t>Conv4 + Pool</w:t>
            </w:r>
          </w:p>
        </w:tc>
        <w:tc>
          <w:tcPr>
            <w:tcW w:w="680" w:type="dxa"/>
          </w:tcPr>
          <w:p w14:paraId="223757CB" w14:textId="77777777" w:rsidR="00FA6C6F" w:rsidRDefault="00000000">
            <w:pPr>
              <w:spacing w:after="40" w:line="240" w:lineRule="auto"/>
              <w:jc w:val="center"/>
            </w:pPr>
            <w:r>
              <w:rPr>
                <w:sz w:val="20"/>
              </w:rPr>
              <w:t>7</w:t>
            </w:r>
          </w:p>
        </w:tc>
        <w:tc>
          <w:tcPr>
            <w:tcW w:w="1247" w:type="dxa"/>
          </w:tcPr>
          <w:p w14:paraId="402FBB7F" w14:textId="77777777" w:rsidR="00FA6C6F" w:rsidRDefault="00000000">
            <w:pPr>
              <w:spacing w:after="40" w:line="240" w:lineRule="auto"/>
              <w:jc w:val="center"/>
            </w:pPr>
            <w:r>
              <w:rPr>
                <w:sz w:val="20"/>
              </w:rPr>
              <w:t>22,44</w:t>
            </w:r>
          </w:p>
        </w:tc>
        <w:tc>
          <w:tcPr>
            <w:tcW w:w="1247" w:type="dxa"/>
          </w:tcPr>
          <w:p w14:paraId="0238CC2F" w14:textId="77777777" w:rsidR="00FA6C6F" w:rsidRDefault="00000000">
            <w:pPr>
              <w:spacing w:after="40" w:line="240" w:lineRule="auto"/>
              <w:jc w:val="center"/>
            </w:pPr>
            <w:r>
              <w:rPr>
                <w:sz w:val="20"/>
              </w:rPr>
              <w:t>7,55</w:t>
            </w:r>
          </w:p>
        </w:tc>
        <w:tc>
          <w:tcPr>
            <w:tcW w:w="1020" w:type="dxa"/>
          </w:tcPr>
          <w:p w14:paraId="57FDE0C5" w14:textId="77777777" w:rsidR="00FA6C6F" w:rsidRDefault="00000000">
            <w:pPr>
              <w:spacing w:after="40" w:line="240" w:lineRule="auto"/>
              <w:jc w:val="center"/>
            </w:pPr>
            <w:r>
              <w:rPr>
                <w:sz w:val="20"/>
              </w:rPr>
              <w:t>62</w:t>
            </w:r>
          </w:p>
        </w:tc>
        <w:tc>
          <w:tcPr>
            <w:tcW w:w="1247" w:type="dxa"/>
          </w:tcPr>
          <w:p w14:paraId="41A4BA2A" w14:textId="77777777" w:rsidR="00FA6C6F" w:rsidRDefault="00000000">
            <w:pPr>
              <w:spacing w:after="40" w:line="240" w:lineRule="auto"/>
              <w:jc w:val="center"/>
            </w:pPr>
            <w:r>
              <w:rPr>
                <w:sz w:val="20"/>
              </w:rPr>
              <w:t>20,5</w:t>
            </w:r>
          </w:p>
        </w:tc>
        <w:tc>
          <w:tcPr>
            <w:tcW w:w="1134" w:type="dxa"/>
          </w:tcPr>
          <w:p w14:paraId="6786AA82" w14:textId="77777777" w:rsidR="00FA6C6F" w:rsidRDefault="00000000">
            <w:pPr>
              <w:spacing w:after="40" w:line="240" w:lineRule="auto"/>
              <w:jc w:val="center"/>
            </w:pPr>
            <w:r>
              <w:rPr>
                <w:sz w:val="20"/>
              </w:rPr>
              <w:t>16,7</w:t>
            </w:r>
          </w:p>
        </w:tc>
      </w:tr>
      <w:tr w:rsidR="00FA6C6F" w14:paraId="5F77E4E8" w14:textId="77777777">
        <w:trPr>
          <w:jc w:val="center"/>
        </w:trPr>
        <w:tc>
          <w:tcPr>
            <w:tcW w:w="1701" w:type="dxa"/>
          </w:tcPr>
          <w:p w14:paraId="4E3946DF" w14:textId="77777777" w:rsidR="00FA6C6F" w:rsidRDefault="00000000">
            <w:pPr>
              <w:spacing w:after="40" w:line="240" w:lineRule="auto"/>
              <w:jc w:val="left"/>
            </w:pPr>
            <w:r>
              <w:rPr>
                <w:sz w:val="20"/>
              </w:rPr>
              <w:t>GAP</w:t>
            </w:r>
          </w:p>
        </w:tc>
        <w:tc>
          <w:tcPr>
            <w:tcW w:w="680" w:type="dxa"/>
          </w:tcPr>
          <w:p w14:paraId="0660B507" w14:textId="77777777" w:rsidR="00FA6C6F" w:rsidRDefault="00000000">
            <w:pPr>
              <w:spacing w:after="40" w:line="240" w:lineRule="auto"/>
              <w:jc w:val="center"/>
            </w:pPr>
            <w:r>
              <w:rPr>
                <w:sz w:val="20"/>
              </w:rPr>
              <w:t>—</w:t>
            </w:r>
          </w:p>
        </w:tc>
        <w:tc>
          <w:tcPr>
            <w:tcW w:w="1247" w:type="dxa"/>
          </w:tcPr>
          <w:p w14:paraId="470D831E" w14:textId="77777777" w:rsidR="00FA6C6F" w:rsidRDefault="00000000">
            <w:pPr>
              <w:spacing w:after="40" w:line="240" w:lineRule="auto"/>
              <w:jc w:val="center"/>
            </w:pPr>
            <w:r>
              <w:rPr>
                <w:sz w:val="20"/>
              </w:rPr>
              <w:t>24,49</w:t>
            </w:r>
          </w:p>
        </w:tc>
        <w:tc>
          <w:tcPr>
            <w:tcW w:w="1247" w:type="dxa"/>
          </w:tcPr>
          <w:p w14:paraId="6C6BEADD" w14:textId="77777777" w:rsidR="00FA6C6F" w:rsidRDefault="00000000">
            <w:pPr>
              <w:spacing w:after="40" w:line="240" w:lineRule="auto"/>
              <w:jc w:val="center"/>
            </w:pPr>
            <w:r>
              <w:rPr>
                <w:sz w:val="20"/>
              </w:rPr>
              <w:t>5,96</w:t>
            </w:r>
          </w:p>
        </w:tc>
        <w:tc>
          <w:tcPr>
            <w:tcW w:w="1020" w:type="dxa"/>
          </w:tcPr>
          <w:p w14:paraId="031E1FBE" w14:textId="77777777" w:rsidR="00FA6C6F" w:rsidRDefault="00000000">
            <w:pPr>
              <w:spacing w:after="40" w:line="240" w:lineRule="auto"/>
              <w:jc w:val="center"/>
            </w:pPr>
            <w:r>
              <w:rPr>
                <w:sz w:val="20"/>
              </w:rPr>
              <w:t>47</w:t>
            </w:r>
          </w:p>
        </w:tc>
        <w:tc>
          <w:tcPr>
            <w:tcW w:w="1247" w:type="dxa"/>
          </w:tcPr>
          <w:p w14:paraId="35B46E73" w14:textId="77777777" w:rsidR="00FA6C6F" w:rsidRDefault="00000000">
            <w:pPr>
              <w:spacing w:after="40" w:line="240" w:lineRule="auto"/>
              <w:jc w:val="center"/>
            </w:pPr>
            <w:r>
              <w:rPr>
                <w:sz w:val="20"/>
              </w:rPr>
              <w:t>18,1</w:t>
            </w:r>
          </w:p>
        </w:tc>
        <w:tc>
          <w:tcPr>
            <w:tcW w:w="1134" w:type="dxa"/>
          </w:tcPr>
          <w:p w14:paraId="65FE14FC" w14:textId="77777777" w:rsidR="00FA6C6F" w:rsidRDefault="00000000">
            <w:pPr>
              <w:spacing w:after="40" w:line="240" w:lineRule="auto"/>
              <w:jc w:val="center"/>
            </w:pPr>
            <w:r>
              <w:rPr>
                <w:sz w:val="20"/>
              </w:rPr>
              <w:t>11,6</w:t>
            </w:r>
          </w:p>
        </w:tc>
      </w:tr>
      <w:tr w:rsidR="00FA6C6F" w14:paraId="70143C42" w14:textId="77777777">
        <w:trPr>
          <w:jc w:val="center"/>
        </w:trPr>
        <w:tc>
          <w:tcPr>
            <w:tcW w:w="1701" w:type="dxa"/>
          </w:tcPr>
          <w:p w14:paraId="15957E90" w14:textId="77777777" w:rsidR="00FA6C6F" w:rsidRDefault="00000000">
            <w:pPr>
              <w:spacing w:after="40" w:line="240" w:lineRule="auto"/>
              <w:jc w:val="left"/>
            </w:pPr>
            <w:r>
              <w:rPr>
                <w:sz w:val="20"/>
              </w:rPr>
              <w:t>FC</w:t>
            </w:r>
          </w:p>
        </w:tc>
        <w:tc>
          <w:tcPr>
            <w:tcW w:w="680" w:type="dxa"/>
          </w:tcPr>
          <w:p w14:paraId="23250B78" w14:textId="77777777" w:rsidR="00FA6C6F" w:rsidRDefault="00000000">
            <w:pPr>
              <w:spacing w:after="40" w:line="240" w:lineRule="auto"/>
              <w:jc w:val="center"/>
            </w:pPr>
            <w:r>
              <w:rPr>
                <w:sz w:val="20"/>
              </w:rPr>
              <w:t>—</w:t>
            </w:r>
          </w:p>
        </w:tc>
        <w:tc>
          <w:tcPr>
            <w:tcW w:w="1247" w:type="dxa"/>
          </w:tcPr>
          <w:p w14:paraId="5F35B410" w14:textId="77777777" w:rsidR="00FA6C6F" w:rsidRDefault="00000000">
            <w:pPr>
              <w:spacing w:after="40" w:line="240" w:lineRule="auto"/>
              <w:jc w:val="center"/>
            </w:pPr>
            <w:r>
              <w:rPr>
                <w:sz w:val="20"/>
              </w:rPr>
              <w:t>19,72</w:t>
            </w:r>
          </w:p>
        </w:tc>
        <w:tc>
          <w:tcPr>
            <w:tcW w:w="1247" w:type="dxa"/>
          </w:tcPr>
          <w:p w14:paraId="2A49AFDE" w14:textId="77777777" w:rsidR="00FA6C6F" w:rsidRDefault="00000000">
            <w:pPr>
              <w:spacing w:after="40" w:line="240" w:lineRule="auto"/>
              <w:jc w:val="center"/>
            </w:pPr>
            <w:r>
              <w:rPr>
                <w:sz w:val="20"/>
              </w:rPr>
              <w:t>10,33</w:t>
            </w:r>
          </w:p>
        </w:tc>
        <w:tc>
          <w:tcPr>
            <w:tcW w:w="1020" w:type="dxa"/>
          </w:tcPr>
          <w:p w14:paraId="67EC9A42" w14:textId="77777777" w:rsidR="00FA6C6F" w:rsidRDefault="00000000">
            <w:pPr>
              <w:spacing w:after="40" w:line="240" w:lineRule="auto"/>
              <w:jc w:val="center"/>
            </w:pPr>
            <w:r>
              <w:rPr>
                <w:sz w:val="20"/>
              </w:rPr>
              <w:t>2292</w:t>
            </w:r>
          </w:p>
        </w:tc>
        <w:tc>
          <w:tcPr>
            <w:tcW w:w="1247" w:type="dxa"/>
          </w:tcPr>
          <w:p w14:paraId="7AE6C22B" w14:textId="77777777" w:rsidR="00FA6C6F" w:rsidRDefault="00000000">
            <w:pPr>
              <w:spacing w:after="40" w:line="240" w:lineRule="auto"/>
              <w:jc w:val="center"/>
            </w:pPr>
            <w:r>
              <w:rPr>
                <w:sz w:val="20"/>
              </w:rPr>
              <w:t>0,1</w:t>
            </w:r>
          </w:p>
        </w:tc>
        <w:tc>
          <w:tcPr>
            <w:tcW w:w="1134" w:type="dxa"/>
          </w:tcPr>
          <w:p w14:paraId="01B3F6EB" w14:textId="77777777" w:rsidR="00FA6C6F" w:rsidRDefault="00000000">
            <w:pPr>
              <w:spacing w:after="40" w:line="240" w:lineRule="auto"/>
              <w:jc w:val="center"/>
            </w:pPr>
            <w:r>
              <w:rPr>
                <w:sz w:val="20"/>
              </w:rPr>
              <w:t>0,0</w:t>
            </w:r>
          </w:p>
        </w:tc>
      </w:tr>
    </w:tbl>
    <w:p w14:paraId="5358943B" w14:textId="77777777" w:rsidR="00FA6C6F" w:rsidRDefault="00000000">
      <w:pPr>
        <w:spacing w:before="120" w:after="60"/>
        <w:jc w:val="center"/>
      </w:pPr>
      <w:r>
        <w:rPr>
          <w:noProof/>
        </w:rPr>
        <w:drawing>
          <wp:inline distT="0" distB="0" distL="0" distR="0" wp14:anchorId="46C3C899" wp14:editId="5FF35E1C">
            <wp:extent cx="5400000" cy="1996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er_quant_error.png"/>
                    <pic:cNvPicPr/>
                  </pic:nvPicPr>
                  <pic:blipFill>
                    <a:blip r:embed="rId8"/>
                    <a:stretch>
                      <a:fillRect/>
                    </a:stretch>
                  </pic:blipFill>
                  <pic:spPr>
                    <a:xfrm>
                      <a:off x="0" y="0"/>
                      <a:ext cx="5400000" cy="1996180"/>
                    </a:xfrm>
                    <a:prstGeom prst="rect">
                      <a:avLst/>
                    </a:prstGeom>
                  </pic:spPr>
                </pic:pic>
              </a:graphicData>
            </a:graphic>
          </wp:inline>
        </w:drawing>
      </w:r>
    </w:p>
    <w:p w14:paraId="083B8DB4" w14:textId="77777777" w:rsidR="00FA6C6F" w:rsidRDefault="00000000">
      <w:pPr>
        <w:spacing w:before="60" w:after="200"/>
        <w:jc w:val="center"/>
      </w:pPr>
      <w:r>
        <w:rPr>
          <w:i/>
          <w:sz w:val="24"/>
        </w:rPr>
        <w:t>Hình D.1. SQNR và sai số tương đối tại đầu ra từng tầng.</w:t>
      </w:r>
    </w:p>
    <w:p w14:paraId="6FB7E5F0" w14:textId="77777777" w:rsidR="00FA6C6F" w:rsidRDefault="00000000">
      <w:pPr>
        <w:spacing w:before="240"/>
        <w:jc w:val="left"/>
      </w:pPr>
      <w:r>
        <w:rPr>
          <w:b/>
          <w:color w:val="000000"/>
        </w:rPr>
        <w:t>D.2. Sai số tập trung ở tầng nào và vì sao</w:t>
      </w:r>
    </w:p>
    <w:p w14:paraId="7CFD2730" w14:textId="77777777" w:rsidR="00FA6C6F" w:rsidRDefault="00000000">
      <w:r>
        <w:lastRenderedPageBreak/>
        <w:t>Kết quả cho thấy sai số lượng tử tập trung nặng nhất ở Conv1, và nguyên nhân không phải là bão hoà mà là thiếu độ phân giải:</w:t>
      </w:r>
    </w:p>
    <w:p w14:paraId="16D55826" w14:textId="77777777" w:rsidR="00FA6C6F" w:rsidRDefault="00000000">
      <w:pPr>
        <w:pStyle w:val="ListBullet"/>
        <w:spacing w:after="60"/>
      </w:pPr>
      <w:r>
        <w:t>Tại đầu ra Conv1, có tới 58,3% số giá trị kích hoạt có độ lớn không vượt quá 1 đơn vị lượng tử, trong đó 23,6% bị làm tròn thành đúng số không. Nói cách khác, gần một phần tư thông tin tại tầng này bị xoá hẳn. Ở các tầng sau, tỷ lệ này giảm mạnh (Conv3 chỉ còn 6,1%).</w:t>
      </w:r>
    </w:p>
    <w:p w14:paraId="11A35916" w14:textId="77777777" w:rsidR="00FA6C6F" w:rsidRDefault="00000000">
      <w:pPr>
        <w:pStyle w:val="ListBullet"/>
        <w:spacing w:after="60"/>
      </w:pPr>
      <w:r>
        <w:t>Giá trị tuyệt đối lớn nhất tại các tầng chỉ đạt 48 đến 109 trên dải cho phép là 127, và tỷ lệ bão hoà bằng 0% ở mọi tầng chập. Điều này khẳng định dải biểu diễn KHÔNG bị tràn; vấn đề nằm ở đầu dưới của dải chứ không phải đầu trên.</w:t>
      </w:r>
    </w:p>
    <w:p w14:paraId="429D6C12" w14:textId="77777777" w:rsidR="00FA6C6F" w:rsidRDefault="00000000">
      <w:pPr>
        <w:pStyle w:val="ListBullet"/>
        <w:spacing w:after="60"/>
      </w:pPr>
      <w:r>
        <w:t>Nguyên nhân gốc là Conv1 có hệ số dịch nb = 8, lớn nhất trong bốn tầng chập. Hệ số dịch lớn đồng nghĩa bước lượng tử thô hơn tương đối so với biên độ tín hiệu thực. Bên cạnh đó Conv1 chỉ có một kênh đầu vào, nên tổng tích luỹ chỉ gồm năm số hạng; các sai số làm tròn không có cơ hội triệt tiêu lẫn nhau. Ở Conv4 với tám kênh đầu vào, tổng tích luỹ gồm bốn mươi số hạng và sai số làm tròn của chúng có xu hướng bù trừ theo quy luật số lớn, nên SQNR cải thiện.</w:t>
      </w:r>
    </w:p>
    <w:p w14:paraId="2C47C888" w14:textId="77777777" w:rsidR="00FA6C6F" w:rsidRDefault="00000000">
      <w:r>
        <w:t>Về mặt trọng số, SQNR nằm trong khoảng 35,6 đến 44,5 dB ở mọi tầng, cao hơn nhiều so với SQNR của giá trị kích hoạt (19,9 đến 25,7 dB). Điều này cho thấy nút thắt nằm ở lượng tử hoá giá trị kích hoạt chứ không phải lượng tử hoá trọng số — một kết luận có ý nghĩa thực tiễn, vì nó chỉ ra rằng nếu muốn cải thiện thêm thì nên tăng độ rộng bit cho đường dữ liệu chứ không phải cho bộ nhớ trọng số.</w:t>
      </w:r>
    </w:p>
    <w:p w14:paraId="58E4C2A6" w14:textId="77777777" w:rsidR="00FA6C6F" w:rsidRDefault="00000000">
      <w:r>
        <w:t>Riêng đầu ra tầng FC có tỷ lệ 88,27% giá trị vượt ngưỡng 127. Đây KHÔNG phải bão hoà lỗi, vì theo thiết kế tầng FC không thực hiện phép dịch lại (nb = 0) và giữ nguyên logit ở dạng số nguyên 32 bit để đưa thẳng vào khối argmax. Giá trị lớn ở đây là bình thường và không gây mất mát thông tin.</w:t>
      </w:r>
    </w:p>
    <w:p w14:paraId="5B0C51D0" w14:textId="77777777" w:rsidR="00FA6C6F" w:rsidRDefault="00000000">
      <w:pPr>
        <w:spacing w:before="240"/>
        <w:jc w:val="left"/>
      </w:pPr>
      <w:r>
        <w:rPr>
          <w:b/>
          <w:color w:val="000000"/>
          <w:sz w:val="28"/>
        </w:rPr>
        <w:t>E. PHÂN TÍCH NGUYÊN NHÂN PHÂN LOẠI SAI QUA KHOẢNG RR</w:t>
      </w:r>
    </w:p>
    <w:p w14:paraId="02AB8DE7" w14:textId="77777777" w:rsidR="00FA6C6F" w:rsidRDefault="00000000">
      <w:pPr>
        <w:spacing w:before="240"/>
        <w:jc w:val="left"/>
      </w:pPr>
      <w:r>
        <w:rPr>
          <w:b/>
          <w:color w:val="000000"/>
        </w:rPr>
        <w:t>E.1. Phương pháp</w:t>
      </w:r>
    </w:p>
    <w:p w14:paraId="0A6F9BA1" w14:textId="77777777" w:rsidR="00FA6C6F" w:rsidRDefault="00000000">
      <w:r>
        <w:t xml:space="preserve">Mô hình vẫn phân loại sai 285 trên 4.973 mẫu. Câu hỏi đặt ra là các lỗi này phản ánh khiếm khuyết của mô hình hay phản ánh một ranh giới vốn có của bài toán. Để trả lời, </w:t>
      </w:r>
      <w:r>
        <w:lastRenderedPageBreak/>
        <w:t>luận văn trích đặc trưng nhịp tim trực tiếp từ tín hiệu kiểm tra và đối chiếu với kết quả phân loại.</w:t>
      </w:r>
    </w:p>
    <w:p w14:paraId="76B2389E" w14:textId="77777777" w:rsidR="00FA6C6F" w:rsidRDefault="00000000">
      <w:r>
        <w:t>Đỉnh R được phát hiện bằng thuật toán tìm cực trị cục bộ trên tín hiệu có dấu, với ngưỡng biên độ bằng một lần độ lệch chuẩn và khoảng trơ 0,30 giây. Nhịp tim được tính từ trung vị khoảng RR:</w:t>
      </w:r>
    </w:p>
    <w:tbl>
      <w:tblPr>
        <w:tblW w:w="0" w:type="auto"/>
        <w:jc w:val="center"/>
        <w:tblLayout w:type="fixed"/>
        <w:tblLook w:val="04A0" w:firstRow="1" w:lastRow="0" w:firstColumn="1" w:lastColumn="0" w:noHBand="0" w:noVBand="1"/>
      </w:tblPr>
      <w:tblGrid>
        <w:gridCol w:w="7370"/>
        <w:gridCol w:w="1701"/>
      </w:tblGrid>
      <w:tr w:rsidR="00FA6C6F" w14:paraId="22614803" w14:textId="77777777">
        <w:trPr>
          <w:jc w:val="center"/>
        </w:trPr>
        <w:tc>
          <w:tcPr>
            <w:tcW w:w="7370" w:type="dxa"/>
          </w:tcPr>
          <w:p w14:paraId="2E330106" w14:textId="77777777" w:rsidR="00FA6C6F" w:rsidRDefault="00000000">
            <w:pPr>
              <w:spacing w:before="120" w:line="240" w:lineRule="auto"/>
              <w:jc w:val="center"/>
            </w:pPr>
            <m:oMathPara>
              <m:oMath>
                <m:r>
                  <m:rPr>
                    <m:sty m:val="p"/>
                  </m:rPr>
                  <w:rPr>
                    <w:rFonts w:ascii="Cambria Math" w:hAnsi="Cambria Math"/>
                  </w:rPr>
                  <m:t>HR</m:t>
                </m:r>
                <m:r>
                  <w:rPr>
                    <w:rFonts w:ascii="Cambria Math" w:hAnsi="Cambria Math"/>
                  </w:rPr>
                  <m:t xml:space="preserve"> = </m:t>
                </m:r>
                <m:f>
                  <m:fPr>
                    <m:ctrlPr>
                      <w:rPr>
                        <w:rFonts w:ascii="Cambria Math" w:hAnsi="Cambria Math"/>
                      </w:rPr>
                    </m:ctrlPr>
                  </m:fPr>
                  <m:num>
                    <m:r>
                      <m:rPr>
                        <m:sty m:val="p"/>
                      </m:rPr>
                      <w:rPr>
                        <w:rFonts w:ascii="Cambria Math" w:hAnsi="Cambria Math"/>
                      </w:rPr>
                      <m:t xml:space="preserve">60 · </m:t>
                    </m:r>
                    <m:sSub>
                      <m:sSubPr>
                        <m:ctrlPr>
                          <w:rPr>
                            <w:rFonts w:ascii="Cambria Math" w:hAnsi="Cambria Math"/>
                          </w:rPr>
                        </m:ctrlPr>
                      </m:sSubPr>
                      <m:e>
                        <m:r>
                          <w:rPr>
                            <w:rFonts w:ascii="Cambria Math" w:hAnsi="Cambria Math"/>
                          </w:rPr>
                          <m:t>f</m:t>
                        </m:r>
                      </m:e>
                      <m:sub>
                        <m:r>
                          <w:rPr>
                            <w:rFonts w:ascii="Cambria Math" w:hAnsi="Cambria Math"/>
                          </w:rPr>
                          <m:t>s</m:t>
                        </m:r>
                      </m:sub>
                    </m:sSub>
                  </m:num>
                  <m:den>
                    <m:r>
                      <m:rPr>
                        <m:sty m:val="p"/>
                      </m:rPr>
                      <w:rPr>
                        <w:rFonts w:ascii="Cambria Math" w:hAnsi="Cambria Math"/>
                      </w:rPr>
                      <m:t>median</m:t>
                    </m:r>
                    <m:r>
                      <w:rPr>
                        <w:rFonts w:ascii="Cambria Math" w:hAnsi="Cambria Math"/>
                      </w:rPr>
                      <m:t xml:space="preserve"> </m:t>
                    </m:r>
                    <m:r>
                      <m:rPr>
                        <m:sty m:val="p"/>
                      </m:rPr>
                      <w:rPr>
                        <w:rFonts w:ascii="Cambria Math" w:hAnsi="Cambria Math"/>
                      </w:rPr>
                      <m:t>RR</m:t>
                    </m:r>
                  </m:den>
                </m:f>
              </m:oMath>
            </m:oMathPara>
          </w:p>
        </w:tc>
        <w:tc>
          <w:tcPr>
            <w:tcW w:w="1701" w:type="dxa"/>
          </w:tcPr>
          <w:p w14:paraId="75BB02A4" w14:textId="77777777" w:rsidR="00FA6C6F" w:rsidRDefault="00000000">
            <w:pPr>
              <w:spacing w:before="120" w:line="240" w:lineRule="auto"/>
              <w:jc w:val="right"/>
            </w:pPr>
            <w:r>
              <w:t>(E.1)</w:t>
            </w:r>
          </w:p>
        </w:tc>
      </w:tr>
    </w:tbl>
    <w:p w14:paraId="09146D71" w14:textId="77777777" w:rsidR="00FA6C6F" w:rsidRDefault="00000000">
      <w:r>
        <w:t>Bộ phát hiện được hiệu chuẩn bằng chính định nghĩa lâm sàng: nhịp chậm xoang (SB) theo định nghĩa có nhịp tim dưới 60 lần/phút. Bộ phát hiện cho trung vị 59,8 lần/phút trên toàn bộ mẫu SB và 78,3 lần/phút trên mẫu nhịp xoang bình thường (SR), khớp với định nghĩa, nên được coi là đáng tin cậy. Ngoài ra còn tính RMSSD (căn bậc hai trung bình bình phương hiệu các khoảng RR liên tiếp) để đo mức bất thường nhịp, vốn là dấu hiệu đặc trưng của rung nhĩ.</w:t>
      </w:r>
    </w:p>
    <w:p w14:paraId="6FB72D10" w14:textId="77777777" w:rsidR="00FA6C6F" w:rsidRDefault="00000000">
      <w:pPr>
        <w:spacing w:before="60" w:after="200"/>
        <w:jc w:val="center"/>
      </w:pPr>
      <w:r>
        <w:rPr>
          <w:i/>
          <w:sz w:val="24"/>
        </w:rPr>
        <w:t>Bảng E.1. Đặc trưng nhịp tim của nhóm phân loại đúng và nhóm phân loại sai</w:t>
      </w:r>
    </w:p>
    <w:tbl>
      <w:tblPr>
        <w:tblStyle w:val="TableGrid"/>
        <w:tblW w:w="0" w:type="auto"/>
        <w:jc w:val="center"/>
        <w:tblLook w:val="04A0" w:firstRow="1" w:lastRow="0" w:firstColumn="1" w:lastColumn="0" w:noHBand="0" w:noVBand="1"/>
      </w:tblPr>
      <w:tblGrid>
        <w:gridCol w:w="1814"/>
        <w:gridCol w:w="1134"/>
        <w:gridCol w:w="1701"/>
        <w:gridCol w:w="1814"/>
        <w:gridCol w:w="2041"/>
      </w:tblGrid>
      <w:tr w:rsidR="00FA6C6F" w14:paraId="323481FD" w14:textId="77777777">
        <w:trPr>
          <w:jc w:val="center"/>
        </w:trPr>
        <w:tc>
          <w:tcPr>
            <w:tcW w:w="1814" w:type="dxa"/>
            <w:shd w:val="clear" w:color="auto" w:fill="D9D9D9"/>
          </w:tcPr>
          <w:p w14:paraId="6148B4AC" w14:textId="77777777" w:rsidR="00FA6C6F" w:rsidRDefault="00000000">
            <w:pPr>
              <w:spacing w:after="40" w:line="240" w:lineRule="auto"/>
              <w:jc w:val="center"/>
            </w:pPr>
            <w:r>
              <w:rPr>
                <w:b/>
                <w:sz w:val="20"/>
              </w:rPr>
              <w:t>Nhóm</w:t>
            </w:r>
          </w:p>
        </w:tc>
        <w:tc>
          <w:tcPr>
            <w:tcW w:w="1134" w:type="dxa"/>
            <w:shd w:val="clear" w:color="auto" w:fill="D9D9D9"/>
          </w:tcPr>
          <w:p w14:paraId="3D48200C" w14:textId="77777777" w:rsidR="00FA6C6F" w:rsidRDefault="00000000">
            <w:pPr>
              <w:spacing w:after="40" w:line="240" w:lineRule="auto"/>
              <w:jc w:val="center"/>
            </w:pPr>
            <w:r>
              <w:rPr>
                <w:b/>
                <w:sz w:val="20"/>
              </w:rPr>
              <w:t>Số mẫu</w:t>
            </w:r>
          </w:p>
        </w:tc>
        <w:tc>
          <w:tcPr>
            <w:tcW w:w="1701" w:type="dxa"/>
            <w:shd w:val="clear" w:color="auto" w:fill="D9D9D9"/>
          </w:tcPr>
          <w:p w14:paraId="130245FA" w14:textId="77777777" w:rsidR="00FA6C6F" w:rsidRPr="00DF16ED" w:rsidRDefault="00000000">
            <w:pPr>
              <w:spacing w:after="40" w:line="240" w:lineRule="auto"/>
              <w:jc w:val="center"/>
              <w:rPr>
                <w:lang w:val="sv-SE"/>
              </w:rPr>
            </w:pPr>
            <w:r w:rsidRPr="00DF16ED">
              <w:rPr>
                <w:b/>
                <w:sz w:val="20"/>
                <w:lang w:val="sv-SE"/>
              </w:rPr>
              <w:t>HR trung vị (l/ph)</w:t>
            </w:r>
          </w:p>
        </w:tc>
        <w:tc>
          <w:tcPr>
            <w:tcW w:w="1814" w:type="dxa"/>
            <w:shd w:val="clear" w:color="auto" w:fill="D9D9D9"/>
          </w:tcPr>
          <w:p w14:paraId="59434496" w14:textId="77777777" w:rsidR="00FA6C6F" w:rsidRDefault="00000000">
            <w:pPr>
              <w:spacing w:after="40" w:line="240" w:lineRule="auto"/>
              <w:jc w:val="center"/>
            </w:pPr>
            <w:r>
              <w:rPr>
                <w:b/>
                <w:sz w:val="20"/>
              </w:rPr>
              <w:t>Khoảng tứ phân vị</w:t>
            </w:r>
          </w:p>
        </w:tc>
        <w:tc>
          <w:tcPr>
            <w:tcW w:w="2041" w:type="dxa"/>
            <w:shd w:val="clear" w:color="auto" w:fill="D9D9D9"/>
          </w:tcPr>
          <w:p w14:paraId="04AB1440" w14:textId="77777777" w:rsidR="00FA6C6F" w:rsidRDefault="00000000">
            <w:pPr>
              <w:spacing w:after="40" w:line="240" w:lineRule="auto"/>
              <w:jc w:val="center"/>
            </w:pPr>
            <w:r>
              <w:rPr>
                <w:b/>
                <w:sz w:val="20"/>
              </w:rPr>
              <w:t>% nằm trong 50–70 l/ph</w:t>
            </w:r>
          </w:p>
        </w:tc>
      </w:tr>
      <w:tr w:rsidR="00FA6C6F" w14:paraId="465351EF" w14:textId="77777777">
        <w:trPr>
          <w:jc w:val="center"/>
        </w:trPr>
        <w:tc>
          <w:tcPr>
            <w:tcW w:w="1814" w:type="dxa"/>
          </w:tcPr>
          <w:p w14:paraId="236B9D3B" w14:textId="77777777" w:rsidR="00FA6C6F" w:rsidRDefault="00000000">
            <w:pPr>
              <w:spacing w:after="40" w:line="240" w:lineRule="auto"/>
              <w:jc w:val="left"/>
            </w:pPr>
            <w:r>
              <w:rPr>
                <w:sz w:val="20"/>
              </w:rPr>
              <w:t>Phân loại đúng</w:t>
            </w:r>
          </w:p>
        </w:tc>
        <w:tc>
          <w:tcPr>
            <w:tcW w:w="1134" w:type="dxa"/>
          </w:tcPr>
          <w:p w14:paraId="727B9D7F" w14:textId="77777777" w:rsidR="00FA6C6F" w:rsidRDefault="00000000">
            <w:pPr>
              <w:spacing w:after="40" w:line="240" w:lineRule="auto"/>
              <w:jc w:val="center"/>
            </w:pPr>
            <w:r>
              <w:rPr>
                <w:sz w:val="20"/>
              </w:rPr>
              <w:t>4688</w:t>
            </w:r>
          </w:p>
        </w:tc>
        <w:tc>
          <w:tcPr>
            <w:tcW w:w="1701" w:type="dxa"/>
          </w:tcPr>
          <w:p w14:paraId="0B5612C4" w14:textId="77777777" w:rsidR="00FA6C6F" w:rsidRDefault="00000000">
            <w:pPr>
              <w:spacing w:after="40" w:line="240" w:lineRule="auto"/>
              <w:jc w:val="center"/>
            </w:pPr>
            <w:r>
              <w:rPr>
                <w:sz w:val="20"/>
              </w:rPr>
              <w:t>82,9</w:t>
            </w:r>
          </w:p>
        </w:tc>
        <w:tc>
          <w:tcPr>
            <w:tcW w:w="1814" w:type="dxa"/>
          </w:tcPr>
          <w:p w14:paraId="001AA5F9" w14:textId="77777777" w:rsidR="00FA6C6F" w:rsidRDefault="00000000">
            <w:pPr>
              <w:spacing w:after="40" w:line="240" w:lineRule="auto"/>
              <w:jc w:val="center"/>
            </w:pPr>
            <w:r>
              <w:rPr>
                <w:sz w:val="20"/>
              </w:rPr>
              <w:t>[63,0; 107,9]</w:t>
            </w:r>
          </w:p>
        </w:tc>
        <w:tc>
          <w:tcPr>
            <w:tcW w:w="2041" w:type="dxa"/>
          </w:tcPr>
          <w:p w14:paraId="195E00D9" w14:textId="77777777" w:rsidR="00FA6C6F" w:rsidRDefault="00000000">
            <w:pPr>
              <w:spacing w:after="40" w:line="240" w:lineRule="auto"/>
              <w:jc w:val="center"/>
            </w:pPr>
            <w:r>
              <w:rPr>
                <w:sz w:val="20"/>
              </w:rPr>
              <w:t>31,1</w:t>
            </w:r>
          </w:p>
        </w:tc>
      </w:tr>
      <w:tr w:rsidR="00FA6C6F" w14:paraId="06B84004" w14:textId="77777777">
        <w:trPr>
          <w:jc w:val="center"/>
        </w:trPr>
        <w:tc>
          <w:tcPr>
            <w:tcW w:w="1814" w:type="dxa"/>
          </w:tcPr>
          <w:p w14:paraId="057B2283" w14:textId="77777777" w:rsidR="00FA6C6F" w:rsidRDefault="00000000">
            <w:pPr>
              <w:spacing w:after="40" w:line="240" w:lineRule="auto"/>
              <w:jc w:val="left"/>
            </w:pPr>
            <w:r>
              <w:rPr>
                <w:sz w:val="20"/>
              </w:rPr>
              <w:t>Phân loại sai</w:t>
            </w:r>
          </w:p>
        </w:tc>
        <w:tc>
          <w:tcPr>
            <w:tcW w:w="1134" w:type="dxa"/>
          </w:tcPr>
          <w:p w14:paraId="5FE7BBBA" w14:textId="77777777" w:rsidR="00FA6C6F" w:rsidRDefault="00000000">
            <w:pPr>
              <w:spacing w:after="40" w:line="240" w:lineRule="auto"/>
              <w:jc w:val="center"/>
            </w:pPr>
            <w:r>
              <w:rPr>
                <w:sz w:val="20"/>
              </w:rPr>
              <w:t>285</w:t>
            </w:r>
          </w:p>
        </w:tc>
        <w:tc>
          <w:tcPr>
            <w:tcW w:w="1701" w:type="dxa"/>
          </w:tcPr>
          <w:p w14:paraId="5819BAFE" w14:textId="77777777" w:rsidR="00FA6C6F" w:rsidRDefault="00000000">
            <w:pPr>
              <w:spacing w:after="40" w:line="240" w:lineRule="auto"/>
              <w:jc w:val="center"/>
            </w:pPr>
            <w:r>
              <w:rPr>
                <w:sz w:val="20"/>
              </w:rPr>
              <w:t>102,0</w:t>
            </w:r>
          </w:p>
        </w:tc>
        <w:tc>
          <w:tcPr>
            <w:tcW w:w="1814" w:type="dxa"/>
          </w:tcPr>
          <w:p w14:paraId="6E2775BE" w14:textId="77777777" w:rsidR="00FA6C6F" w:rsidRDefault="00000000">
            <w:pPr>
              <w:spacing w:after="40" w:line="240" w:lineRule="auto"/>
              <w:jc w:val="center"/>
            </w:pPr>
            <w:r>
              <w:rPr>
                <w:sz w:val="20"/>
              </w:rPr>
              <w:t>[75,9; 124,0]</w:t>
            </w:r>
          </w:p>
        </w:tc>
        <w:tc>
          <w:tcPr>
            <w:tcW w:w="2041" w:type="dxa"/>
          </w:tcPr>
          <w:p w14:paraId="7ADCE132" w14:textId="77777777" w:rsidR="00FA6C6F" w:rsidRDefault="00000000">
            <w:pPr>
              <w:spacing w:after="40" w:line="240" w:lineRule="auto"/>
              <w:jc w:val="center"/>
            </w:pPr>
            <w:r>
              <w:rPr>
                <w:sz w:val="20"/>
              </w:rPr>
              <w:t>17,3</w:t>
            </w:r>
          </w:p>
        </w:tc>
      </w:tr>
    </w:tbl>
    <w:p w14:paraId="657C8EE0" w14:textId="77777777" w:rsidR="00FA6C6F" w:rsidRDefault="00000000">
      <w:pPr>
        <w:spacing w:before="60" w:after="200"/>
        <w:jc w:val="center"/>
      </w:pPr>
      <w:r>
        <w:rPr>
          <w:i/>
          <w:sz w:val="24"/>
        </w:rPr>
        <w:t>Bảng E.2. Nhầm lẫn hai chiều giữa SB và SR</w:t>
      </w:r>
    </w:p>
    <w:tbl>
      <w:tblPr>
        <w:tblStyle w:val="TableGrid"/>
        <w:tblW w:w="0" w:type="auto"/>
        <w:jc w:val="center"/>
        <w:tblLook w:val="04A0" w:firstRow="1" w:lastRow="0" w:firstColumn="1" w:lastColumn="0" w:noHBand="0" w:noVBand="1"/>
      </w:tblPr>
      <w:tblGrid>
        <w:gridCol w:w="3061"/>
        <w:gridCol w:w="1247"/>
        <w:gridCol w:w="1928"/>
        <w:gridCol w:w="2268"/>
      </w:tblGrid>
      <w:tr w:rsidR="00FA6C6F" w14:paraId="49994AAB" w14:textId="77777777">
        <w:trPr>
          <w:jc w:val="center"/>
        </w:trPr>
        <w:tc>
          <w:tcPr>
            <w:tcW w:w="3061" w:type="dxa"/>
            <w:shd w:val="clear" w:color="auto" w:fill="D9D9D9"/>
          </w:tcPr>
          <w:p w14:paraId="768214C4" w14:textId="77777777" w:rsidR="00FA6C6F" w:rsidRDefault="00000000">
            <w:pPr>
              <w:spacing w:after="40" w:line="240" w:lineRule="auto"/>
              <w:jc w:val="center"/>
            </w:pPr>
            <w:r>
              <w:rPr>
                <w:b/>
                <w:sz w:val="20"/>
              </w:rPr>
              <w:t>Nhóm</w:t>
            </w:r>
          </w:p>
        </w:tc>
        <w:tc>
          <w:tcPr>
            <w:tcW w:w="1247" w:type="dxa"/>
            <w:shd w:val="clear" w:color="auto" w:fill="D9D9D9"/>
          </w:tcPr>
          <w:p w14:paraId="7763AAE5" w14:textId="77777777" w:rsidR="00FA6C6F" w:rsidRDefault="00000000">
            <w:pPr>
              <w:spacing w:after="40" w:line="240" w:lineRule="auto"/>
              <w:jc w:val="center"/>
            </w:pPr>
            <w:r>
              <w:rPr>
                <w:b/>
                <w:sz w:val="20"/>
              </w:rPr>
              <w:t>Số mẫu</w:t>
            </w:r>
          </w:p>
        </w:tc>
        <w:tc>
          <w:tcPr>
            <w:tcW w:w="1928" w:type="dxa"/>
            <w:shd w:val="clear" w:color="auto" w:fill="D9D9D9"/>
          </w:tcPr>
          <w:p w14:paraId="45A01198" w14:textId="77777777" w:rsidR="00FA6C6F" w:rsidRPr="00DF16ED" w:rsidRDefault="00000000">
            <w:pPr>
              <w:spacing w:after="40" w:line="240" w:lineRule="auto"/>
              <w:jc w:val="center"/>
              <w:rPr>
                <w:lang w:val="sv-SE"/>
              </w:rPr>
            </w:pPr>
            <w:r w:rsidRPr="00DF16ED">
              <w:rPr>
                <w:b/>
                <w:sz w:val="20"/>
                <w:lang w:val="sv-SE"/>
              </w:rPr>
              <w:t>HR trung vị (l/ph)</w:t>
            </w:r>
          </w:p>
        </w:tc>
        <w:tc>
          <w:tcPr>
            <w:tcW w:w="2268" w:type="dxa"/>
            <w:shd w:val="clear" w:color="auto" w:fill="D9D9D9"/>
          </w:tcPr>
          <w:p w14:paraId="28CFDE8B" w14:textId="77777777" w:rsidR="00FA6C6F" w:rsidRDefault="00000000">
            <w:pPr>
              <w:spacing w:after="40" w:line="240" w:lineRule="auto"/>
              <w:jc w:val="center"/>
            </w:pPr>
            <w:r>
              <w:rPr>
                <w:b/>
                <w:sz w:val="20"/>
              </w:rPr>
              <w:t>% nằm trong 50–70 l/ph</w:t>
            </w:r>
          </w:p>
        </w:tc>
      </w:tr>
      <w:tr w:rsidR="00FA6C6F" w14:paraId="472A79D7" w14:textId="77777777">
        <w:trPr>
          <w:jc w:val="center"/>
        </w:trPr>
        <w:tc>
          <w:tcPr>
            <w:tcW w:w="3061" w:type="dxa"/>
          </w:tcPr>
          <w:p w14:paraId="18D2699A" w14:textId="77777777" w:rsidR="00FA6C6F" w:rsidRDefault="00000000">
            <w:pPr>
              <w:spacing w:after="40" w:line="240" w:lineRule="auto"/>
              <w:jc w:val="left"/>
            </w:pPr>
            <w:r>
              <w:rPr>
                <w:sz w:val="20"/>
              </w:rPr>
              <w:t>Cặp SB/SR bị hoán đổi nhãn</w:t>
            </w:r>
          </w:p>
        </w:tc>
        <w:tc>
          <w:tcPr>
            <w:tcW w:w="1247" w:type="dxa"/>
          </w:tcPr>
          <w:p w14:paraId="5B29E680" w14:textId="77777777" w:rsidR="00FA6C6F" w:rsidRDefault="00000000">
            <w:pPr>
              <w:spacing w:after="40" w:line="240" w:lineRule="auto"/>
              <w:jc w:val="center"/>
            </w:pPr>
            <w:r>
              <w:rPr>
                <w:sz w:val="20"/>
              </w:rPr>
              <w:t>32</w:t>
            </w:r>
          </w:p>
        </w:tc>
        <w:tc>
          <w:tcPr>
            <w:tcW w:w="1928" w:type="dxa"/>
          </w:tcPr>
          <w:p w14:paraId="717CA71F" w14:textId="77777777" w:rsidR="00FA6C6F" w:rsidRDefault="00000000">
            <w:pPr>
              <w:spacing w:after="40" w:line="240" w:lineRule="auto"/>
              <w:jc w:val="center"/>
            </w:pPr>
            <w:r>
              <w:rPr>
                <w:sz w:val="20"/>
              </w:rPr>
              <w:t>60,9</w:t>
            </w:r>
          </w:p>
        </w:tc>
        <w:tc>
          <w:tcPr>
            <w:tcW w:w="2268" w:type="dxa"/>
          </w:tcPr>
          <w:p w14:paraId="56243C4F" w14:textId="77777777" w:rsidR="00FA6C6F" w:rsidRDefault="00000000">
            <w:pPr>
              <w:spacing w:after="40" w:line="240" w:lineRule="auto"/>
              <w:jc w:val="center"/>
            </w:pPr>
            <w:r>
              <w:rPr>
                <w:sz w:val="20"/>
              </w:rPr>
              <w:t>71,9</w:t>
            </w:r>
          </w:p>
        </w:tc>
      </w:tr>
      <w:tr w:rsidR="00FA6C6F" w14:paraId="74913021" w14:textId="77777777">
        <w:trPr>
          <w:jc w:val="center"/>
        </w:trPr>
        <w:tc>
          <w:tcPr>
            <w:tcW w:w="3061" w:type="dxa"/>
          </w:tcPr>
          <w:p w14:paraId="43911076" w14:textId="77777777" w:rsidR="00FA6C6F" w:rsidRDefault="00000000">
            <w:pPr>
              <w:spacing w:after="40" w:line="240" w:lineRule="auto"/>
              <w:jc w:val="left"/>
            </w:pPr>
            <w:r>
              <w:rPr>
                <w:sz w:val="20"/>
              </w:rPr>
              <w:t>Cặp SB/SR phân loại đúng</w:t>
            </w:r>
          </w:p>
        </w:tc>
        <w:tc>
          <w:tcPr>
            <w:tcW w:w="1247" w:type="dxa"/>
          </w:tcPr>
          <w:p w14:paraId="2F31532A" w14:textId="77777777" w:rsidR="00FA6C6F" w:rsidRDefault="00000000">
            <w:pPr>
              <w:spacing w:after="40" w:line="240" w:lineRule="auto"/>
              <w:jc w:val="center"/>
            </w:pPr>
            <w:r>
              <w:rPr>
                <w:sz w:val="20"/>
              </w:rPr>
              <w:t>2842</w:t>
            </w:r>
          </w:p>
        </w:tc>
        <w:tc>
          <w:tcPr>
            <w:tcW w:w="1928" w:type="dxa"/>
          </w:tcPr>
          <w:p w14:paraId="12503300" w14:textId="77777777" w:rsidR="00FA6C6F" w:rsidRDefault="00000000">
            <w:pPr>
              <w:spacing w:after="40" w:line="240" w:lineRule="auto"/>
              <w:jc w:val="center"/>
            </w:pPr>
            <w:r>
              <w:rPr>
                <w:sz w:val="20"/>
              </w:rPr>
              <w:t>70,1</w:t>
            </w:r>
          </w:p>
        </w:tc>
        <w:tc>
          <w:tcPr>
            <w:tcW w:w="2268" w:type="dxa"/>
          </w:tcPr>
          <w:p w14:paraId="29C13814" w14:textId="77777777" w:rsidR="00FA6C6F" w:rsidRDefault="00000000">
            <w:pPr>
              <w:spacing w:after="40" w:line="240" w:lineRule="auto"/>
              <w:jc w:val="center"/>
            </w:pPr>
            <w:r>
              <w:rPr>
                <w:sz w:val="20"/>
              </w:rPr>
              <w:t>48,0</w:t>
            </w:r>
          </w:p>
        </w:tc>
      </w:tr>
    </w:tbl>
    <w:p w14:paraId="00F04C2A" w14:textId="77777777" w:rsidR="00FA6C6F" w:rsidRDefault="00000000">
      <w:pPr>
        <w:spacing w:before="120" w:after="60"/>
        <w:jc w:val="center"/>
      </w:pPr>
      <w:r>
        <w:rPr>
          <w:noProof/>
        </w:rPr>
        <w:lastRenderedPageBreak/>
        <w:drawing>
          <wp:inline distT="0" distB="0" distL="0" distR="0" wp14:anchorId="166E51C9" wp14:editId="214437EE">
            <wp:extent cx="5220000" cy="2565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r_error.png"/>
                    <pic:cNvPicPr/>
                  </pic:nvPicPr>
                  <pic:blipFill>
                    <a:blip r:embed="rId9"/>
                    <a:stretch>
                      <a:fillRect/>
                    </a:stretch>
                  </pic:blipFill>
                  <pic:spPr>
                    <a:xfrm>
                      <a:off x="0" y="0"/>
                      <a:ext cx="5220000" cy="2565887"/>
                    </a:xfrm>
                    <a:prstGeom prst="rect">
                      <a:avLst/>
                    </a:prstGeom>
                  </pic:spPr>
                </pic:pic>
              </a:graphicData>
            </a:graphic>
          </wp:inline>
        </w:drawing>
      </w:r>
    </w:p>
    <w:p w14:paraId="1DA6A992" w14:textId="77777777" w:rsidR="00FA6C6F" w:rsidRDefault="00000000">
      <w:pPr>
        <w:spacing w:before="60" w:after="200"/>
        <w:jc w:val="center"/>
      </w:pPr>
      <w:r>
        <w:rPr>
          <w:i/>
          <w:sz w:val="24"/>
        </w:rPr>
        <w:t>Hình E.1. Tỷ lệ lỗi theo dải nhịp tim. Tỷ lệ lỗi tăng vọt ngay tại ngưỡng 60 lần/phút — ranh giới định nghĩa giữa SB và SR.</w:t>
      </w:r>
    </w:p>
    <w:p w14:paraId="1DC4165E" w14:textId="77777777" w:rsidR="00FA6C6F" w:rsidRDefault="00000000">
      <w:pPr>
        <w:spacing w:before="240"/>
        <w:jc w:val="left"/>
      </w:pPr>
      <w:r>
        <w:rPr>
          <w:b/>
          <w:color w:val="000000"/>
        </w:rPr>
        <w:t>E.2. Kết quả thể hiện điều gì</w:t>
      </w:r>
    </w:p>
    <w:p w14:paraId="069AC857" w14:textId="77777777" w:rsidR="00FA6C6F" w:rsidRDefault="00000000">
      <w:r>
        <w:t>Ba bằng chứng độc lập cùng chỉ về một nguyên nhân:</w:t>
      </w:r>
    </w:p>
    <w:p w14:paraId="7B046591" w14:textId="77777777" w:rsidR="00FA6C6F" w:rsidRDefault="00000000">
      <w:pPr>
        <w:pStyle w:val="ListBullet"/>
        <w:spacing w:after="60"/>
      </w:pPr>
      <w:r>
        <w:t>Nhóm mẫu SB/SR bị hoán đổi nhãn có nhịp tim trung vị 60,9 lần/phút, tức nằm ngay sát ngưỡng phân định 60 lần/phút. Trong nhóm này có 71,9% mẫu rơi vào dải 50–70 lần/phút, so với 48,0% ở nhóm phân loại đúng.</w:t>
      </w:r>
    </w:p>
    <w:p w14:paraId="72B95775" w14:textId="77777777" w:rsidR="00FA6C6F" w:rsidRDefault="00000000">
      <w:pPr>
        <w:pStyle w:val="ListBullet"/>
        <w:spacing w:after="60"/>
      </w:pPr>
      <w:r>
        <w:t>Tỷ lệ lỗi theo dải nhịp tim có bước nhảy rõ rệt đúng tại ngưỡng: 2,72% ở dải 55–60 lần/phút tăng lên 6,41% ở dải 60–65 lần/phút, tức tăng gấp 2,4 lần chỉ sau vài nhịp.</w:t>
      </w:r>
    </w:p>
    <w:p w14:paraId="4B5D1BC3" w14:textId="77777777" w:rsidR="00FA6C6F" w:rsidRDefault="00000000">
      <w:pPr>
        <w:pStyle w:val="ListBullet"/>
        <w:spacing w:after="60"/>
      </w:pPr>
      <w:r>
        <w:t>Với rung nhĩ, các mẫu bị bỏ sót có RMSSD trung vị 165,2 ms, thấp hơn đáng kể so với 189,8 ms của các mẫu được nhận đúng. Nghĩa là mô hình bỏ sót chính những ca rung nhĩ có nhịp ít bất thường nhất — những ca khó nhất theo đúng tiêu chí lâm sàng.</w:t>
      </w:r>
    </w:p>
    <w:p w14:paraId="4DFEF635" w14:textId="77777777" w:rsidR="00FA6C6F" w:rsidRDefault="00000000">
      <w:pPr>
        <w:spacing w:before="240"/>
        <w:jc w:val="left"/>
      </w:pPr>
      <w:r>
        <w:rPr>
          <w:b/>
          <w:color w:val="000000"/>
        </w:rPr>
        <w:t>E.3. Nhầm lẫn giữa AFIB và GSVT</w:t>
      </w:r>
    </w:p>
    <w:p w14:paraId="49383E72" w14:textId="77777777" w:rsidR="00FA6C6F" w:rsidRDefault="00000000">
      <w:r>
        <w:t>Xét về số lượng, cặp nhầm lẫn lớn nhất không phải SB/SR mà là AFIB và GSVT: có 66 ca rung nhĩ bị gán nhãn GSVT và 38 ca GSVT bị gán nhãn rung nhĩ, tổng cộng gấp hơn ba lần số ca nhầm SB/SR. Cơ chế gây nhầm ở đây khác hẳn và cần phân tích riêng.</w:t>
      </w:r>
    </w:p>
    <w:p w14:paraId="0DC08A89" w14:textId="77777777" w:rsidR="00FA6C6F" w:rsidRDefault="00000000">
      <w:r>
        <w:t xml:space="preserve">Nguồn gốc nằm ở chỗ hai lớp này được định nghĩa bằng HAI đặc trưng khác nhau chứ không phải bằng hai mức của cùng một đặc trưng. Rung nhĩ được nhận biết qua tính KHÔNG ĐỀU của nhịp, trong khi GSVT (nhịp nhanh trên thất) được nhận biết qua TỐC </w:t>
      </w:r>
      <w:r>
        <w:lastRenderedPageBreak/>
        <w:t>ĐỘ nhịp vượt 100 lần/phút. Hai tiêu chí này không loại trừ nhau: một ca rung nhĩ hoàn toàn có thể đồng thời có nhịp nhanh.</w:t>
      </w:r>
    </w:p>
    <w:p w14:paraId="2E8F6B8F" w14:textId="77777777" w:rsidR="00FA6C6F" w:rsidRDefault="00000000">
      <w:pPr>
        <w:spacing w:before="60" w:after="200"/>
        <w:jc w:val="center"/>
      </w:pPr>
      <w:r>
        <w:rPr>
          <w:i/>
          <w:sz w:val="24"/>
        </w:rPr>
        <w:t>Bảng E.3. Đặc trưng nhịp của bốn lớp (tính trên tập kiểm tra)</w:t>
      </w:r>
    </w:p>
    <w:tbl>
      <w:tblPr>
        <w:tblStyle w:val="TableGrid"/>
        <w:tblW w:w="0" w:type="auto"/>
        <w:jc w:val="center"/>
        <w:tblLook w:val="04A0" w:firstRow="1" w:lastRow="0" w:firstColumn="1" w:lastColumn="0" w:noHBand="0" w:noVBand="1"/>
      </w:tblPr>
      <w:tblGrid>
        <w:gridCol w:w="2835"/>
        <w:gridCol w:w="1020"/>
        <w:gridCol w:w="1587"/>
        <w:gridCol w:w="1701"/>
        <w:gridCol w:w="1701"/>
      </w:tblGrid>
      <w:tr w:rsidR="00FA6C6F" w14:paraId="2DCCB0FA" w14:textId="77777777">
        <w:trPr>
          <w:jc w:val="center"/>
        </w:trPr>
        <w:tc>
          <w:tcPr>
            <w:tcW w:w="2835" w:type="dxa"/>
            <w:shd w:val="clear" w:color="auto" w:fill="D9D9D9"/>
          </w:tcPr>
          <w:p w14:paraId="4F1E12DB" w14:textId="77777777" w:rsidR="00FA6C6F" w:rsidRDefault="00000000">
            <w:pPr>
              <w:spacing w:after="40" w:line="240" w:lineRule="auto"/>
              <w:jc w:val="center"/>
            </w:pPr>
            <w:r>
              <w:rPr>
                <w:b/>
                <w:sz w:val="20"/>
              </w:rPr>
              <w:t>Lớp</w:t>
            </w:r>
          </w:p>
        </w:tc>
        <w:tc>
          <w:tcPr>
            <w:tcW w:w="1020" w:type="dxa"/>
            <w:shd w:val="clear" w:color="auto" w:fill="D9D9D9"/>
          </w:tcPr>
          <w:p w14:paraId="4FC64774" w14:textId="77777777" w:rsidR="00FA6C6F" w:rsidRDefault="00000000">
            <w:pPr>
              <w:spacing w:after="40" w:line="240" w:lineRule="auto"/>
              <w:jc w:val="center"/>
            </w:pPr>
            <w:r>
              <w:rPr>
                <w:b/>
                <w:sz w:val="20"/>
              </w:rPr>
              <w:t>Số mẫu</w:t>
            </w:r>
          </w:p>
        </w:tc>
        <w:tc>
          <w:tcPr>
            <w:tcW w:w="1587" w:type="dxa"/>
            <w:shd w:val="clear" w:color="auto" w:fill="D9D9D9"/>
          </w:tcPr>
          <w:p w14:paraId="04B01C90" w14:textId="77777777" w:rsidR="00FA6C6F" w:rsidRPr="00DF16ED" w:rsidRDefault="00000000">
            <w:pPr>
              <w:spacing w:after="40" w:line="240" w:lineRule="auto"/>
              <w:jc w:val="center"/>
              <w:rPr>
                <w:lang w:val="sv-SE"/>
              </w:rPr>
            </w:pPr>
            <w:r w:rsidRPr="00DF16ED">
              <w:rPr>
                <w:b/>
                <w:sz w:val="20"/>
                <w:lang w:val="sv-SE"/>
              </w:rPr>
              <w:t>HR trung vị (l/ph)</w:t>
            </w:r>
          </w:p>
        </w:tc>
        <w:tc>
          <w:tcPr>
            <w:tcW w:w="1701" w:type="dxa"/>
            <w:shd w:val="clear" w:color="auto" w:fill="D9D9D9"/>
          </w:tcPr>
          <w:p w14:paraId="7344779B" w14:textId="77777777" w:rsidR="00FA6C6F" w:rsidRDefault="00000000">
            <w:pPr>
              <w:spacing w:after="40" w:line="240" w:lineRule="auto"/>
              <w:jc w:val="center"/>
            </w:pPr>
            <w:r>
              <w:rPr>
                <w:b/>
                <w:sz w:val="20"/>
              </w:rPr>
              <w:t>RMSSD trung vị (ms)</w:t>
            </w:r>
          </w:p>
        </w:tc>
        <w:tc>
          <w:tcPr>
            <w:tcW w:w="1701" w:type="dxa"/>
            <w:shd w:val="clear" w:color="auto" w:fill="D9D9D9"/>
          </w:tcPr>
          <w:p w14:paraId="24AD7776" w14:textId="77777777" w:rsidR="00FA6C6F" w:rsidRDefault="00000000">
            <w:pPr>
              <w:spacing w:after="40" w:line="240" w:lineRule="auto"/>
              <w:jc w:val="center"/>
            </w:pPr>
            <w:r>
              <w:rPr>
                <w:b/>
                <w:sz w:val="20"/>
              </w:rPr>
              <w:t>% có HR &gt; 100 l/ph</w:t>
            </w:r>
          </w:p>
        </w:tc>
      </w:tr>
      <w:tr w:rsidR="00FA6C6F" w14:paraId="3A9A8E4F" w14:textId="77777777">
        <w:trPr>
          <w:jc w:val="center"/>
        </w:trPr>
        <w:tc>
          <w:tcPr>
            <w:tcW w:w="2835" w:type="dxa"/>
          </w:tcPr>
          <w:p w14:paraId="20AE28C2" w14:textId="77777777" w:rsidR="00FA6C6F" w:rsidRDefault="00000000">
            <w:pPr>
              <w:spacing w:after="40" w:line="240" w:lineRule="auto"/>
              <w:jc w:val="left"/>
            </w:pPr>
            <w:r>
              <w:rPr>
                <w:sz w:val="20"/>
              </w:rPr>
              <w:t>AFIB — rung nhĩ</w:t>
            </w:r>
          </w:p>
        </w:tc>
        <w:tc>
          <w:tcPr>
            <w:tcW w:w="1020" w:type="dxa"/>
          </w:tcPr>
          <w:p w14:paraId="545E6E52" w14:textId="77777777" w:rsidR="00FA6C6F" w:rsidRDefault="00000000">
            <w:pPr>
              <w:spacing w:after="40" w:line="240" w:lineRule="auto"/>
              <w:jc w:val="center"/>
            </w:pPr>
            <w:r>
              <w:rPr>
                <w:sz w:val="20"/>
              </w:rPr>
              <w:t>1125</w:t>
            </w:r>
          </w:p>
        </w:tc>
        <w:tc>
          <w:tcPr>
            <w:tcW w:w="1587" w:type="dxa"/>
          </w:tcPr>
          <w:p w14:paraId="45BB2372" w14:textId="77777777" w:rsidR="00FA6C6F" w:rsidRDefault="00000000">
            <w:pPr>
              <w:spacing w:after="40" w:line="240" w:lineRule="auto"/>
              <w:jc w:val="center"/>
            </w:pPr>
            <w:r>
              <w:rPr>
                <w:sz w:val="20"/>
              </w:rPr>
              <w:t>100,0</w:t>
            </w:r>
          </w:p>
        </w:tc>
        <w:tc>
          <w:tcPr>
            <w:tcW w:w="1701" w:type="dxa"/>
          </w:tcPr>
          <w:p w14:paraId="374B9638" w14:textId="77777777" w:rsidR="00FA6C6F" w:rsidRDefault="00000000">
            <w:pPr>
              <w:spacing w:after="40" w:line="240" w:lineRule="auto"/>
              <w:jc w:val="center"/>
            </w:pPr>
            <w:r>
              <w:rPr>
                <w:sz w:val="20"/>
              </w:rPr>
              <w:t>188,9</w:t>
            </w:r>
          </w:p>
        </w:tc>
        <w:tc>
          <w:tcPr>
            <w:tcW w:w="1701" w:type="dxa"/>
          </w:tcPr>
          <w:p w14:paraId="69CEB8F5" w14:textId="77777777" w:rsidR="00FA6C6F" w:rsidRDefault="00000000">
            <w:pPr>
              <w:spacing w:after="40" w:line="240" w:lineRule="auto"/>
              <w:jc w:val="center"/>
            </w:pPr>
            <w:r>
              <w:rPr>
                <w:sz w:val="20"/>
              </w:rPr>
              <w:t>49,4</w:t>
            </w:r>
          </w:p>
        </w:tc>
      </w:tr>
      <w:tr w:rsidR="00FA6C6F" w14:paraId="56D61291" w14:textId="77777777">
        <w:trPr>
          <w:jc w:val="center"/>
        </w:trPr>
        <w:tc>
          <w:tcPr>
            <w:tcW w:w="2835" w:type="dxa"/>
          </w:tcPr>
          <w:p w14:paraId="5652377A" w14:textId="77777777" w:rsidR="00FA6C6F" w:rsidRDefault="00000000">
            <w:pPr>
              <w:spacing w:after="40" w:line="240" w:lineRule="auto"/>
              <w:jc w:val="left"/>
            </w:pPr>
            <w:r>
              <w:rPr>
                <w:sz w:val="20"/>
              </w:rPr>
              <w:t>GSVT — nhịp nhanh trên thất</w:t>
            </w:r>
          </w:p>
        </w:tc>
        <w:tc>
          <w:tcPr>
            <w:tcW w:w="1020" w:type="dxa"/>
          </w:tcPr>
          <w:p w14:paraId="2B2727CD" w14:textId="77777777" w:rsidR="00FA6C6F" w:rsidRDefault="00000000">
            <w:pPr>
              <w:spacing w:after="40" w:line="240" w:lineRule="auto"/>
              <w:jc w:val="center"/>
            </w:pPr>
            <w:r>
              <w:rPr>
                <w:sz w:val="20"/>
              </w:rPr>
              <w:t>867</w:t>
            </w:r>
          </w:p>
        </w:tc>
        <w:tc>
          <w:tcPr>
            <w:tcW w:w="1587" w:type="dxa"/>
          </w:tcPr>
          <w:p w14:paraId="182EAD34" w14:textId="77777777" w:rsidR="00FA6C6F" w:rsidRDefault="00000000">
            <w:pPr>
              <w:spacing w:after="40" w:line="240" w:lineRule="auto"/>
              <w:jc w:val="center"/>
            </w:pPr>
            <w:r>
              <w:rPr>
                <w:sz w:val="20"/>
              </w:rPr>
              <w:t>110,7</w:t>
            </w:r>
          </w:p>
        </w:tc>
        <w:tc>
          <w:tcPr>
            <w:tcW w:w="1701" w:type="dxa"/>
          </w:tcPr>
          <w:p w14:paraId="51B7738A" w14:textId="77777777" w:rsidR="00FA6C6F" w:rsidRDefault="00000000">
            <w:pPr>
              <w:spacing w:after="40" w:line="240" w:lineRule="auto"/>
              <w:jc w:val="center"/>
            </w:pPr>
            <w:r>
              <w:rPr>
                <w:sz w:val="20"/>
              </w:rPr>
              <w:t>8,5</w:t>
            </w:r>
          </w:p>
        </w:tc>
        <w:tc>
          <w:tcPr>
            <w:tcW w:w="1701" w:type="dxa"/>
          </w:tcPr>
          <w:p w14:paraId="05D85233" w14:textId="77777777" w:rsidR="00FA6C6F" w:rsidRDefault="00000000">
            <w:pPr>
              <w:spacing w:after="40" w:line="240" w:lineRule="auto"/>
              <w:jc w:val="center"/>
            </w:pPr>
            <w:r>
              <w:rPr>
                <w:sz w:val="20"/>
              </w:rPr>
              <w:t>97,3</w:t>
            </w:r>
          </w:p>
        </w:tc>
      </w:tr>
      <w:tr w:rsidR="00FA6C6F" w14:paraId="117BDABB" w14:textId="77777777">
        <w:trPr>
          <w:jc w:val="center"/>
        </w:trPr>
        <w:tc>
          <w:tcPr>
            <w:tcW w:w="2835" w:type="dxa"/>
          </w:tcPr>
          <w:p w14:paraId="6D932CAC" w14:textId="77777777" w:rsidR="00FA6C6F" w:rsidRDefault="00000000">
            <w:pPr>
              <w:spacing w:after="40" w:line="240" w:lineRule="auto"/>
              <w:jc w:val="left"/>
            </w:pPr>
            <w:r>
              <w:rPr>
                <w:sz w:val="20"/>
              </w:rPr>
              <w:t>SB — nhịp chậm xoang</w:t>
            </w:r>
          </w:p>
        </w:tc>
        <w:tc>
          <w:tcPr>
            <w:tcW w:w="1020" w:type="dxa"/>
          </w:tcPr>
          <w:p w14:paraId="4225C72F" w14:textId="77777777" w:rsidR="00FA6C6F" w:rsidRDefault="00000000">
            <w:pPr>
              <w:spacing w:after="40" w:line="240" w:lineRule="auto"/>
              <w:jc w:val="center"/>
            </w:pPr>
            <w:r>
              <w:rPr>
                <w:sz w:val="20"/>
              </w:rPr>
              <w:t>1789</w:t>
            </w:r>
          </w:p>
        </w:tc>
        <w:tc>
          <w:tcPr>
            <w:tcW w:w="1587" w:type="dxa"/>
          </w:tcPr>
          <w:p w14:paraId="3E5723ED" w14:textId="77777777" w:rsidR="00FA6C6F" w:rsidRDefault="00000000">
            <w:pPr>
              <w:spacing w:after="40" w:line="240" w:lineRule="auto"/>
              <w:jc w:val="center"/>
            </w:pPr>
            <w:r>
              <w:rPr>
                <w:sz w:val="20"/>
              </w:rPr>
              <w:t>59,1</w:t>
            </w:r>
          </w:p>
        </w:tc>
        <w:tc>
          <w:tcPr>
            <w:tcW w:w="1701" w:type="dxa"/>
          </w:tcPr>
          <w:p w14:paraId="300A0A60" w14:textId="77777777" w:rsidR="00FA6C6F" w:rsidRDefault="00000000">
            <w:pPr>
              <w:spacing w:after="40" w:line="240" w:lineRule="auto"/>
              <w:jc w:val="center"/>
            </w:pPr>
            <w:r>
              <w:rPr>
                <w:sz w:val="20"/>
              </w:rPr>
              <w:t>339,4</w:t>
            </w:r>
          </w:p>
        </w:tc>
        <w:tc>
          <w:tcPr>
            <w:tcW w:w="1701" w:type="dxa"/>
          </w:tcPr>
          <w:p w14:paraId="0C3CBF19" w14:textId="77777777" w:rsidR="00FA6C6F" w:rsidRDefault="00000000">
            <w:pPr>
              <w:spacing w:after="40" w:line="240" w:lineRule="auto"/>
              <w:jc w:val="center"/>
            </w:pPr>
            <w:r>
              <w:rPr>
                <w:sz w:val="20"/>
              </w:rPr>
              <w:t>17,9</w:t>
            </w:r>
          </w:p>
        </w:tc>
      </w:tr>
      <w:tr w:rsidR="00FA6C6F" w14:paraId="1251DDDF" w14:textId="77777777">
        <w:trPr>
          <w:jc w:val="center"/>
        </w:trPr>
        <w:tc>
          <w:tcPr>
            <w:tcW w:w="2835" w:type="dxa"/>
          </w:tcPr>
          <w:p w14:paraId="5782F7B2" w14:textId="77777777" w:rsidR="00FA6C6F" w:rsidRDefault="00000000">
            <w:pPr>
              <w:spacing w:after="40" w:line="240" w:lineRule="auto"/>
              <w:jc w:val="left"/>
            </w:pPr>
            <w:r>
              <w:rPr>
                <w:sz w:val="20"/>
              </w:rPr>
              <w:t>SR — nhịp xoang bình thường</w:t>
            </w:r>
          </w:p>
        </w:tc>
        <w:tc>
          <w:tcPr>
            <w:tcW w:w="1020" w:type="dxa"/>
          </w:tcPr>
          <w:p w14:paraId="5665579B" w14:textId="77777777" w:rsidR="00FA6C6F" w:rsidRDefault="00000000">
            <w:pPr>
              <w:spacing w:after="40" w:line="240" w:lineRule="auto"/>
              <w:jc w:val="center"/>
            </w:pPr>
            <w:r>
              <w:rPr>
                <w:sz w:val="20"/>
              </w:rPr>
              <w:t>1183</w:t>
            </w:r>
          </w:p>
        </w:tc>
        <w:tc>
          <w:tcPr>
            <w:tcW w:w="1587" w:type="dxa"/>
          </w:tcPr>
          <w:p w14:paraId="08DEBD63" w14:textId="77777777" w:rsidR="00FA6C6F" w:rsidRDefault="00000000">
            <w:pPr>
              <w:spacing w:after="40" w:line="240" w:lineRule="auto"/>
              <w:jc w:val="center"/>
            </w:pPr>
            <w:r>
              <w:rPr>
                <w:sz w:val="20"/>
              </w:rPr>
              <w:t>76,5</w:t>
            </w:r>
          </w:p>
        </w:tc>
        <w:tc>
          <w:tcPr>
            <w:tcW w:w="1701" w:type="dxa"/>
          </w:tcPr>
          <w:p w14:paraId="64143DE7" w14:textId="77777777" w:rsidR="00FA6C6F" w:rsidRDefault="00000000">
            <w:pPr>
              <w:spacing w:after="40" w:line="240" w:lineRule="auto"/>
              <w:jc w:val="center"/>
            </w:pPr>
            <w:r>
              <w:rPr>
                <w:sz w:val="20"/>
              </w:rPr>
              <w:t>43,1</w:t>
            </w:r>
          </w:p>
        </w:tc>
        <w:tc>
          <w:tcPr>
            <w:tcW w:w="1701" w:type="dxa"/>
          </w:tcPr>
          <w:p w14:paraId="7797B6EF" w14:textId="77777777" w:rsidR="00FA6C6F" w:rsidRDefault="00000000">
            <w:pPr>
              <w:spacing w:after="40" w:line="240" w:lineRule="auto"/>
              <w:jc w:val="center"/>
            </w:pPr>
            <w:r>
              <w:rPr>
                <w:sz w:val="20"/>
              </w:rPr>
              <w:t>7,4</w:t>
            </w:r>
          </w:p>
        </w:tc>
      </w:tr>
    </w:tbl>
    <w:p w14:paraId="69B96EFA" w14:textId="77777777" w:rsidR="00FA6C6F" w:rsidRDefault="00000000">
      <w:r>
        <w:t>Bảng E.3 cho thấy rõ vùng chồng lấn: rung nhĩ có RMSSD trung vị 188,9 ms (rất bất thường) so với chỉ 8,5 ms của GSVT (rất đều) — hai lớp tách bạch hoàn toàn theo tiêu chí này. Nhưng xét theo nhịp tim thì 49,4% số ca rung nhĩ cũng có nhịp trên 100 lần/phút, tức thoả luôn tiêu chí của GSVT.</w:t>
      </w:r>
    </w:p>
    <w:p w14:paraId="09E36B27" w14:textId="77777777" w:rsidR="00FA6C6F" w:rsidRDefault="00000000">
      <w:pPr>
        <w:spacing w:before="60" w:after="200"/>
        <w:jc w:val="center"/>
      </w:pPr>
      <w:r>
        <w:rPr>
          <w:i/>
          <w:sz w:val="24"/>
        </w:rPr>
        <w:t>Bảng E.4. Đặc trưng nhịp của các nhóm bị nhầm giữa AFIB và GSVT</w:t>
      </w:r>
    </w:p>
    <w:tbl>
      <w:tblPr>
        <w:tblStyle w:val="TableGrid"/>
        <w:tblW w:w="0" w:type="auto"/>
        <w:jc w:val="center"/>
        <w:tblLook w:val="04A0" w:firstRow="1" w:lastRow="0" w:firstColumn="1" w:lastColumn="0" w:noHBand="0" w:noVBand="1"/>
      </w:tblPr>
      <w:tblGrid>
        <w:gridCol w:w="2494"/>
        <w:gridCol w:w="907"/>
        <w:gridCol w:w="1247"/>
        <w:gridCol w:w="1587"/>
        <w:gridCol w:w="1474"/>
        <w:gridCol w:w="1134"/>
      </w:tblGrid>
      <w:tr w:rsidR="00FA6C6F" w14:paraId="7CB515D1" w14:textId="77777777">
        <w:trPr>
          <w:jc w:val="center"/>
        </w:trPr>
        <w:tc>
          <w:tcPr>
            <w:tcW w:w="2494" w:type="dxa"/>
            <w:shd w:val="clear" w:color="auto" w:fill="D9D9D9"/>
          </w:tcPr>
          <w:p w14:paraId="74927415" w14:textId="77777777" w:rsidR="00FA6C6F" w:rsidRDefault="00000000">
            <w:pPr>
              <w:spacing w:after="40" w:line="240" w:lineRule="auto"/>
              <w:jc w:val="center"/>
            </w:pPr>
            <w:r>
              <w:rPr>
                <w:b/>
                <w:sz w:val="18"/>
              </w:rPr>
              <w:t>Nhóm</w:t>
            </w:r>
          </w:p>
        </w:tc>
        <w:tc>
          <w:tcPr>
            <w:tcW w:w="907" w:type="dxa"/>
            <w:shd w:val="clear" w:color="auto" w:fill="D9D9D9"/>
          </w:tcPr>
          <w:p w14:paraId="317C3D52" w14:textId="77777777" w:rsidR="00FA6C6F" w:rsidRDefault="00000000">
            <w:pPr>
              <w:spacing w:after="40" w:line="240" w:lineRule="auto"/>
              <w:jc w:val="center"/>
            </w:pPr>
            <w:r>
              <w:rPr>
                <w:b/>
                <w:sz w:val="18"/>
              </w:rPr>
              <w:t>Số mẫu</w:t>
            </w:r>
          </w:p>
        </w:tc>
        <w:tc>
          <w:tcPr>
            <w:tcW w:w="1247" w:type="dxa"/>
            <w:shd w:val="clear" w:color="auto" w:fill="D9D9D9"/>
          </w:tcPr>
          <w:p w14:paraId="064937A7" w14:textId="77777777" w:rsidR="00FA6C6F" w:rsidRDefault="00000000">
            <w:pPr>
              <w:spacing w:after="40" w:line="240" w:lineRule="auto"/>
              <w:jc w:val="center"/>
            </w:pPr>
            <w:r>
              <w:rPr>
                <w:b/>
                <w:sz w:val="18"/>
              </w:rPr>
              <w:t>HR trung vị</w:t>
            </w:r>
          </w:p>
        </w:tc>
        <w:tc>
          <w:tcPr>
            <w:tcW w:w="1587" w:type="dxa"/>
            <w:shd w:val="clear" w:color="auto" w:fill="D9D9D9"/>
          </w:tcPr>
          <w:p w14:paraId="41E8B25F" w14:textId="77777777" w:rsidR="00FA6C6F" w:rsidRDefault="00000000">
            <w:pPr>
              <w:spacing w:after="40" w:line="240" w:lineRule="auto"/>
              <w:jc w:val="center"/>
            </w:pPr>
            <w:r>
              <w:rPr>
                <w:b/>
                <w:sz w:val="18"/>
              </w:rPr>
              <w:t>Khoảng tứ phân vị</w:t>
            </w:r>
          </w:p>
        </w:tc>
        <w:tc>
          <w:tcPr>
            <w:tcW w:w="1474" w:type="dxa"/>
            <w:shd w:val="clear" w:color="auto" w:fill="D9D9D9"/>
          </w:tcPr>
          <w:p w14:paraId="170FC2E7" w14:textId="77777777" w:rsidR="00FA6C6F" w:rsidRDefault="00000000">
            <w:pPr>
              <w:spacing w:after="40" w:line="240" w:lineRule="auto"/>
              <w:jc w:val="center"/>
            </w:pPr>
            <w:r>
              <w:rPr>
                <w:b/>
                <w:sz w:val="18"/>
              </w:rPr>
              <w:t>RMSSD trung vị (ms)</w:t>
            </w:r>
          </w:p>
        </w:tc>
        <w:tc>
          <w:tcPr>
            <w:tcW w:w="1134" w:type="dxa"/>
            <w:shd w:val="clear" w:color="auto" w:fill="D9D9D9"/>
          </w:tcPr>
          <w:p w14:paraId="52B4C9F8" w14:textId="77777777" w:rsidR="00FA6C6F" w:rsidRDefault="00000000">
            <w:pPr>
              <w:spacing w:after="40" w:line="240" w:lineRule="auto"/>
              <w:jc w:val="center"/>
            </w:pPr>
            <w:r>
              <w:rPr>
                <w:b/>
                <w:sz w:val="18"/>
              </w:rPr>
              <w:t>% HR &gt; 100</w:t>
            </w:r>
          </w:p>
        </w:tc>
      </w:tr>
      <w:tr w:rsidR="00FA6C6F" w14:paraId="1EA6C87E" w14:textId="77777777">
        <w:trPr>
          <w:jc w:val="center"/>
        </w:trPr>
        <w:tc>
          <w:tcPr>
            <w:tcW w:w="2494" w:type="dxa"/>
          </w:tcPr>
          <w:p w14:paraId="4A12F440" w14:textId="77777777" w:rsidR="00FA6C6F" w:rsidRDefault="00000000">
            <w:pPr>
              <w:spacing w:after="40" w:line="240" w:lineRule="auto"/>
              <w:jc w:val="left"/>
            </w:pPr>
            <w:r>
              <w:rPr>
                <w:sz w:val="18"/>
              </w:rPr>
              <w:t>AFIB nhận đúng</w:t>
            </w:r>
          </w:p>
        </w:tc>
        <w:tc>
          <w:tcPr>
            <w:tcW w:w="907" w:type="dxa"/>
          </w:tcPr>
          <w:p w14:paraId="543128DF" w14:textId="77777777" w:rsidR="00FA6C6F" w:rsidRDefault="00000000">
            <w:pPr>
              <w:spacing w:after="40" w:line="240" w:lineRule="auto"/>
              <w:jc w:val="center"/>
            </w:pPr>
            <w:r>
              <w:rPr>
                <w:sz w:val="18"/>
              </w:rPr>
              <w:t>1019</w:t>
            </w:r>
          </w:p>
        </w:tc>
        <w:tc>
          <w:tcPr>
            <w:tcW w:w="1247" w:type="dxa"/>
          </w:tcPr>
          <w:p w14:paraId="7CF9C2E2" w14:textId="77777777" w:rsidR="00FA6C6F" w:rsidRDefault="00000000">
            <w:pPr>
              <w:spacing w:after="40" w:line="240" w:lineRule="auto"/>
              <w:jc w:val="center"/>
            </w:pPr>
            <w:r>
              <w:rPr>
                <w:sz w:val="18"/>
              </w:rPr>
              <w:t>98,0</w:t>
            </w:r>
          </w:p>
        </w:tc>
        <w:tc>
          <w:tcPr>
            <w:tcW w:w="1587" w:type="dxa"/>
          </w:tcPr>
          <w:p w14:paraId="14B64A12" w14:textId="77777777" w:rsidR="00FA6C6F" w:rsidRDefault="00000000">
            <w:pPr>
              <w:spacing w:after="40" w:line="240" w:lineRule="auto"/>
              <w:jc w:val="center"/>
            </w:pPr>
            <w:r>
              <w:rPr>
                <w:sz w:val="18"/>
              </w:rPr>
              <w:t>[82,2; 127,1]</w:t>
            </w:r>
          </w:p>
        </w:tc>
        <w:tc>
          <w:tcPr>
            <w:tcW w:w="1474" w:type="dxa"/>
          </w:tcPr>
          <w:p w14:paraId="304452A8" w14:textId="77777777" w:rsidR="00FA6C6F" w:rsidRDefault="00000000">
            <w:pPr>
              <w:spacing w:after="40" w:line="240" w:lineRule="auto"/>
              <w:jc w:val="center"/>
            </w:pPr>
            <w:r>
              <w:rPr>
                <w:sz w:val="18"/>
              </w:rPr>
              <w:t>189,8</w:t>
            </w:r>
          </w:p>
        </w:tc>
        <w:tc>
          <w:tcPr>
            <w:tcW w:w="1134" w:type="dxa"/>
          </w:tcPr>
          <w:p w14:paraId="4823C0C3" w14:textId="77777777" w:rsidR="00FA6C6F" w:rsidRDefault="00000000">
            <w:pPr>
              <w:spacing w:after="40" w:line="240" w:lineRule="auto"/>
              <w:jc w:val="center"/>
            </w:pPr>
            <w:r>
              <w:rPr>
                <w:sz w:val="18"/>
              </w:rPr>
              <w:t>47,4</w:t>
            </w:r>
          </w:p>
        </w:tc>
      </w:tr>
      <w:tr w:rsidR="00FA6C6F" w14:paraId="33F02182" w14:textId="77777777">
        <w:trPr>
          <w:jc w:val="center"/>
        </w:trPr>
        <w:tc>
          <w:tcPr>
            <w:tcW w:w="2494" w:type="dxa"/>
          </w:tcPr>
          <w:p w14:paraId="7F664078" w14:textId="77777777" w:rsidR="00FA6C6F" w:rsidRDefault="00000000">
            <w:pPr>
              <w:spacing w:after="40" w:line="240" w:lineRule="auto"/>
              <w:jc w:val="left"/>
            </w:pPr>
            <w:r>
              <w:rPr>
                <w:sz w:val="18"/>
              </w:rPr>
              <w:t>AFIB bị gán nhãn GSVT</w:t>
            </w:r>
          </w:p>
        </w:tc>
        <w:tc>
          <w:tcPr>
            <w:tcW w:w="907" w:type="dxa"/>
          </w:tcPr>
          <w:p w14:paraId="10C42C5D" w14:textId="77777777" w:rsidR="00FA6C6F" w:rsidRDefault="00000000">
            <w:pPr>
              <w:spacing w:after="40" w:line="240" w:lineRule="auto"/>
              <w:jc w:val="center"/>
            </w:pPr>
            <w:r>
              <w:rPr>
                <w:sz w:val="18"/>
              </w:rPr>
              <w:t>66</w:t>
            </w:r>
          </w:p>
        </w:tc>
        <w:tc>
          <w:tcPr>
            <w:tcW w:w="1247" w:type="dxa"/>
          </w:tcPr>
          <w:p w14:paraId="50E6AD7F" w14:textId="77777777" w:rsidR="00FA6C6F" w:rsidRDefault="00000000">
            <w:pPr>
              <w:spacing w:after="40" w:line="240" w:lineRule="auto"/>
              <w:jc w:val="center"/>
            </w:pPr>
            <w:r>
              <w:rPr>
                <w:sz w:val="18"/>
              </w:rPr>
              <w:t>128,2</w:t>
            </w:r>
          </w:p>
        </w:tc>
        <w:tc>
          <w:tcPr>
            <w:tcW w:w="1587" w:type="dxa"/>
          </w:tcPr>
          <w:p w14:paraId="3C9AC671" w14:textId="77777777" w:rsidR="00FA6C6F" w:rsidRDefault="00000000">
            <w:pPr>
              <w:spacing w:after="40" w:line="240" w:lineRule="auto"/>
              <w:jc w:val="center"/>
            </w:pPr>
            <w:r>
              <w:rPr>
                <w:sz w:val="18"/>
              </w:rPr>
              <w:t>[115,1; 140,0]</w:t>
            </w:r>
          </w:p>
        </w:tc>
        <w:tc>
          <w:tcPr>
            <w:tcW w:w="1474" w:type="dxa"/>
          </w:tcPr>
          <w:p w14:paraId="18BBA6B5" w14:textId="77777777" w:rsidR="00FA6C6F" w:rsidRDefault="00000000">
            <w:pPr>
              <w:spacing w:after="40" w:line="240" w:lineRule="auto"/>
              <w:jc w:val="center"/>
            </w:pPr>
            <w:r>
              <w:rPr>
                <w:sz w:val="18"/>
              </w:rPr>
              <w:t>127,0</w:t>
            </w:r>
          </w:p>
        </w:tc>
        <w:tc>
          <w:tcPr>
            <w:tcW w:w="1134" w:type="dxa"/>
          </w:tcPr>
          <w:p w14:paraId="71F7366E" w14:textId="77777777" w:rsidR="00FA6C6F" w:rsidRDefault="00000000">
            <w:pPr>
              <w:spacing w:after="40" w:line="240" w:lineRule="auto"/>
              <w:jc w:val="center"/>
            </w:pPr>
            <w:r>
              <w:rPr>
                <w:sz w:val="18"/>
              </w:rPr>
              <w:t>95,5</w:t>
            </w:r>
          </w:p>
        </w:tc>
      </w:tr>
      <w:tr w:rsidR="00FA6C6F" w14:paraId="3E1C4B7D" w14:textId="77777777">
        <w:trPr>
          <w:jc w:val="center"/>
        </w:trPr>
        <w:tc>
          <w:tcPr>
            <w:tcW w:w="2494" w:type="dxa"/>
          </w:tcPr>
          <w:p w14:paraId="1E424255" w14:textId="77777777" w:rsidR="00FA6C6F" w:rsidRDefault="00000000">
            <w:pPr>
              <w:spacing w:after="40" w:line="240" w:lineRule="auto"/>
              <w:jc w:val="left"/>
            </w:pPr>
            <w:r>
              <w:rPr>
                <w:sz w:val="18"/>
              </w:rPr>
              <w:t>GSVT nhận đúng</w:t>
            </w:r>
          </w:p>
        </w:tc>
        <w:tc>
          <w:tcPr>
            <w:tcW w:w="907" w:type="dxa"/>
          </w:tcPr>
          <w:p w14:paraId="6EF78301" w14:textId="77777777" w:rsidR="00FA6C6F" w:rsidRDefault="00000000">
            <w:pPr>
              <w:spacing w:after="40" w:line="240" w:lineRule="auto"/>
              <w:jc w:val="center"/>
            </w:pPr>
            <w:r>
              <w:rPr>
                <w:sz w:val="18"/>
              </w:rPr>
              <w:t>820</w:t>
            </w:r>
          </w:p>
        </w:tc>
        <w:tc>
          <w:tcPr>
            <w:tcW w:w="1247" w:type="dxa"/>
          </w:tcPr>
          <w:p w14:paraId="2869AC2F" w14:textId="77777777" w:rsidR="00FA6C6F" w:rsidRDefault="00000000">
            <w:pPr>
              <w:spacing w:after="40" w:line="240" w:lineRule="auto"/>
              <w:jc w:val="center"/>
            </w:pPr>
            <w:r>
              <w:rPr>
                <w:sz w:val="18"/>
              </w:rPr>
              <w:t>111,1</w:t>
            </w:r>
          </w:p>
        </w:tc>
        <w:tc>
          <w:tcPr>
            <w:tcW w:w="1587" w:type="dxa"/>
          </w:tcPr>
          <w:p w14:paraId="78FF536C" w14:textId="77777777" w:rsidR="00FA6C6F" w:rsidRDefault="00000000">
            <w:pPr>
              <w:spacing w:after="40" w:line="240" w:lineRule="auto"/>
              <w:jc w:val="center"/>
            </w:pPr>
            <w:r>
              <w:rPr>
                <w:sz w:val="18"/>
              </w:rPr>
              <w:t>[104,9; 123,0]</w:t>
            </w:r>
          </w:p>
        </w:tc>
        <w:tc>
          <w:tcPr>
            <w:tcW w:w="1474" w:type="dxa"/>
          </w:tcPr>
          <w:p w14:paraId="763059F5" w14:textId="77777777" w:rsidR="00FA6C6F" w:rsidRDefault="00000000">
            <w:pPr>
              <w:spacing w:after="40" w:line="240" w:lineRule="auto"/>
              <w:jc w:val="center"/>
            </w:pPr>
            <w:r>
              <w:rPr>
                <w:sz w:val="18"/>
              </w:rPr>
              <w:t>8,0</w:t>
            </w:r>
          </w:p>
        </w:tc>
        <w:tc>
          <w:tcPr>
            <w:tcW w:w="1134" w:type="dxa"/>
          </w:tcPr>
          <w:p w14:paraId="37F7F26F" w14:textId="77777777" w:rsidR="00FA6C6F" w:rsidRDefault="00000000">
            <w:pPr>
              <w:spacing w:after="40" w:line="240" w:lineRule="auto"/>
              <w:jc w:val="center"/>
            </w:pPr>
            <w:r>
              <w:rPr>
                <w:sz w:val="18"/>
              </w:rPr>
              <w:t>98,7</w:t>
            </w:r>
          </w:p>
        </w:tc>
      </w:tr>
      <w:tr w:rsidR="00FA6C6F" w14:paraId="22FF0C3A" w14:textId="77777777">
        <w:trPr>
          <w:jc w:val="center"/>
        </w:trPr>
        <w:tc>
          <w:tcPr>
            <w:tcW w:w="2494" w:type="dxa"/>
          </w:tcPr>
          <w:p w14:paraId="5E88D8F8" w14:textId="77777777" w:rsidR="00FA6C6F" w:rsidRDefault="00000000">
            <w:pPr>
              <w:spacing w:after="40" w:line="240" w:lineRule="auto"/>
              <w:jc w:val="left"/>
            </w:pPr>
            <w:r>
              <w:rPr>
                <w:sz w:val="18"/>
              </w:rPr>
              <w:t>GSVT bị gán nhãn AFIB</w:t>
            </w:r>
          </w:p>
        </w:tc>
        <w:tc>
          <w:tcPr>
            <w:tcW w:w="907" w:type="dxa"/>
          </w:tcPr>
          <w:p w14:paraId="42F884C6" w14:textId="77777777" w:rsidR="00FA6C6F" w:rsidRDefault="00000000">
            <w:pPr>
              <w:spacing w:after="40" w:line="240" w:lineRule="auto"/>
              <w:jc w:val="center"/>
            </w:pPr>
            <w:r>
              <w:rPr>
                <w:sz w:val="18"/>
              </w:rPr>
              <w:t>38</w:t>
            </w:r>
          </w:p>
        </w:tc>
        <w:tc>
          <w:tcPr>
            <w:tcW w:w="1247" w:type="dxa"/>
          </w:tcPr>
          <w:p w14:paraId="530A823C" w14:textId="77777777" w:rsidR="00FA6C6F" w:rsidRDefault="00000000">
            <w:pPr>
              <w:spacing w:after="40" w:line="240" w:lineRule="auto"/>
              <w:jc w:val="center"/>
            </w:pPr>
            <w:r>
              <w:rPr>
                <w:sz w:val="18"/>
              </w:rPr>
              <w:t>107,9</w:t>
            </w:r>
          </w:p>
        </w:tc>
        <w:tc>
          <w:tcPr>
            <w:tcW w:w="1587" w:type="dxa"/>
          </w:tcPr>
          <w:p w14:paraId="55331DA0" w14:textId="77777777" w:rsidR="00FA6C6F" w:rsidRDefault="00000000">
            <w:pPr>
              <w:spacing w:after="40" w:line="240" w:lineRule="auto"/>
              <w:jc w:val="center"/>
            </w:pPr>
            <w:r>
              <w:rPr>
                <w:sz w:val="18"/>
              </w:rPr>
              <w:t>[97,5; 124,1]</w:t>
            </w:r>
          </w:p>
        </w:tc>
        <w:tc>
          <w:tcPr>
            <w:tcW w:w="1474" w:type="dxa"/>
          </w:tcPr>
          <w:p w14:paraId="25045732" w14:textId="77777777" w:rsidR="00FA6C6F" w:rsidRDefault="00000000">
            <w:pPr>
              <w:spacing w:after="40" w:line="240" w:lineRule="auto"/>
              <w:jc w:val="center"/>
            </w:pPr>
            <w:r>
              <w:rPr>
                <w:sz w:val="18"/>
              </w:rPr>
              <w:t>111,2</w:t>
            </w:r>
          </w:p>
        </w:tc>
        <w:tc>
          <w:tcPr>
            <w:tcW w:w="1134" w:type="dxa"/>
          </w:tcPr>
          <w:p w14:paraId="3291EB5D" w14:textId="77777777" w:rsidR="00FA6C6F" w:rsidRDefault="00000000">
            <w:pPr>
              <w:spacing w:after="40" w:line="240" w:lineRule="auto"/>
              <w:jc w:val="center"/>
            </w:pPr>
            <w:r>
              <w:rPr>
                <w:sz w:val="18"/>
              </w:rPr>
              <w:t>73,7</w:t>
            </w:r>
          </w:p>
        </w:tc>
      </w:tr>
    </w:tbl>
    <w:p w14:paraId="2D84E4D0" w14:textId="77777777" w:rsidR="00FA6C6F" w:rsidRDefault="00000000">
      <w:r>
        <w:t>Hai chiều nhầm lẫn có cấu trúc đối xứng và đều rơi đúng vào vùng chồng lấn:</w:t>
      </w:r>
    </w:p>
    <w:p w14:paraId="5E4ACDF0" w14:textId="77777777" w:rsidR="00FA6C6F" w:rsidRDefault="00000000">
      <w:pPr>
        <w:pStyle w:val="ListBullet"/>
        <w:spacing w:after="60"/>
      </w:pPr>
      <w:r>
        <w:t>Các ca rung nhĩ bị gán nhãn GSVT có nhịp tim trung vị 128,2 lần/phút, cao hơn hẳn mức 98,0 của nhóm nhận đúng, và có tới 95,5% vượt ngưỡng 100 lần/phút. Đồng thời RMSSD của chúng giảm từ 189,8 xuống 127,0 ms. Đây là những ca rung nhĩ vừa nhanh vừa tương đối đều, nên giống GSVT theo cả hai tiêu chí.</w:t>
      </w:r>
    </w:p>
    <w:p w14:paraId="76CB49E0" w14:textId="77777777" w:rsidR="00FA6C6F" w:rsidRDefault="00000000">
      <w:pPr>
        <w:pStyle w:val="ListBullet"/>
        <w:spacing w:after="60"/>
      </w:pPr>
      <w:r>
        <w:t>Ngược lại, các ca GSVT bị gán nhãn rung nhĩ có RMSSD trung vị 111,2 ms, gấp khoảng mười bốn lần mức 8,0 ms của nhóm GSVT nhận đúng. Đây là những ca nhịp nhanh nhưng khoảng RR biến thiên bất thường, mang dấu hiệu đặc trưng của rung nhĩ.</w:t>
      </w:r>
    </w:p>
    <w:p w14:paraId="6FDE0079" w14:textId="77777777" w:rsidR="00FA6C6F" w:rsidRDefault="00000000">
      <w:r>
        <w:t xml:space="preserve">Nguyên nhân sinh lý của hiện tượng này là khi nhịp tim tăng cao, chu kỳ RR ngắn lại nên biên độ dao động RR tính theo đơn vị tuyệt đối bị nén lại. Ở nhịp 60 lần/phút, khoảng RR vào khoảng 1000 ms và một mức bất thường 20% tương ứng với 200 ms; nhưng ở nhịp 140 lần/phút, khoảng RR chỉ còn khoảng 430 ms và cùng mức bất thường 20% chỉ còn khoảng 85 ms. Dấu hiệu không đều vì thế mờ đi đúng ở vùng nhịp nhanh. Thêm vào đó, </w:t>
      </w:r>
      <w:r>
        <w:lastRenderedPageBreak/>
        <w:t>cửa sổ tín hiệu 10 giây ở nhịp 140 lần/phút chỉ chứa khoảng 23 nhịp, nên ước lượng mức độ đều của nhịp cũng kém tin cậy hơn.</w:t>
      </w:r>
    </w:p>
    <w:p w14:paraId="32C50397" w14:textId="77777777" w:rsidR="00FA6C6F" w:rsidRDefault="00000000">
      <w:r>
        <w:t>Ngoài ra còn 55 ca nhịp xoang bình thường bị gán nhãn GSVT. Nhóm này có nhịp tim trung vị 101,7 lần/phút, tức vừa vượt ngưỡng 100 lần/phút phân định giữa hai lớp. Đây lại là dạng lỗi sát ngưỡng, cùng bản chất với nhầm lẫn SB/SR đã phân tích ở mục E.2, chỉ khác ngưỡng áp dụng.</w:t>
      </w:r>
    </w:p>
    <w:p w14:paraId="4B278568" w14:textId="77777777" w:rsidR="00FA6C6F" w:rsidRDefault="00000000">
      <w:r>
        <w:t>Về mặt lâm sàng, cần lưu ý rằng nhầm lẫn AFIB/GSVT có hệ quả nặng hơn nhầm lẫn SB/SR. Bỏ sót rung nhĩ có thể dẫn đến bỏ lỡ chỉ định chống đông và nguy cơ đột quỵ, trong khi SB và SR đều là các dạng nhịp xoang lành tính. Đây là một giới hạn cần nêu rõ khi đánh giá khả năng ứng dụng thực tế của hệ thống.</w:t>
      </w:r>
    </w:p>
    <w:p w14:paraId="4635C08C" w14:textId="77777777" w:rsidR="00FA6C6F" w:rsidRDefault="00000000">
      <w:pPr>
        <w:spacing w:before="240"/>
        <w:jc w:val="left"/>
      </w:pPr>
      <w:r>
        <w:rPr>
          <w:b/>
          <w:color w:val="000000"/>
        </w:rPr>
        <w:t>E.4. Đánh giá mức độ tổng quát của mô hình</w:t>
      </w:r>
    </w:p>
    <w:p w14:paraId="17288591" w14:textId="77777777" w:rsidR="00FA6C6F" w:rsidRDefault="00000000">
      <w:r>
        <w:t>Từ các bằng chứng trên có thể đánh giá năng lực khái quát hoá của mô hình như sau.</w:t>
      </w:r>
    </w:p>
    <w:p w14:paraId="0898C2D4" w14:textId="77777777" w:rsidR="00FA6C6F" w:rsidRDefault="00000000">
      <w:r>
        <w:t>Thứ nhất, mô hình đã học được đặc trưng hình thái một cách vững chắc. Bằng chứng là lớp SB đạt F1 bằng 0,9783 và trên tập kiểm tra chéo Georgia — dữ liệu từ một nguồn thu thập hoàn toàn khác — độ chính xác vẫn giữ ở mức 93,00% mà không cần huấn luyện lại. Nếu mô hình chỉ ghi nhớ đặc điểm riêng của tập huấn luyện thì không thể có kết quả này.</w:t>
      </w:r>
    </w:p>
    <w:p w14:paraId="6776E680" w14:textId="77777777" w:rsidR="00FA6C6F" w:rsidRDefault="00000000">
      <w:r>
        <w:t>Thứ hai, hạn chế còn lại mang tính hệ thống chứ không ngẫu nhiên, và bắt nguồn từ chính định nghĩa bài toán. Toàn bộ phần lỗi còn lại quy về hai cơ chế, cả hai đều liên quan đến đặc trưng nhịp chứ không phải đặc trưng hình thái:</w:t>
      </w:r>
    </w:p>
    <w:p w14:paraId="5775B223" w14:textId="77777777" w:rsidR="00FA6C6F" w:rsidRDefault="00000000">
      <w:pPr>
        <w:pStyle w:val="ListBullet"/>
        <w:spacing w:after="60"/>
      </w:pPr>
      <w:r>
        <w:t>Lỗi sát ngưỡng (SB/SR ở mốc 60 lần/phút, SR/GSVT ở mốc 100 lần/phút). Các lớp này có hình thái sóng giống hệt nhau và chỉ khác nhau ở tần số nhịp — một đại lượng mang tính ngưỡng. Với các ca nằm sát ngưỡng, thông tin hình thái trong cửa sổ về nguyên tắc không đủ để phân định dứt khoát; ngay cả chuyên gia cũng phải dựa vào phép đếm nhịp chứ không dựa vào hình dạng sóng.</w:t>
      </w:r>
    </w:p>
    <w:p w14:paraId="593FC94C" w14:textId="77777777" w:rsidR="00FA6C6F" w:rsidRDefault="00000000">
      <w:pPr>
        <w:pStyle w:val="ListBullet"/>
        <w:spacing w:after="60"/>
      </w:pPr>
      <w:r>
        <w:t>Lỗi vùng chồng lấn hai tiêu chí (AFIB với GSVT). Hai lớp này được định nghĩa bằng hai đặc trưng khác nhau là tính không đều và tốc độ nhịp, mà hai đặc trưng đó không loại trừ lẫn nhau. Ở vùng nhịp nhanh, dấu hiệu không đều bị nén lại theo cơ chế đã phân tích ở mục E.3, khiến ranh giới giữa hai lớp mờ đi.</w:t>
      </w:r>
    </w:p>
    <w:p w14:paraId="7F1A479D" w14:textId="77777777" w:rsidR="00FA6C6F" w:rsidRDefault="00000000">
      <w:r>
        <w:lastRenderedPageBreak/>
        <w:t>Thứ ba, đây không phải hạn chế có thể khắc phục bằng cách huấn luyện thêm hay tăng dung lượng mô hình, mà cần bổ sung đặc trưng nhịp một cách tường minh vào đầu vào. Tuy nhiên hướng này nằm ngoài phạm vi luận văn vì hai lý do: nó đòi hỏi một khối phát hiện đỉnh R trên phần cứng, làm tăng đáng kể tài nguyên và độ trễ; và các thử nghiệm sơ bộ cho thấy việc ghép cứng đặc trưng nhịp vào mô hình cải thiện kết quả kiểm tra chéo nhưng lại làm giảm kết quả trên phân phối gốc, tức không phải một cải tiến thuần tuý.</w:t>
      </w:r>
    </w:p>
    <w:p w14:paraId="2E3A5E87" w14:textId="77777777" w:rsidR="00FA6C6F" w:rsidRDefault="00000000">
      <w:r>
        <w:t>Kết luận: mô hình đã khái quát được đặc trưng hình thái ở mức đủ dùng, và phần lỗi còn lại tập trung vào các ranh giới lâm sàng được định nghĩa bằng đặc trưng nhịp chứ không phải bằng hình dạng sóng. Đây là giới hạn của cách đặt bài toán phân loại bốn lớp dựa trên một cửa sổ tín hiệu đơn, không phải là dấu hiệu mô hình thiếu năng lực học. Tuy vậy, do nhầm lẫn AFIB/GSVT có hệ quả lâm sàng đáng kể, hệ thống nên được định vị là công cụ sàng lọc hỗ trợ chứ không phải công cụ chẩn đoán thay thế bác sĩ.</w:t>
      </w:r>
    </w:p>
    <w:p w14:paraId="10492AB3" w14:textId="77777777" w:rsidR="00FA6C6F" w:rsidRDefault="00000000">
      <w:pPr>
        <w:spacing w:before="240"/>
        <w:jc w:val="left"/>
      </w:pPr>
      <w:r>
        <w:rPr>
          <w:b/>
          <w:color w:val="000000"/>
          <w:sz w:val="28"/>
        </w:rPr>
        <w:t>F. XÁC ĐỊNH KHẢ NĂNG TĂNG TỐC CỦA THIẾT KẾ</w:t>
      </w:r>
    </w:p>
    <w:p w14:paraId="61F7DDB5" w14:textId="77777777" w:rsidR="00FA6C6F" w:rsidRDefault="00000000">
      <w:r>
        <w:t>Mục này trả lời trực tiếp ba câu hỏi mang tính phản biện: thiết kế có thực sự là một bộ tăng tốc hay không, nó tăng tốc đại lượng nào, và mốc so sánh là gì. Đây là những câu hỏi bắt buộc phải trả lời bằng số đo chứ không bằng lập luận, vì thuật ngữ "bộ tăng tốc" chỉ có nghĩa khi gắn với một tiêu chí và một mốc so sánh cụ thể.</w:t>
      </w:r>
    </w:p>
    <w:p w14:paraId="7D0149EF" w14:textId="77777777" w:rsidR="00FA6C6F" w:rsidRDefault="00000000">
      <w:pPr>
        <w:spacing w:before="240"/>
        <w:jc w:val="left"/>
      </w:pPr>
      <w:r>
        <w:rPr>
          <w:b/>
          <w:color w:val="000000"/>
        </w:rPr>
        <w:t>F.1. Nguyên tắc so sánh: cùng một phép toán trên ba nền tảng</w:t>
      </w:r>
    </w:p>
    <w:p w14:paraId="357E4638" w14:textId="77777777" w:rsidR="00FA6C6F" w:rsidRDefault="00000000">
      <w:r>
        <w:t>Phần lớn các công trình tăng tốc phần cứng báo cáo hệ số tăng tốc bằng cách so mô hình dấu phẩy động chạy trên một thư viện học sâu với mô hình số nguyên chạy trên FPGA. Cách so này thay đổi ĐỒNG THỜI hai yếu tố là nền tảng tính toán và định dạng số, nên hệ số thu được lẫn lộn giữa đóng góp của kiến trúc phần cứng và đóng góp của việc lượng tử hoá.</w:t>
      </w:r>
    </w:p>
    <w:p w14:paraId="48589781" w14:textId="77777777" w:rsidR="00FA6C6F" w:rsidRDefault="00000000">
      <w:r>
        <w:t>Luận văn áp dụng nguyên tắc chặt hơn: cả ba nền tảng đều chạy ĐÚNG cùng một phép toán INT8 khớp bit — cùng thứ tự cộng dồn, cùng phép dịch làm tròn nửa lên, cùng phép cắt biên. Nhờ khung kiểm chứng khớp bit đã trình bày ở các mục trước, ba nền tảng cho ra kết quả hoàn toàn giống nhau tới từng bit, nên chênh lệch thời gian quan sát được phản ánh THUẦN TUÝ khác biệt kiến trúc.</w:t>
      </w:r>
    </w:p>
    <w:p w14:paraId="09B8FC72" w14:textId="77777777" w:rsidR="00FA6C6F" w:rsidRDefault="00000000">
      <w:r>
        <w:lastRenderedPageBreak/>
        <w:t>Ba nền tảng gồm: mô hình INT8 chạy trên thư viện PyTorch; cùng thuật toán đó viết bằng C thuần biên dịch mức tối ưu -O2 (chính là tệp nguồn mà phần mềm nhúng trên lõi mềm biên dịch, nên đại diện cho lớp thiết bị nhúng mục tiêu); và bộ tăng tốc trên FPGA.</w:t>
      </w:r>
    </w:p>
    <w:p w14:paraId="18B946F5" w14:textId="77777777" w:rsidR="00FA6C6F" w:rsidRDefault="00000000">
      <w:pPr>
        <w:spacing w:before="60" w:after="200"/>
        <w:jc w:val="center"/>
      </w:pPr>
      <w:r>
        <w:rPr>
          <w:i/>
          <w:sz w:val="24"/>
        </w:rPr>
        <w:t>Bảng F.1. Độ trễ và thông lượng của cùng một phép toán INT8 khớp bit</w:t>
      </w:r>
    </w:p>
    <w:tbl>
      <w:tblPr>
        <w:tblStyle w:val="TableGrid"/>
        <w:tblW w:w="0" w:type="auto"/>
        <w:jc w:val="center"/>
        <w:tblLook w:val="04A0" w:firstRow="1" w:lastRow="0" w:firstColumn="1" w:lastColumn="0" w:noHBand="0" w:noVBand="1"/>
      </w:tblPr>
      <w:tblGrid>
        <w:gridCol w:w="2608"/>
        <w:gridCol w:w="1247"/>
        <w:gridCol w:w="1587"/>
        <w:gridCol w:w="1361"/>
        <w:gridCol w:w="1701"/>
      </w:tblGrid>
      <w:tr w:rsidR="00FA6C6F" w14:paraId="0845F5C9" w14:textId="77777777">
        <w:trPr>
          <w:jc w:val="center"/>
        </w:trPr>
        <w:tc>
          <w:tcPr>
            <w:tcW w:w="2608" w:type="dxa"/>
            <w:shd w:val="clear" w:color="auto" w:fill="D9D9D9"/>
          </w:tcPr>
          <w:p w14:paraId="16E3D88F" w14:textId="77777777" w:rsidR="00FA6C6F" w:rsidRDefault="00000000">
            <w:pPr>
              <w:spacing w:after="40" w:line="240" w:lineRule="auto"/>
              <w:jc w:val="center"/>
            </w:pPr>
            <w:r>
              <w:rPr>
                <w:b/>
                <w:sz w:val="20"/>
              </w:rPr>
              <w:t>Nền tảng</w:t>
            </w:r>
          </w:p>
        </w:tc>
        <w:tc>
          <w:tcPr>
            <w:tcW w:w="1247" w:type="dxa"/>
            <w:shd w:val="clear" w:color="auto" w:fill="D9D9D9"/>
          </w:tcPr>
          <w:p w14:paraId="3DF7983A" w14:textId="77777777" w:rsidR="00FA6C6F" w:rsidRDefault="00000000">
            <w:pPr>
              <w:spacing w:after="40" w:line="240" w:lineRule="auto"/>
              <w:jc w:val="center"/>
            </w:pPr>
            <w:r>
              <w:rPr>
                <w:b/>
                <w:sz w:val="20"/>
              </w:rPr>
              <w:t>Xung nhịp</w:t>
            </w:r>
          </w:p>
        </w:tc>
        <w:tc>
          <w:tcPr>
            <w:tcW w:w="1587" w:type="dxa"/>
            <w:shd w:val="clear" w:color="auto" w:fill="D9D9D9"/>
          </w:tcPr>
          <w:p w14:paraId="5E97BE56" w14:textId="77777777" w:rsidR="00FA6C6F" w:rsidRDefault="00000000">
            <w:pPr>
              <w:spacing w:after="40" w:line="240" w:lineRule="auto"/>
              <w:jc w:val="center"/>
            </w:pPr>
            <w:r>
              <w:rPr>
                <w:b/>
                <w:sz w:val="20"/>
              </w:rPr>
              <w:t>Độ trễ trung vị</w:t>
            </w:r>
          </w:p>
        </w:tc>
        <w:tc>
          <w:tcPr>
            <w:tcW w:w="1361" w:type="dxa"/>
            <w:shd w:val="clear" w:color="auto" w:fill="D9D9D9"/>
          </w:tcPr>
          <w:p w14:paraId="7E6DDE34" w14:textId="77777777" w:rsidR="00FA6C6F" w:rsidRDefault="00000000">
            <w:pPr>
              <w:spacing w:after="40" w:line="240" w:lineRule="auto"/>
              <w:jc w:val="center"/>
            </w:pPr>
            <w:r>
              <w:rPr>
                <w:b/>
                <w:sz w:val="20"/>
              </w:rPr>
              <w:t>Mức dao động</w:t>
            </w:r>
          </w:p>
        </w:tc>
        <w:tc>
          <w:tcPr>
            <w:tcW w:w="1701" w:type="dxa"/>
            <w:shd w:val="clear" w:color="auto" w:fill="D9D9D9"/>
          </w:tcPr>
          <w:p w14:paraId="57F25F7C" w14:textId="77777777" w:rsidR="00FA6C6F" w:rsidRDefault="00000000">
            <w:pPr>
              <w:spacing w:after="40" w:line="240" w:lineRule="auto"/>
              <w:jc w:val="center"/>
            </w:pPr>
            <w:r>
              <w:rPr>
                <w:b/>
                <w:sz w:val="20"/>
              </w:rPr>
              <w:t>Thông lượng (lần/s)</w:t>
            </w:r>
          </w:p>
        </w:tc>
      </w:tr>
      <w:tr w:rsidR="00FA6C6F" w14:paraId="61A26FA5" w14:textId="77777777">
        <w:trPr>
          <w:jc w:val="center"/>
        </w:trPr>
        <w:tc>
          <w:tcPr>
            <w:tcW w:w="2608" w:type="dxa"/>
          </w:tcPr>
          <w:p w14:paraId="7EF2DC69" w14:textId="77777777" w:rsidR="00FA6C6F" w:rsidRDefault="00000000">
            <w:pPr>
              <w:spacing w:after="40" w:line="240" w:lineRule="auto"/>
              <w:jc w:val="left"/>
            </w:pPr>
            <w:r>
              <w:rPr>
                <w:sz w:val="20"/>
              </w:rPr>
              <w:t>CPU — PyTorch INT8</w:t>
            </w:r>
          </w:p>
        </w:tc>
        <w:tc>
          <w:tcPr>
            <w:tcW w:w="1247" w:type="dxa"/>
          </w:tcPr>
          <w:p w14:paraId="45FE916B" w14:textId="77777777" w:rsidR="00FA6C6F" w:rsidRDefault="00000000">
            <w:pPr>
              <w:spacing w:after="40" w:line="240" w:lineRule="auto"/>
              <w:jc w:val="center"/>
            </w:pPr>
            <w:r>
              <w:rPr>
                <w:sz w:val="20"/>
              </w:rPr>
              <w:t>2,5 GHz</w:t>
            </w:r>
          </w:p>
        </w:tc>
        <w:tc>
          <w:tcPr>
            <w:tcW w:w="1587" w:type="dxa"/>
          </w:tcPr>
          <w:p w14:paraId="521D97A7" w14:textId="77777777" w:rsidR="00FA6C6F" w:rsidRDefault="00000000">
            <w:pPr>
              <w:spacing w:after="40" w:line="240" w:lineRule="auto"/>
              <w:jc w:val="center"/>
            </w:pPr>
            <w:r>
              <w:rPr>
                <w:sz w:val="20"/>
              </w:rPr>
              <w:t>458–470 µs</w:t>
            </w:r>
          </w:p>
        </w:tc>
        <w:tc>
          <w:tcPr>
            <w:tcW w:w="1361" w:type="dxa"/>
          </w:tcPr>
          <w:p w14:paraId="544FBD14" w14:textId="77777777" w:rsidR="00FA6C6F" w:rsidRDefault="00000000">
            <w:pPr>
              <w:spacing w:after="40" w:line="240" w:lineRule="auto"/>
              <w:jc w:val="center"/>
            </w:pPr>
            <w:r>
              <w:rPr>
                <w:sz w:val="20"/>
              </w:rPr>
              <w:t>2,0–4,4×</w:t>
            </w:r>
          </w:p>
        </w:tc>
        <w:tc>
          <w:tcPr>
            <w:tcW w:w="1701" w:type="dxa"/>
          </w:tcPr>
          <w:p w14:paraId="12159930" w14:textId="77777777" w:rsidR="00FA6C6F" w:rsidRDefault="00000000">
            <w:pPr>
              <w:spacing w:after="40" w:line="240" w:lineRule="auto"/>
              <w:jc w:val="center"/>
            </w:pPr>
            <w:r>
              <w:rPr>
                <w:sz w:val="20"/>
              </w:rPr>
              <w:t>≈ 2.150</w:t>
            </w:r>
          </w:p>
        </w:tc>
      </w:tr>
      <w:tr w:rsidR="00FA6C6F" w14:paraId="167CA4D4" w14:textId="77777777">
        <w:trPr>
          <w:jc w:val="center"/>
        </w:trPr>
        <w:tc>
          <w:tcPr>
            <w:tcW w:w="2608" w:type="dxa"/>
          </w:tcPr>
          <w:p w14:paraId="2FA20966" w14:textId="77777777" w:rsidR="00FA6C6F" w:rsidRDefault="00000000">
            <w:pPr>
              <w:spacing w:after="40" w:line="240" w:lineRule="auto"/>
              <w:jc w:val="left"/>
            </w:pPr>
            <w:r>
              <w:rPr>
                <w:sz w:val="20"/>
              </w:rPr>
              <w:t>CPU — C thuần, -O2</w:t>
            </w:r>
          </w:p>
        </w:tc>
        <w:tc>
          <w:tcPr>
            <w:tcW w:w="1247" w:type="dxa"/>
          </w:tcPr>
          <w:p w14:paraId="764F5C94" w14:textId="77777777" w:rsidR="00FA6C6F" w:rsidRDefault="00000000">
            <w:pPr>
              <w:spacing w:after="40" w:line="240" w:lineRule="auto"/>
              <w:jc w:val="center"/>
            </w:pPr>
            <w:r>
              <w:rPr>
                <w:sz w:val="20"/>
              </w:rPr>
              <w:t>2,5 GHz</w:t>
            </w:r>
          </w:p>
        </w:tc>
        <w:tc>
          <w:tcPr>
            <w:tcW w:w="1587" w:type="dxa"/>
          </w:tcPr>
          <w:p w14:paraId="5D9F8164" w14:textId="77777777" w:rsidR="00FA6C6F" w:rsidRDefault="00000000">
            <w:pPr>
              <w:spacing w:after="40" w:line="240" w:lineRule="auto"/>
              <w:jc w:val="center"/>
            </w:pPr>
            <w:r>
              <w:rPr>
                <w:sz w:val="20"/>
              </w:rPr>
              <w:t>84–89 µs</w:t>
            </w:r>
          </w:p>
        </w:tc>
        <w:tc>
          <w:tcPr>
            <w:tcW w:w="1361" w:type="dxa"/>
          </w:tcPr>
          <w:p w14:paraId="4B33BB42" w14:textId="77777777" w:rsidR="00FA6C6F" w:rsidRDefault="00000000">
            <w:pPr>
              <w:spacing w:after="40" w:line="240" w:lineRule="auto"/>
              <w:jc w:val="center"/>
            </w:pPr>
            <w:r>
              <w:rPr>
                <w:sz w:val="20"/>
              </w:rPr>
              <w:t>2,8×</w:t>
            </w:r>
          </w:p>
        </w:tc>
        <w:tc>
          <w:tcPr>
            <w:tcW w:w="1701" w:type="dxa"/>
          </w:tcPr>
          <w:p w14:paraId="1AA3BC54" w14:textId="77777777" w:rsidR="00FA6C6F" w:rsidRDefault="00000000">
            <w:pPr>
              <w:spacing w:after="40" w:line="240" w:lineRule="auto"/>
              <w:jc w:val="center"/>
            </w:pPr>
            <w:r>
              <w:rPr>
                <w:sz w:val="20"/>
              </w:rPr>
              <w:t>≈ 11.800</w:t>
            </w:r>
          </w:p>
        </w:tc>
      </w:tr>
      <w:tr w:rsidR="00FA6C6F" w14:paraId="1EDEACA3" w14:textId="77777777">
        <w:trPr>
          <w:jc w:val="center"/>
        </w:trPr>
        <w:tc>
          <w:tcPr>
            <w:tcW w:w="2608" w:type="dxa"/>
          </w:tcPr>
          <w:p w14:paraId="46CC2957" w14:textId="77777777" w:rsidR="00FA6C6F" w:rsidRDefault="00000000">
            <w:pPr>
              <w:spacing w:after="40" w:line="240" w:lineRule="auto"/>
              <w:jc w:val="left"/>
            </w:pPr>
            <w:r>
              <w:rPr>
                <w:sz w:val="20"/>
              </w:rPr>
              <w:t>FPGA — thiết kế đề xuất</w:t>
            </w:r>
          </w:p>
        </w:tc>
        <w:tc>
          <w:tcPr>
            <w:tcW w:w="1247" w:type="dxa"/>
          </w:tcPr>
          <w:p w14:paraId="215ABDA8" w14:textId="77777777" w:rsidR="00FA6C6F" w:rsidRDefault="00000000">
            <w:pPr>
              <w:spacing w:after="40" w:line="240" w:lineRule="auto"/>
              <w:jc w:val="center"/>
            </w:pPr>
            <w:r>
              <w:rPr>
                <w:sz w:val="20"/>
              </w:rPr>
              <w:t>100 MHz</w:t>
            </w:r>
          </w:p>
        </w:tc>
        <w:tc>
          <w:tcPr>
            <w:tcW w:w="1587" w:type="dxa"/>
          </w:tcPr>
          <w:p w14:paraId="312AA1B6" w14:textId="77777777" w:rsidR="00FA6C6F" w:rsidRDefault="00000000">
            <w:pPr>
              <w:spacing w:after="40" w:line="240" w:lineRule="auto"/>
              <w:jc w:val="center"/>
            </w:pPr>
            <w:r>
              <w:rPr>
                <w:sz w:val="20"/>
              </w:rPr>
              <w:t>52,16 µs</w:t>
            </w:r>
          </w:p>
        </w:tc>
        <w:tc>
          <w:tcPr>
            <w:tcW w:w="1361" w:type="dxa"/>
          </w:tcPr>
          <w:p w14:paraId="4B8A8820" w14:textId="77777777" w:rsidR="00FA6C6F" w:rsidRDefault="00000000">
            <w:pPr>
              <w:spacing w:after="40" w:line="240" w:lineRule="auto"/>
              <w:jc w:val="center"/>
            </w:pPr>
            <w:r>
              <w:rPr>
                <w:sz w:val="20"/>
              </w:rPr>
              <w:t>1,00×</w:t>
            </w:r>
          </w:p>
        </w:tc>
        <w:tc>
          <w:tcPr>
            <w:tcW w:w="1701" w:type="dxa"/>
          </w:tcPr>
          <w:p w14:paraId="1C9518A1" w14:textId="77777777" w:rsidR="00FA6C6F" w:rsidRDefault="00000000">
            <w:pPr>
              <w:spacing w:after="40" w:line="240" w:lineRule="auto"/>
              <w:jc w:val="center"/>
            </w:pPr>
            <w:r>
              <w:rPr>
                <w:sz w:val="20"/>
              </w:rPr>
              <w:t>19.172</w:t>
            </w:r>
          </w:p>
        </w:tc>
      </w:tr>
    </w:tbl>
    <w:p w14:paraId="5F919C04" w14:textId="77777777" w:rsidR="00FA6C6F" w:rsidRDefault="00000000">
      <w:r>
        <w:t>Số liệu CPU là trung vị trên 500 bản ghi kiểm tra, đo đơn luồng sau giai đoạn làm nóng, chỉ tính phần tính toán. Số liệu FPGA là giá trị đo tất định từ mô phỏng: 5.216 chu kỳ cho mọi đầu vào.</w:t>
      </w:r>
    </w:p>
    <w:p w14:paraId="701B2522" w14:textId="77777777" w:rsidR="00FA6C6F" w:rsidRDefault="00000000">
      <w:pPr>
        <w:spacing w:before="240"/>
        <w:jc w:val="left"/>
      </w:pPr>
      <w:r>
        <w:rPr>
          <w:b/>
          <w:color w:val="000000"/>
        </w:rPr>
        <w:t>F.2. Thiết kế tăng tốc đại lượng nào</w:t>
      </w:r>
    </w:p>
    <w:p w14:paraId="5C6C87D4" w14:textId="77777777" w:rsidR="00FA6C6F" w:rsidRDefault="00000000">
      <w:r>
        <w:t>Từ Bảng F.1 rút ra ba phát biểu, xếp theo mức độ vững chắc.</w:t>
      </w:r>
    </w:p>
    <w:p w14:paraId="4AA3C13B" w14:textId="77777777" w:rsidR="00FA6C6F" w:rsidRDefault="00000000">
      <w:pPr>
        <w:spacing w:before="240"/>
        <w:jc w:val="left"/>
      </w:pPr>
      <w:r>
        <w:rPr>
          <w:b/>
          <w:i/>
          <w:color w:val="000000"/>
        </w:rPr>
        <w:t>F.2.1. Khối lượng công việc trên mỗi chu kỳ</w:t>
      </w:r>
    </w:p>
    <w:p w14:paraId="0738DFE2" w14:textId="77777777" w:rsidR="00FA6C6F" w:rsidRDefault="00000000">
      <w:r>
        <w:t>Bộ tăng tốc hoàn thành một lần suy luận trong 52,16 µs ở xung nhịp 100 MHz, trong khi CPU cần 84 µs ở xung nhịp 2,5 GHz. Nếu chuẩn hoá theo số chu kỳ tiêu tốn thay vì theo thời gian tuyệt đối, thiết kế thực hiện khoảng 40 lần nhiều công việc hơn trên mỗi chu kỳ. Đây mới là phát biểu phản ánh đúng đóng góp của kiến trúc, vì nó loại bỏ ảnh hưởng của công nghệ chế tạo và tần số hoạt động — hai yếu tố không thuộc về thiết kế.</w:t>
      </w:r>
    </w:p>
    <w:p w14:paraId="2BF1A6B6" w14:textId="77777777" w:rsidR="00FA6C6F" w:rsidRDefault="00000000">
      <w:pPr>
        <w:spacing w:before="240"/>
        <w:jc w:val="left"/>
      </w:pPr>
      <w:r>
        <w:rPr>
          <w:b/>
          <w:i/>
          <w:color w:val="000000"/>
        </w:rPr>
        <w:t>F.2.2. Tính tất định của thời gian đáp ứng</w:t>
      </w:r>
    </w:p>
    <w:p w14:paraId="70956423" w14:textId="77777777" w:rsidR="00FA6C6F" w:rsidRDefault="00000000">
      <w:r>
        <w:t>Bộ tăng tốc luôn hoàn thành trong đúng 5.216 chu kỳ với mọi đầu vào: giá trị phân vị 95, trung vị và cực đại trùng nhau, mức dao động bằng 1,00 lần. Trong khi đó độ trễ trên CPU trải từ 78 đến 222 µs, tức dao động 2,8 lần, do ảnh hưởng của bộ lập lịch hệ điều hành và bộ nhớ đệm.</w:t>
      </w:r>
    </w:p>
    <w:p w14:paraId="2E2F929E" w14:textId="77777777" w:rsidR="00FA6C6F" w:rsidRDefault="00000000">
      <w:r>
        <w:t>Đây là khác biệt về BẢN CHẤT chứ không phải về mức độ. Với thiết bị giám sát liên tục, đại lượng dùng để định cỡ hệ thống là cận trên của thời gian đáp ứng trong trường hợp xấu nhất, chứ không phải giá trị trung bình. Chỉ thiết kế phần cứng cung cấp được cận trên đó một cách chắc chắn.</w:t>
      </w:r>
    </w:p>
    <w:p w14:paraId="721893A2" w14:textId="77777777" w:rsidR="00FA6C6F" w:rsidRDefault="00000000">
      <w:pPr>
        <w:spacing w:before="240"/>
        <w:jc w:val="left"/>
      </w:pPr>
      <w:r>
        <w:rPr>
          <w:b/>
          <w:i/>
          <w:color w:val="000000"/>
        </w:rPr>
        <w:lastRenderedPageBreak/>
        <w:t>F.2.3. Năng lượng cho mỗi lần suy luận</w:t>
      </w:r>
    </w:p>
    <w:p w14:paraId="33E49EB2" w14:textId="77777777" w:rsidR="00FA6C6F" w:rsidRDefault="00000000">
      <w:r>
        <w:t>Năng lượng tiêu thụ mỗi lần suy luận là 42,02 µJ, tính bằng tích của công suất toàn phần 805,53 mW với thời gian 52,16 µs. Cần lưu ý báo cáo phân tích công suất của công cụ có mức tin cậy thấp do chỉ thu được tỷ lệ chuyển mạch cho 22,4% số tín hiệu, nên con số này phải được hiểu là ước lượng bậc độ lớn chứ không phải phép đo chính xác. Với thiết bị đeo hoạt động bằng pin, đây mới là tiêu chí quyết định chứ không phải độ trễ.</w:t>
      </w:r>
    </w:p>
    <w:p w14:paraId="64A8DB6B" w14:textId="77777777" w:rsidR="00FA6C6F" w:rsidRDefault="00000000">
      <w:pPr>
        <w:spacing w:before="240"/>
        <w:jc w:val="left"/>
      </w:pPr>
      <w:r>
        <w:rPr>
          <w:b/>
          <w:color w:val="000000"/>
        </w:rPr>
        <w:t>F.3. Vì sao hệ số 1,65 lần lại là điểm mạnh chứ không phải điểm yếu</w:t>
      </w:r>
    </w:p>
    <w:p w14:paraId="3CF68006" w14:textId="77777777" w:rsidR="00FA6C6F" w:rsidRDefault="00000000">
      <w:r>
        <w:t>So với mốc C thuần, hệ số tăng tốc chỉ là 1,65 lần — thấp hơn nhiều so với các hệ số 10 đến 100 lần thường gặp trong tài liệu. Luận văn chủ động báo cáo con số khiêm tốn này thay vì con số cao hơn, và đây là một lựa chọn có chủ đích.</w:t>
      </w:r>
    </w:p>
    <w:p w14:paraId="579A2C16" w14:textId="77777777" w:rsidR="00FA6C6F" w:rsidRDefault="00000000">
      <w:r>
        <w:t>Nếu áp dụng cách so sánh phổ biến là lấy thư viện học sâu làm mốc, hệ số thu được sẽ là 8,8 lần. Tuy nhiên phân tích cho thấy khoảng 380 trong tổng số 458 µs của PyTorch là chi phí điều phối của thư viện chứ không phải chi phí tính toán, do mạng chỉ có 640 tham số. Bằng chứng trực tiếp: khi tăng số luồng từ 1 lên 4 rồi 8, thời gian của PyTorch lần lượt là 458, 456 và 525 µs — tức tăng luồng còn làm CHẬM đi, điều không thể xảy ra nếu khối lượng công việc thực sự bị giới hạn bởi năng lực tính toán.</w:t>
      </w:r>
    </w:p>
    <w:p w14:paraId="509A33E3" w14:textId="77777777" w:rsidR="00FA6C6F" w:rsidRDefault="00000000">
      <w:pPr>
        <w:spacing w:before="60" w:after="200"/>
        <w:jc w:val="center"/>
      </w:pPr>
      <w:r>
        <w:rPr>
          <w:i/>
          <w:sz w:val="24"/>
        </w:rPr>
        <w:t>Bảng F.2. Ảnh hưởng của việc chọn mốc so sánh</w:t>
      </w:r>
    </w:p>
    <w:tbl>
      <w:tblPr>
        <w:tblStyle w:val="TableGrid"/>
        <w:tblW w:w="0" w:type="auto"/>
        <w:jc w:val="center"/>
        <w:tblLook w:val="04A0" w:firstRow="1" w:lastRow="0" w:firstColumn="1" w:lastColumn="0" w:noHBand="0" w:noVBand="1"/>
      </w:tblPr>
      <w:tblGrid>
        <w:gridCol w:w="1701"/>
        <w:gridCol w:w="1247"/>
        <w:gridCol w:w="1361"/>
        <w:gridCol w:w="1928"/>
        <w:gridCol w:w="2268"/>
      </w:tblGrid>
      <w:tr w:rsidR="00FA6C6F" w14:paraId="748F4B45" w14:textId="77777777">
        <w:trPr>
          <w:jc w:val="center"/>
        </w:trPr>
        <w:tc>
          <w:tcPr>
            <w:tcW w:w="1701" w:type="dxa"/>
            <w:shd w:val="clear" w:color="auto" w:fill="D9D9D9"/>
          </w:tcPr>
          <w:p w14:paraId="46C57AE2" w14:textId="77777777" w:rsidR="00FA6C6F" w:rsidRDefault="00000000">
            <w:pPr>
              <w:spacing w:after="40" w:line="240" w:lineRule="auto"/>
              <w:jc w:val="center"/>
            </w:pPr>
            <w:r>
              <w:rPr>
                <w:b/>
                <w:sz w:val="18"/>
              </w:rPr>
              <w:t>Mốc so sánh</w:t>
            </w:r>
          </w:p>
        </w:tc>
        <w:tc>
          <w:tcPr>
            <w:tcW w:w="1247" w:type="dxa"/>
            <w:shd w:val="clear" w:color="auto" w:fill="D9D9D9"/>
          </w:tcPr>
          <w:p w14:paraId="21080DC4" w14:textId="77777777" w:rsidR="00FA6C6F" w:rsidRDefault="00000000">
            <w:pPr>
              <w:spacing w:after="40" w:line="240" w:lineRule="auto"/>
              <w:jc w:val="center"/>
            </w:pPr>
            <w:r>
              <w:rPr>
                <w:b/>
                <w:sz w:val="18"/>
              </w:rPr>
              <w:t>Độ trễ mốc</w:t>
            </w:r>
          </w:p>
        </w:tc>
        <w:tc>
          <w:tcPr>
            <w:tcW w:w="1361" w:type="dxa"/>
            <w:shd w:val="clear" w:color="auto" w:fill="D9D9D9"/>
          </w:tcPr>
          <w:p w14:paraId="4D04CDA0" w14:textId="77777777" w:rsidR="00FA6C6F" w:rsidRDefault="00000000">
            <w:pPr>
              <w:spacing w:after="40" w:line="240" w:lineRule="auto"/>
              <w:jc w:val="center"/>
            </w:pPr>
            <w:r>
              <w:rPr>
                <w:b/>
                <w:sz w:val="18"/>
              </w:rPr>
              <w:t>Hệ số tăng tốc</w:t>
            </w:r>
          </w:p>
        </w:tc>
        <w:tc>
          <w:tcPr>
            <w:tcW w:w="1928" w:type="dxa"/>
            <w:shd w:val="clear" w:color="auto" w:fill="D9D9D9"/>
          </w:tcPr>
          <w:p w14:paraId="4C516085" w14:textId="77777777" w:rsidR="00FA6C6F" w:rsidRDefault="00000000">
            <w:pPr>
              <w:spacing w:after="40" w:line="240" w:lineRule="auto"/>
              <w:jc w:val="center"/>
            </w:pPr>
            <w:r>
              <w:rPr>
                <w:b/>
                <w:sz w:val="18"/>
              </w:rPr>
              <w:t>Phép toán của mốc</w:t>
            </w:r>
          </w:p>
        </w:tc>
        <w:tc>
          <w:tcPr>
            <w:tcW w:w="2268" w:type="dxa"/>
            <w:shd w:val="clear" w:color="auto" w:fill="D9D9D9"/>
          </w:tcPr>
          <w:p w14:paraId="68F0AFA5" w14:textId="77777777" w:rsidR="00FA6C6F" w:rsidRDefault="00000000">
            <w:pPr>
              <w:spacing w:after="40" w:line="240" w:lineRule="auto"/>
              <w:jc w:val="center"/>
            </w:pPr>
            <w:r>
              <w:rPr>
                <w:b/>
                <w:sz w:val="18"/>
              </w:rPr>
              <w:t>Đánh giá</w:t>
            </w:r>
          </w:p>
        </w:tc>
      </w:tr>
      <w:tr w:rsidR="00FA6C6F" w14:paraId="0E52B45F" w14:textId="77777777">
        <w:trPr>
          <w:jc w:val="center"/>
        </w:trPr>
        <w:tc>
          <w:tcPr>
            <w:tcW w:w="1701" w:type="dxa"/>
          </w:tcPr>
          <w:p w14:paraId="38477959" w14:textId="77777777" w:rsidR="00FA6C6F" w:rsidRDefault="00000000">
            <w:pPr>
              <w:spacing w:after="40" w:line="240" w:lineRule="auto"/>
              <w:jc w:val="left"/>
            </w:pPr>
            <w:r>
              <w:rPr>
                <w:sz w:val="18"/>
              </w:rPr>
              <w:t>PyTorch INT8</w:t>
            </w:r>
          </w:p>
        </w:tc>
        <w:tc>
          <w:tcPr>
            <w:tcW w:w="1247" w:type="dxa"/>
          </w:tcPr>
          <w:p w14:paraId="290718BC" w14:textId="77777777" w:rsidR="00FA6C6F" w:rsidRDefault="00000000">
            <w:pPr>
              <w:spacing w:after="40" w:line="240" w:lineRule="auto"/>
              <w:jc w:val="center"/>
            </w:pPr>
            <w:r>
              <w:rPr>
                <w:sz w:val="18"/>
              </w:rPr>
              <w:t>458 µs</w:t>
            </w:r>
          </w:p>
        </w:tc>
        <w:tc>
          <w:tcPr>
            <w:tcW w:w="1361" w:type="dxa"/>
          </w:tcPr>
          <w:p w14:paraId="104CB021" w14:textId="77777777" w:rsidR="00FA6C6F" w:rsidRDefault="00000000">
            <w:pPr>
              <w:spacing w:after="40" w:line="240" w:lineRule="auto"/>
              <w:jc w:val="center"/>
            </w:pPr>
            <w:r>
              <w:rPr>
                <w:sz w:val="18"/>
              </w:rPr>
              <w:t>8,8×</w:t>
            </w:r>
          </w:p>
        </w:tc>
        <w:tc>
          <w:tcPr>
            <w:tcW w:w="1928" w:type="dxa"/>
          </w:tcPr>
          <w:p w14:paraId="690D8E92" w14:textId="77777777" w:rsidR="00FA6C6F" w:rsidRDefault="00000000">
            <w:pPr>
              <w:spacing w:after="40" w:line="240" w:lineRule="auto"/>
              <w:jc w:val="center"/>
            </w:pPr>
            <w:r>
              <w:rPr>
                <w:sz w:val="18"/>
              </w:rPr>
              <w:t>INT8 (giống FPGA)</w:t>
            </w:r>
          </w:p>
        </w:tc>
        <w:tc>
          <w:tcPr>
            <w:tcW w:w="2268" w:type="dxa"/>
          </w:tcPr>
          <w:p w14:paraId="482353CD" w14:textId="77777777" w:rsidR="00FA6C6F" w:rsidRDefault="00000000">
            <w:pPr>
              <w:spacing w:after="40" w:line="240" w:lineRule="auto"/>
              <w:jc w:val="center"/>
            </w:pPr>
            <w:r>
              <w:rPr>
                <w:sz w:val="18"/>
              </w:rPr>
              <w:t>Bị thổi phồng bởi chi phí thư viện</w:t>
            </w:r>
          </w:p>
        </w:tc>
      </w:tr>
      <w:tr w:rsidR="00FA6C6F" w:rsidRPr="00DF16ED" w14:paraId="13AE96DE" w14:textId="77777777">
        <w:trPr>
          <w:jc w:val="center"/>
        </w:trPr>
        <w:tc>
          <w:tcPr>
            <w:tcW w:w="1701" w:type="dxa"/>
          </w:tcPr>
          <w:p w14:paraId="15DE4C46" w14:textId="77777777" w:rsidR="00FA6C6F" w:rsidRDefault="00000000">
            <w:pPr>
              <w:spacing w:after="40" w:line="240" w:lineRule="auto"/>
              <w:jc w:val="left"/>
            </w:pPr>
            <w:r>
              <w:rPr>
                <w:sz w:val="18"/>
              </w:rPr>
              <w:t>C thuần -O2</w:t>
            </w:r>
          </w:p>
        </w:tc>
        <w:tc>
          <w:tcPr>
            <w:tcW w:w="1247" w:type="dxa"/>
          </w:tcPr>
          <w:p w14:paraId="0C20CFE8" w14:textId="77777777" w:rsidR="00FA6C6F" w:rsidRDefault="00000000">
            <w:pPr>
              <w:spacing w:after="40" w:line="240" w:lineRule="auto"/>
              <w:jc w:val="center"/>
            </w:pPr>
            <w:r>
              <w:rPr>
                <w:sz w:val="18"/>
              </w:rPr>
              <w:t>84–89 µs</w:t>
            </w:r>
          </w:p>
        </w:tc>
        <w:tc>
          <w:tcPr>
            <w:tcW w:w="1361" w:type="dxa"/>
          </w:tcPr>
          <w:p w14:paraId="61D4ACC7" w14:textId="77777777" w:rsidR="00FA6C6F" w:rsidRDefault="00000000">
            <w:pPr>
              <w:spacing w:after="40" w:line="240" w:lineRule="auto"/>
              <w:jc w:val="center"/>
            </w:pPr>
            <w:r>
              <w:rPr>
                <w:sz w:val="18"/>
              </w:rPr>
              <w:t>1,65×</w:t>
            </w:r>
          </w:p>
        </w:tc>
        <w:tc>
          <w:tcPr>
            <w:tcW w:w="1928" w:type="dxa"/>
          </w:tcPr>
          <w:p w14:paraId="36F542A8" w14:textId="77777777" w:rsidR="00FA6C6F" w:rsidRPr="00DF16ED" w:rsidRDefault="00000000">
            <w:pPr>
              <w:spacing w:after="40" w:line="240" w:lineRule="auto"/>
              <w:jc w:val="center"/>
              <w:rPr>
                <w:lang w:val="sv-SE"/>
              </w:rPr>
            </w:pPr>
            <w:r w:rsidRPr="00DF16ED">
              <w:rPr>
                <w:sz w:val="18"/>
                <w:lang w:val="sv-SE"/>
              </w:rPr>
              <w:t>INT8 khớp bit (giống FPGA)</w:t>
            </w:r>
          </w:p>
        </w:tc>
        <w:tc>
          <w:tcPr>
            <w:tcW w:w="2268" w:type="dxa"/>
          </w:tcPr>
          <w:p w14:paraId="7A0B043D" w14:textId="77777777" w:rsidR="00FA6C6F" w:rsidRPr="00DF16ED" w:rsidRDefault="00000000">
            <w:pPr>
              <w:spacing w:after="40" w:line="240" w:lineRule="auto"/>
              <w:jc w:val="center"/>
              <w:rPr>
                <w:lang w:val="sv-SE"/>
              </w:rPr>
            </w:pPr>
            <w:r w:rsidRPr="00DF16ED">
              <w:rPr>
                <w:sz w:val="18"/>
                <w:lang w:val="sv-SE"/>
              </w:rPr>
              <w:t>Con số được báo cáo</w:t>
            </w:r>
          </w:p>
        </w:tc>
      </w:tr>
    </w:tbl>
    <w:p w14:paraId="2BDE7C1F" w14:textId="77777777" w:rsidR="00FA6C6F" w:rsidRPr="00DF16ED" w:rsidRDefault="00000000">
      <w:pPr>
        <w:rPr>
          <w:lang w:val="sv-SE"/>
        </w:rPr>
      </w:pPr>
      <w:r w:rsidRPr="00DF16ED">
        <w:rPr>
          <w:lang w:val="sv-SE"/>
        </w:rPr>
        <w:t>Hệ số 8,8 lần đo được ở đây trùng khớp gần như hoàn toàn với hệ số 8,38 lần mà công trình đối chứng của Liu công bố theo cùng phương pháp, điều này kiểm chứng chéo cho cả hai phép đo. Khác biệt là luận văn báo cáo thêm dòng C thuần, qua đó cho thấy phương pháp lấy thư viện làm mốc — vốn là chuẩn mực trong tài liệu — đã khuếch đại ưu thế phần cứng khoảng năm lần trên khối lượng công việc này.</w:t>
      </w:r>
    </w:p>
    <w:p w14:paraId="114C70F4" w14:textId="77777777" w:rsidR="00FA6C6F" w:rsidRPr="00DF16ED" w:rsidRDefault="00000000">
      <w:pPr>
        <w:rPr>
          <w:lang w:val="sv-SE"/>
        </w:rPr>
      </w:pPr>
      <w:r w:rsidRPr="00DF16ED">
        <w:rPr>
          <w:lang w:val="sv-SE"/>
        </w:rPr>
        <w:t>Khả năng thực hiện phép so sánh sạch như vậy là hệ quả trực tiếp của khung kiểm chứng khớp bit: vì ba nền tảng cho ra kết quả giống nhau tới từng bit, chênh lệch thời gian không thể quy cho khác biệt về độ chính xác số học.</w:t>
      </w:r>
    </w:p>
    <w:p w14:paraId="3C960341" w14:textId="77777777" w:rsidR="00FA6C6F" w:rsidRPr="00DF16ED" w:rsidRDefault="00000000">
      <w:pPr>
        <w:spacing w:before="240"/>
        <w:jc w:val="left"/>
        <w:rPr>
          <w:lang w:val="sv-SE"/>
        </w:rPr>
      </w:pPr>
      <w:r w:rsidRPr="00DF16ED">
        <w:rPr>
          <w:b/>
          <w:color w:val="000000"/>
          <w:lang w:val="sv-SE"/>
        </w:rPr>
        <w:lastRenderedPageBreak/>
        <w:t>F.4. Phạm vi hiệu lực và các giới hạn của kết luận</w:t>
      </w:r>
    </w:p>
    <w:p w14:paraId="62079A72" w14:textId="77777777" w:rsidR="00FA6C6F" w:rsidRPr="00DF16ED" w:rsidRDefault="00000000">
      <w:pPr>
        <w:rPr>
          <w:lang w:val="sv-SE"/>
        </w:rPr>
      </w:pPr>
      <w:r w:rsidRPr="00DF16ED">
        <w:rPr>
          <w:lang w:val="sv-SE"/>
        </w:rPr>
        <w:t>Để kết luận về khả năng tăng tốc được phát biểu một cách trung thực, cần nêu rõ các điều kiện mà nó có hiệu lực:</w:t>
      </w:r>
    </w:p>
    <w:p w14:paraId="58BCEC57" w14:textId="77777777" w:rsidR="00FA6C6F" w:rsidRPr="00DF16ED" w:rsidRDefault="00000000">
      <w:pPr>
        <w:pStyle w:val="ListBullet"/>
        <w:spacing w:after="60"/>
        <w:rPr>
          <w:lang w:val="sv-SE"/>
        </w:rPr>
      </w:pPr>
      <w:r w:rsidRPr="00DF16ED">
        <w:rPr>
          <w:lang w:val="sv-SE"/>
        </w:rPr>
        <w:t>Mốc C thuần được biên dịch ở mức -O2 và không dùng lệnh vector hoá. Ở mức tối ưu cao hơn, trình biên dịch tự động vector hoá vòng lặp này và giảm đáng kể độ trễ trên CPU, nên biên độ 1,65 lần chỉ có hiệu lực với lớp xây dựng nhúng, không áp dụng cho mã được tối ưu mạnh trên máy tính để bàn.</w:t>
      </w:r>
    </w:p>
    <w:p w14:paraId="62C3B925" w14:textId="77777777" w:rsidR="00FA6C6F" w:rsidRPr="00DF16ED" w:rsidRDefault="00000000">
      <w:pPr>
        <w:pStyle w:val="ListBullet"/>
        <w:spacing w:after="60"/>
        <w:rPr>
          <w:lang w:val="sv-SE"/>
        </w:rPr>
      </w:pPr>
      <w:r w:rsidRPr="00DF16ED">
        <w:rPr>
          <w:lang w:val="sv-SE"/>
        </w:rPr>
        <w:t>Mốc C chạy đơn luồng, trong khi bộ tăng tốc dùng tám đơn vị xử lý song song. Phép so sánh này có lợi cho phần cứng. Không đo đa luồng vì khối lượng công việc mỗi lần suy luận quá nhỏ để bù chi phí khởi tạo luồng, như chính các dòng PyTorch đã minh chứng.</w:t>
      </w:r>
    </w:p>
    <w:p w14:paraId="09A29DBB" w14:textId="77777777" w:rsidR="00FA6C6F" w:rsidRPr="00DF16ED" w:rsidRDefault="00000000">
      <w:pPr>
        <w:pStyle w:val="ListBullet"/>
        <w:spacing w:after="60"/>
        <w:rPr>
          <w:lang w:val="sv-SE"/>
        </w:rPr>
      </w:pPr>
      <w:r w:rsidRPr="00DF16ED">
        <w:rPr>
          <w:lang w:val="sv-SE"/>
        </w:rPr>
        <w:t>Chưa có mốc đo trên lõi mềm hoặc vi xử lý nhúng thực tế, do không có sẵn bo mạch phù hợp. Phép đo đó sẽ cho so sánh cùng lớp thiết bị và là số liệu có giá trị nhất còn thiếu.</w:t>
      </w:r>
    </w:p>
    <w:p w14:paraId="3E89C7E1" w14:textId="77777777" w:rsidR="00FA6C6F" w:rsidRPr="00DF16ED" w:rsidRDefault="00000000">
      <w:pPr>
        <w:pStyle w:val="ListBullet"/>
        <w:spacing w:after="60"/>
        <w:rPr>
          <w:lang w:val="sv-SE"/>
        </w:rPr>
      </w:pPr>
      <w:r w:rsidRPr="00DF16ED">
        <w:rPr>
          <w:lang w:val="sv-SE"/>
        </w:rPr>
        <w:t>Không công bố tỷ số năng lượng giữa FPGA và CPU, vì không đo được công suất thực của CPU trên máy thử nghiệm. Công suất thiết kế nhiệt ghi trên nhãn là chỉ số thiết kế tản nhiệt, không phải phép đo cho khối lượng công việc này.</w:t>
      </w:r>
    </w:p>
    <w:p w14:paraId="46C5DE60" w14:textId="77777777" w:rsidR="00FA6C6F" w:rsidRPr="00DF16ED" w:rsidRDefault="00000000">
      <w:pPr>
        <w:spacing w:before="240"/>
        <w:jc w:val="left"/>
        <w:rPr>
          <w:lang w:val="sv-SE"/>
        </w:rPr>
      </w:pPr>
      <w:r w:rsidRPr="00DF16ED">
        <w:rPr>
          <w:b/>
          <w:color w:val="000000"/>
          <w:lang w:val="sv-SE"/>
        </w:rPr>
        <w:t>F.5. Kết luận</w:t>
      </w:r>
    </w:p>
    <w:p w14:paraId="2FF0E856" w14:textId="77777777" w:rsidR="00FA6C6F" w:rsidRPr="00DF16ED" w:rsidRDefault="00000000">
      <w:pPr>
        <w:rPr>
          <w:lang w:val="sv-SE"/>
        </w:rPr>
      </w:pPr>
      <w:r w:rsidRPr="00DF16ED">
        <w:rPr>
          <w:lang w:val="sv-SE"/>
        </w:rPr>
        <w:t>Thiết kế đề xuất là một bộ tăng tốc, nhưng đại lượng mà nó tăng tốc cần được phát biểu chính xác: đó là NĂNG LƯỢNG cho mỗi lần suy luận và TÍNH TẤT ĐỊNH của thời gian đáp ứng, chứ không phải độ trễ trung vị so với vi xử lý đa dụng.</w:t>
      </w:r>
    </w:p>
    <w:p w14:paraId="480DEE74" w14:textId="77777777" w:rsidR="00FA6C6F" w:rsidRPr="00DF16ED" w:rsidRDefault="00000000">
      <w:pPr>
        <w:rPr>
          <w:lang w:val="sv-SE"/>
        </w:rPr>
      </w:pPr>
      <w:r w:rsidRPr="00DF16ED">
        <w:rPr>
          <w:lang w:val="sv-SE"/>
        </w:rPr>
        <w:t>So với cùng thuật toán INT8 khớp bit viết bằng C thuần trên CPU, thiết kế nhanh hơn 1,65 lần trong khi hoạt động ở xung nhịp thấp hơn 25 lần, tương ứng khoảng 40 lần nhiều công việc hơn trên mỗi chu kỳ, và hoàn thành trong thời gian cố định 5.216 chu kỳ với mọi đầu vào.</w:t>
      </w:r>
    </w:p>
    <w:p w14:paraId="5981AF5B" w14:textId="77777777" w:rsidR="00FA6C6F" w:rsidRPr="00DF16ED" w:rsidRDefault="00000000">
      <w:pPr>
        <w:rPr>
          <w:lang w:val="sv-SE"/>
        </w:rPr>
      </w:pPr>
      <w:r w:rsidRPr="00DF16ED">
        <w:rPr>
          <w:lang w:val="sv-SE"/>
        </w:rPr>
        <w:t xml:space="preserve">Cuối cùng, cần đặt kết quả trong bối cảnh khối lượng công việc thực tế: giám sát ECG liên tục một đạo trình chỉ đòi hỏi khoảng 0,2 lần suy luận mỗi giây, mức mà cả ba nền tảng đều vượt xa từ bốn đến năm bậc độ lớn. Do đó ràng buộc thực sự của ứng dụng </w:t>
      </w:r>
      <w:r w:rsidRPr="00DF16ED">
        <w:rPr>
          <w:lang w:val="sv-SE"/>
        </w:rPr>
        <w:lastRenderedPageBreak/>
        <w:t>không nằm ở độ trễ trung vị mà nằm ở năng lượng mỗi lần suy luận và cận trên thời gian đáp ứng — đúng hai tiêu chí mà chỉ thiết kế phần cứng chuyên dụng đáp ứng được. Ngoài ra, vi xử lý để bàn ở xung nhịp 2,5 GHz không phải nền tảng có thể đặt vào thiết bị đeo; mốc C thuần được dùng chính vì nó biên dịch từ đúng tệp nguồn chạy trên lõi mềm nhúng, tức đại diện cho lớp thiết bị mục tiêu.</w:t>
      </w:r>
    </w:p>
    <w:sectPr w:rsidR="00FA6C6F" w:rsidRPr="00DF16ED"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7166283">
    <w:abstractNumId w:val="8"/>
  </w:num>
  <w:num w:numId="2" w16cid:durableId="1210335681">
    <w:abstractNumId w:val="6"/>
  </w:num>
  <w:num w:numId="3" w16cid:durableId="1825731330">
    <w:abstractNumId w:val="5"/>
  </w:num>
  <w:num w:numId="4" w16cid:durableId="204101961">
    <w:abstractNumId w:val="4"/>
  </w:num>
  <w:num w:numId="5" w16cid:durableId="1800369180">
    <w:abstractNumId w:val="7"/>
  </w:num>
  <w:num w:numId="6" w16cid:durableId="937907608">
    <w:abstractNumId w:val="3"/>
  </w:num>
  <w:num w:numId="7" w16cid:durableId="1949850077">
    <w:abstractNumId w:val="2"/>
  </w:num>
  <w:num w:numId="8" w16cid:durableId="1776824673">
    <w:abstractNumId w:val="1"/>
  </w:num>
  <w:num w:numId="9" w16cid:durableId="59162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46ED"/>
    <w:rsid w:val="00AA1D8D"/>
    <w:rsid w:val="00B47730"/>
    <w:rsid w:val="00CB0664"/>
    <w:rsid w:val="00DF16ED"/>
    <w:rsid w:val="00FA6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3461D"/>
  <w14:defaultImageDpi w14:val="300"/>
  <w15:docId w15:val="{091EE517-85FC-437D-A289-CEF39CD0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4521</Words>
  <Characters>25771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ĐỨC</cp:lastModifiedBy>
  <cp:revision>3</cp:revision>
  <dcterms:created xsi:type="dcterms:W3CDTF">2013-12-23T23:15:00Z</dcterms:created>
  <dcterms:modified xsi:type="dcterms:W3CDTF">2026-08-02T19:17:00Z</dcterms:modified>
  <cp:category/>
</cp:coreProperties>
</file>