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80"/>
        </w:rPr>
        <w:t>财务数智人</w:t>
      </w:r>
    </w:p>
    <w:p>
      <w:pPr>
        <w:jc w:val="center"/>
      </w:pPr>
      <w:r>
        <w:rPr>
          <w:rFonts w:ascii="微软雅黑" w:hAnsi="微软雅黑" w:eastAsia="微软雅黑"/>
          <w:b/>
          <w:color w:val="4A4A4A"/>
          <w:sz w:val="48"/>
        </w:rPr>
        <w:t>系统设计文档</w:t>
      </w:r>
    </w:p>
    <w:p/>
    <w:p>
      <w:pPr>
        <w:jc w:val="center"/>
      </w:pPr>
      <w:r>
        <w:rPr>
          <w:rFonts w:ascii="微软雅黑" w:hAnsi="微软雅黑" w:eastAsia="微软雅黑"/>
          <w:color w:val="6A6A6A"/>
          <w:sz w:val="24"/>
        </w:rPr>
        <w:t>总体架构设计 ｜ 前端设计 ｜ 后端设计 ｜ MCP层设计</w:t>
      </w:r>
    </w:p>
    <w:p/>
    <w:p/>
    <w:p>
      <w:pPr>
        <w:jc w:val="center"/>
      </w:pPr>
      <w:r>
        <w:rPr>
          <w:rFonts w:ascii="微软雅黑" w:hAnsi="微软雅黑" w:eastAsia="微软雅黑"/>
          <w:color w:val="8A8A8A"/>
          <w:sz w:val="22"/>
        </w:rPr>
        <w:t>AI应用大赛冲刺版</w:t>
        <w:br/>
        <w:t>版本：V1.0 ｜ 日期：2026年6月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0D946F"/>
          <w:sz w:val="28"/>
        </w:rPr>
        <w:t>Part 1</w:t>
      </w:r>
    </w:p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总体架构设计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财务数智人 — 总体架构设计</w:t>
      </w:r>
    </w:p>
    <w:p>
      <w:pPr>
        <w:pStyle w:val="Heading2"/>
      </w:pPr>
      <w:r>
        <w:rPr>
          <w:rFonts w:ascii="微软雅黑" w:hAnsi="微软雅黑" w:eastAsia="微软雅黑"/>
        </w:rPr>
        <w:t>1. 系统概述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财务数智人</w:t>
      </w:r>
      <w:r>
        <w:rPr>
          <w:rFonts w:ascii="微软雅黑" w:hAnsi="微软雅黑" w:eastAsia="微软雅黑"/>
          <w:sz w:val="21"/>
        </w:rPr>
        <w:t>是一个以对话式交互为核心的AI财务助手系统，通过自然语言理解用户意图，自动编排调用后端财务服务与多模态AI能力，实现应收看板查询、发票OCR识别、报销审批、凭证处理、报表生成、税务政策检索等财务场景的智能化闭环。核心价值在于：</w:t>
      </w:r>
      <w:r>
        <w:rPr>
          <w:rFonts w:ascii="微软雅黑" w:hAnsi="微软雅黑" w:eastAsia="微软雅黑"/>
          <w:b/>
          <w:sz w:val="21"/>
        </w:rPr>
        <w:t>将分散的财务系统操作统一收敛到对话窗口，让AI代替人工完成跨系统、跨格式的财务数据处理工作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</w:rPr>
        <w:t>2. 整体架构图</w:t>
      </w:r>
    </w:p>
    <w:p>
      <w:pPr>
        <w:shd w:fill="F5F5F5" w:val="clear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前端层 (Frontend)                     │</w:t>
        <w:br/>
        <w:t>│  ┌──────────────────┐    ┌──────────────────────────────┐   │</w:t>
        <w:br/>
        <w:t>│  │  对话交互界面     │    │  可视化驾驶舱 (Dashboard)     │   │</w:t>
        <w:br/>
        <w:t>│  │  (Chat UI)       │    │  图表 / 看板 / 报表          │   │</w:t>
        <w:br/>
        <w:t>│  └────────┬─────────┘    └──────────────┬───────────────┘   │</w:t>
        <w:br/>
        <w:t>└───────────┼─────────────────────────────┼───────────────────┘</w:t>
        <w:br/>
        <w:t xml:space="preserve">            │  HTTP / WebSocket           │</w:t>
        <w:br/>
        <w:t xml:space="preserve">            ▼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后端层 (Backend)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      AI 网关服务 (Spring Boot)               │   │</w:t>
        <w:br/>
        <w:t>│  │  · 对话管理 · 意图路由 · 上下文维护 · 会话编排        │   │</w:t>
        <w:br/>
        <w:t>│  └──────────┬───────────────────────────┬───────────────┘   │</w:t>
        <w:br/>
        <w:t>│             │ MCP 协议                  │ Dubbo RPC          │</w:t>
        <w:br/>
        <w:t>│             ▼                           ▼                    │</w:t>
        <w:br/>
        <w:t>│  ┌─────────────────────┐  ┌─────────────────────────────┐   │</w:t>
        <w:br/>
        <w:t>│  │   MCP 工具网关层     │  │  财务业务微服务 (Dubbo)      │   │</w:t>
        <w:br/>
        <w:t>│  │   (统一工具注册)     │  │  应收 / 报销 / 凭证 / 报表   │   │</w:t>
        <w:br/>
        <w:t>│  └─────────────────────┘  └─────────────────────────────┘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│ MCP JSON-RPC</w:t>
        <w:br/>
        <w:t xml:space="preserve">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MCP 服务层 (Tools)                     │</w:t>
        <w:br/>
        <w:t>│                                                             │</w:t>
        <w:br/>
        <w:t>│  ┌───────────────┐  ┌──────────────┐  ┌──────────────────┐  │</w:t>
        <w:br/>
        <w:t>│  │ finance-dubbo  │  │ zai-mcp      │  │ web-reader       │  │</w:t>
        <w:br/>
        <w:t>│  │ -mcp           │  │ -server      │  │ (智谱网页阅读)    │  │</w:t>
        <w:br/>
        <w:t>│  │               │  │              │  │                  │  │</w:t>
        <w:br/>
        <w:t>│  │ dubbo_call    │  │ 图像分析/OCR │  │ webReader        │  │</w:t>
        <w:br/>
        <w:t>│  │ (泛化调用)    │  │ 视频分析     │  │ (URL→Markdown)   │  │</w:t>
        <w:br/>
        <w:t>│  │               │  │ 可视化分析   │  │                  │  │</w:t>
        <w:br/>
        <w:t>│  │ :8086         │  │ UI转代码     │  │                  │  │</w:t>
        <w:br/>
        <w:t>│  └───────────────┘  └──────────────┘  └──────────────────┘  │</w:t>
        <w:br/>
        <w:t>│                                                             │</w:t>
        <w:br/>
        <w:t>│  ┌───────────────────────────────────────────────────────┐   │</w:t>
        <w:br/>
        <w:t>│  │ integrated_browser (内置浏览器自动化)                   │   │</w:t>
        <w:br/>
        <w:t>│  │ 导航 / 点击 / 输入 / 截图 / 滚动 等22个工具            │   │</w:t>
        <w:br/>
        <w:t>│  └───────────────────────────────────────────────────────┘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 xml:space="preserve">        ↕ AI 大模型 (LLM) — 意图理解 · 工具选择 · 结果生成</w:t>
      </w:r>
    </w:p>
    <w:p>
      <w:pPr>
        <w:pStyle w:val="Heading2"/>
      </w:pPr>
      <w:r>
        <w:rPr>
          <w:rFonts w:ascii="微软雅黑" w:hAnsi="微软雅黑" w:eastAsia="微软雅黑"/>
        </w:rPr>
        <w:t>3. 核心交互流程</w:t>
      </w:r>
    </w:p>
    <w:p>
      <w:r>
        <w:rPr>
          <w:rFonts w:ascii="微软雅黑" w:hAnsi="微软雅黑" w:eastAsia="微软雅黑"/>
          <w:sz w:val="21"/>
        </w:rPr>
        <w:t>以"帮我看看这个月应收情况"为例，完整链路如下：</w:t>
      </w:r>
    </w:p>
    <w:p>
      <w:pPr>
        <w:shd w:fill="F5F5F5" w:val="clear"/>
      </w:pPr>
      <w:r>
        <w:rPr>
          <w:rFonts w:ascii="Consolas" w:hAnsi="Consolas"/>
          <w:sz w:val="17"/>
        </w:rPr>
        <w:t>用户输入                    AI 理解意图</w:t>
        <w:br/>
        <w:t xml:space="preserve">  "5月应收情况"   ──→   LLM 识别为"应收看板查询"</w:t>
        <w:br/>
        <w:t xml:space="preserve">                          │</w:t>
        <w:br/>
        <w:t xml:space="preserve">                          ▼ 参数提取</w:t>
        <w:br/>
        <w:t xml:space="preserve">                     提取月份=2026-05</w:t>
        <w:br/>
        <w:t xml:space="preserve">                          │</w:t>
        <w:br/>
        <w:t xml:space="preserve">                          ▼ 工具选择</w:t>
        <w:br/>
        <w:t xml:space="preserve">                   选择 dubbo_call 工具</w:t>
        <w:br/>
        <w:t xml:space="preserve">                   目标: ArDashboardService</w:t>
        <w:br/>
        <w:t xml:space="preserve">                   方法: queryOverview</w:t>
        <w:br/>
        <w:t xml:space="preserve">                          │</w:t>
        <w:br/>
        <w:t xml:space="preserve">                          ▼ MCP 调用</w:t>
        <w:br/>
        <w:t xml:space="preserve">              finance-dubbo-mcp 发起 Dubbo 泛化调用</w:t>
        <w:br/>
        <w:t xml:space="preserve">                          │</w:t>
        <w:br/>
        <w:t xml:space="preserve">                          ▼ 后端执行</w:t>
        <w:br/>
        <w:t xml:space="preserve">              财务业务微服务查询数据库，返回应收数据</w:t>
        <w:br/>
        <w:t xml:space="preserve">                          │</w:t>
        <w:br/>
        <w:t xml:space="preserve">                          ▼ 结果组装</w:t>
        <w:br/>
        <w:t xml:space="preserve">              LLM 将结构化数据组织为自然语言 + 图表配置</w:t>
        <w:br/>
        <w:t xml:space="preserve">                          │</w:t>
        <w:br/>
        <w:t xml:space="preserve">                          ▼ 前端渲染</w:t>
        <w:br/>
        <w:t xml:space="preserve">              对话气泡展示文字摘要 + 驾驶舱渲染图表</w:t>
      </w:r>
    </w:p>
    <w:p>
      <w:r>
        <w:rPr>
          <w:rFonts w:ascii="微软雅黑" w:hAnsi="微软雅黑" w:eastAsia="微软雅黑"/>
          <w:sz w:val="21"/>
        </w:rPr>
        <w:t>关键设计点：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AI网关</w:t>
      </w:r>
      <w:r>
        <w:rPr>
          <w:rFonts w:ascii="微软雅黑" w:hAnsi="微软雅黑" w:eastAsia="微软雅黑"/>
          <w:sz w:val="21"/>
        </w:rPr>
        <w:t>负责维护多轮对话上下文，管理工具调用编排，处理异常重试。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MCP工具网关</w:t>
      </w:r>
      <w:r>
        <w:rPr>
          <w:rFonts w:ascii="微软雅黑" w:hAnsi="微软雅黑" w:eastAsia="微软雅黑"/>
          <w:sz w:val="21"/>
        </w:rPr>
        <w:t>对上层暴露统一的工具注册与发现机制，AI无需关心工具的具体协议和地址。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dubbo_call</w:t>
      </w:r>
      <w:r>
        <w:rPr>
          <w:rFonts w:ascii="微软雅黑" w:hAnsi="微软雅黑" w:eastAsia="微软雅黑"/>
          <w:sz w:val="21"/>
        </w:rPr>
        <w:t>作为万能桥梁，通过泛化调用动态访问后端任意Dubbo服务，无需逐个对接。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前端同时支持</w:t>
      </w:r>
      <w:r>
        <w:rPr>
          <w:rFonts w:ascii="微软雅黑" w:hAnsi="微软雅黑" w:eastAsia="微软雅黑"/>
          <w:b/>
          <w:sz w:val="21"/>
        </w:rPr>
        <w:t>文字对话</w:t>
      </w:r>
      <w:r>
        <w:rPr>
          <w:rFonts w:ascii="微软雅黑" w:hAnsi="微软雅黑" w:eastAsia="微软雅黑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可视化组件</w:t>
      </w:r>
      <w:r>
        <w:rPr>
          <w:rFonts w:ascii="微软雅黑" w:hAnsi="微软雅黑" w:eastAsia="微软雅黑"/>
          <w:sz w:val="21"/>
        </w:rPr>
        <w:t>两种展示形态，根据返回数据类型自动选择。</w:t>
      </w:r>
    </w:p>
    <w:p>
      <w:pPr>
        <w:pStyle w:val="Heading2"/>
      </w:pPr>
      <w:r>
        <w:rPr>
          <w:rFonts w:ascii="微软雅黑" w:hAnsi="微软雅黑" w:eastAsia="微软雅黑"/>
        </w:rPr>
        <w:t>4. 技术栈总览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技术选型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**前端层**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对话界面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React + TypeScript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聊天窗口、消息气泡、文件上传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可视化驾驶舱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ECharts / AntV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应收看板、报表图表、数据大屏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UI框架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Ant Design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企业级组件库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**后端层**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AI网关服务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Spring Boot 3.x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对话管理、意图路由、会话编排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RPC通信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Apache Dubbo 3.x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泛化调用、服务注册发现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财务业务服务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Spring Boot + Dubbo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应收、报销、凭证、报表等微服务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数据存储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 + Redis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业务数据持久化、会话缓存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**MCP层**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Dubbo MCP服务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Spring Boot + MCP SDK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端口8086，dubbo_call工具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多模态AI服务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智谱AI GLM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图像分析、OCR、可视化等8个工具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网页阅读服务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智谱 web-reader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URL内容抓取与结构化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浏览器自动化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Playwright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网页操作自动化，22个工具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**AI层**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大语言模型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GLM-4 / GPT-4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意图理解、工具编排、结果生成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MCP协议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JSON-RPC 2.0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工具注册、发现与调用标准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 4周开发里程碑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前端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后端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MCP &amp; AI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**W1**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项目脚手架搭建、对话界面原型、消息组件开发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AI网关服务初始化、MCP客户端集成、对话API设计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4个MCP服务联调验证、Prompt工程启动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可跑通的对话Demo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**W2**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可视化驾驶舱框架、图表组件封装、对话+看板联动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Dubbo泛化调用链路打通、应收看板API对接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dubbo_call工具调通、工具编排逻辑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应收看板场景端到端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**W3**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发票上传交互、OCR结果展示、报销审批界面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报销/凭证业务API暴露、文件处理服务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OCR工具集成、浏览器自动化场景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发票识别+报销场景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**W4**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整体UI打磨、响应式适配、异常状态处理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性能优化、错误处理、会话持久化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多工具串联编排、演示数据准备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可演示的完整Demo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并行策略</w:t>
      </w:r>
      <w:r>
        <w:rPr>
          <w:rFonts w:ascii="微软雅黑" w:hAnsi="微软雅黑" w:eastAsia="微软雅黑"/>
          <w:sz w:val="21"/>
        </w:rPr>
        <w:t>：前端与后端从W1开始并行开发，通过Mock数据解耦；MCP服务在W1完成联调后作为稳定基座，W2-W4重点推进AI编排逻辑和业务场景串联。</w:t>
      </w:r>
    </w:p>
    <w:p>
      <w:pPr>
        <w:pStyle w:val="Heading2"/>
      </w:pPr>
      <w:r>
        <w:rPr>
          <w:rFonts w:ascii="微软雅黑" w:hAnsi="微软雅黑" w:eastAsia="微软雅黑"/>
        </w:rPr>
        <w:t>6. 子文档索引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[design-01-frontend.md](./design-01-frontend.md)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前端架构设计 — 对话界面、可视化驾驶舱、组件规范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[design-02-backend.md](./design-02-backend.md)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后端架构设计 — AI网关、Dubbo服务、数据模型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[design-03-mcp.md](./design-03-mcp.md)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MCP工具网关设计 — 工具注册、编排策略、Prompt工程</w:t>
            </w:r>
          </w:p>
        </w:tc>
      </w:tr>
    </w:tbl>
    <w:p/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0D946F"/>
          <w:sz w:val="28"/>
        </w:rPr>
        <w:t>Part 2</w:t>
      </w:r>
    </w:p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前端设计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财务数智人 — 前端设计文档</w:t>
      </w:r>
    </w:p>
    <w:p>
      <w:r>
        <w:rPr>
          <w:rFonts w:ascii="微软雅黑" w:hAnsi="微软雅黑" w:eastAsia="微软雅黑"/>
          <w:sz w:val="21"/>
        </w:rPr>
        <w:t>&gt; 版本：v1.0 | 日期：2026-06-02 | 作者：前端架构组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1.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框架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**Vue 3 + TypeScript**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组合式 API + 响应式系统天然适合对话场景的高频状态更新；团队 Vue 经验丰富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 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**Element Plus**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表单 / 表格 / 上传 / 对话组件开箱即用，减少 4 周交付周期内的造轮子成本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**ECharts 5**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财务驾驶舱需要仪表盘、柱状图、折线图等复杂图表，ECharts 渲染性能与主题定制能力优于 Chart.js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**Pinia**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轻量、TS 友好，管理对话历史、用户信息、全局配置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**Vite**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秒级 HMR，加速开发调试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 / SSE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**Axios + 原生 EventSource**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REST 用 Axios，流式响应用 EventSource，职责分离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语音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**Web Speech API**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零依赖实现语音输入，满足演示需要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2. 页面结构设计</w:t>
      </w:r>
    </w:p>
    <w:p>
      <w:r>
        <w:rPr>
          <w:rFonts w:ascii="微软雅黑" w:hAnsi="微软雅黑" w:eastAsia="微软雅黑"/>
          <w:sz w:val="21"/>
        </w:rPr>
        <w:t>整体采用</w:t>
      </w:r>
      <w:r>
        <w:rPr>
          <w:rFonts w:ascii="微软雅黑" w:hAnsi="微软雅黑" w:eastAsia="微软雅黑"/>
          <w:b/>
          <w:sz w:val="21"/>
        </w:rPr>
        <w:t>单页多视图</w:t>
      </w:r>
      <w:r>
        <w:rPr>
          <w:rFonts w:ascii="微软雅黑" w:hAnsi="微软雅黑" w:eastAsia="微软雅黑"/>
          <w:sz w:val="21"/>
        </w:rPr>
        <w:t>布局，通过侧边导航切换。</w:t>
      </w:r>
    </w:p>
    <w:p>
      <w:pPr>
        <w:shd w:fill="F5F5F5" w:val="clear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┌──────────────────────────────────────────────┐</w:t>
        <w:br/>
        <w:t>│  TopBar（项目名 · 用户头像 · 设置）            │</w:t>
        <w:br/>
        <w:t>├────────┬─────────────────────────────────────┤</w:t>
        <w:br/>
        <w:t>│        │                                     │</w:t>
        <w:br/>
        <w:t>│  Side  │          Main Content Area          │</w:t>
        <w:br/>
        <w:t>│  Nav   │                                     │</w:t>
        <w:br/>
        <w:t>│        │   ┌─ 根据路由切换 ──────────────┐   │</w:t>
        <w:br/>
        <w:t>│ 💬 对话 │   │ /chat    → ChatView         │   │</w:t>
        <w:br/>
        <w:t>│ 📊 驾驶 │   │ /cockpit → CockpitView     │   │</w:t>
        <w:br/>
        <w:t>│ 📷 发票 │   │ /invoice → InvoiceView     │   │</w:t>
        <w:br/>
        <w:t>│ 📋 报表 │   │ /report  → ReportView      │   │</w:t>
        <w:br/>
        <w:t>│        │   └─────────────────────────────┘   │</w:t>
        <w:br/>
        <w:t>└────────┴─────────────────────────────────────┘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2.1 对话主界面（核心页面）</w:t>
      </w:r>
    </w:p>
    <w:p>
      <w:r>
        <w:rPr>
          <w:rFonts w:ascii="微软雅黑" w:hAnsi="微软雅黑" w:eastAsia="微软雅黑"/>
          <w:sz w:val="21"/>
        </w:rPr>
        <w:t>类 ChatGPT 三栏结构：</w:t>
      </w:r>
    </w:p>
    <w:p>
      <w:pPr>
        <w:shd w:fill="F5F5F5" w:val="clear"/>
      </w:pPr>
      <w:r>
        <w:rPr>
          <w:rFonts w:ascii="Consolas" w:hAnsi="Consolas"/>
          <w:sz w:val="17"/>
        </w:rPr>
        <w:t>┌──────────┬────────────────────────────────────┐</w:t>
        <w:br/>
        <w:t>│ 历史会话  │  消息区（MessageBubble 列表）        │</w:t>
        <w:br/>
        <w:t>│          │                                    │</w:t>
        <w:br/>
        <w:t>│ ▸ 今天    │  🤖 您好，我是财务数智人...          │</w:t>
        <w:br/>
        <w:t>│ ▸ 昨天    │                                    │</w:t>
        <w:br/>
        <w:t>│ ▸ 更早    │  👤 帮我查一下本月应收账款           │</w:t>
        <w:br/>
        <w:t>│          │                                    │</w:t>
        <w:br/>
        <w:t>│          │  🤖 [表格卡片] 本月应收汇总如下：     │</w:t>
        <w:br/>
        <w:t>│          │     ┌──────┬───────┬──────┐        │</w:t>
        <w:br/>
        <w:t>│          │     │ 客户  │  金额  │ 账龄 │        │</w:t>
        <w:br/>
        <w:t>│          │     ├──────┼───────┼──────┤        │</w:t>
        <w:br/>
        <w:t>│          │     │ A公司 │ 12万  │ 30天 │        │</w:t>
        <w:br/>
        <w:t>│          │     └──────┴───────┴──────┘        │</w:t>
        <w:br/>
        <w:t>│          │                                    │</w:t>
        <w:br/>
        <w:t>│          ├────────────────────────────────────┤</w:t>
        <w:br/>
        <w:t>│          │  QuickActionBar                    │</w:t>
        <w:br/>
        <w:t>│          │  [拍照记账] [查应收] [出报表] [更多]  │</w:t>
        <w:br/>
        <w:t>│          ├────────────────────────────────────┤</w:t>
        <w:br/>
        <w:t>│          │  🎤  输入框...               [发送]  │</w:t>
        <w:br/>
        <w:t>└──────────┴────────────────────────────────────┘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2.2 可视化驾驶舱</w:t>
      </w:r>
    </w:p>
    <w:p>
      <w:r>
        <w:rPr>
          <w:rFonts w:ascii="微软雅黑" w:hAnsi="微软雅黑" w:eastAsia="微软雅黑"/>
          <w:sz w:val="21"/>
        </w:rPr>
        <w:t>全屏大屏风格，暗色主题，ECharts 仪表盘 + 地图 + 排行榜。</w:t>
      </w:r>
    </w:p>
    <w:p>
      <w:pPr>
        <w:pStyle w:val="Heading3"/>
      </w:pPr>
      <w:r>
        <w:rPr>
          <w:rFonts w:ascii="微软雅黑" w:hAnsi="微软雅黑" w:eastAsia="微软雅黑"/>
        </w:rPr>
        <w:t>2.3 发票上传区</w:t>
      </w:r>
    </w:p>
    <w:p>
      <w:r>
        <w:rPr>
          <w:rFonts w:ascii="微软雅黑" w:hAnsi="微软雅黑" w:eastAsia="微软雅黑"/>
          <w:sz w:val="21"/>
        </w:rPr>
        <w:t>拖拽/拍照上传 → 扫描线动画 → 结构化字段卡片展示。</w:t>
      </w:r>
    </w:p>
    <w:p>
      <w:pPr>
        <w:pStyle w:val="Heading3"/>
      </w:pPr>
      <w:r>
        <w:rPr>
          <w:rFonts w:ascii="微软雅黑" w:hAnsi="微软雅黑" w:eastAsia="微软雅黑"/>
        </w:rPr>
        <w:t>2.4 报表展示区</w:t>
      </w:r>
    </w:p>
    <w:p>
      <w:r>
        <w:rPr>
          <w:rFonts w:ascii="微软雅黑" w:hAnsi="微软雅黑" w:eastAsia="微软雅黑"/>
          <w:sz w:val="21"/>
        </w:rPr>
        <w:t>三大报表（资产负债表 / 利润表 / 现金流量表）Tab 切换，底部附带 AI 分析评语卡片。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3. 核心组件设计</w:t>
      </w:r>
    </w:p>
    <w:p>
      <w:pPr>
        <w:shd w:fill="F5F5F5" w:val="clear"/>
      </w:pPr>
      <w:r>
        <w:rPr>
          <w:rFonts w:ascii="Consolas" w:hAnsi="Consolas"/>
          <w:sz w:val="17"/>
        </w:rPr>
        <w:t>src/components/</w:t>
        <w:br/>
        <w:t>├── chat/</w:t>
        <w:br/>
        <w:t>│   ├── ChatWindow.vue          # 对话窗口容器</w:t>
        <w:br/>
        <w:t>│   ├── MessageBubble.vue       # 消息气泡（多渲染模式）</w:t>
        <w:br/>
        <w:t>│   ├── QuickActionBar.vue      # 快捷操作栏</w:t>
        <w:br/>
        <w:t>│   └── ChatInput.vue           # 输入框（文字 + 语音）</w:t>
        <w:br/>
        <w:t>├── invoice/</w:t>
        <w:br/>
        <w:t>│   └── InvoiceUploader.vue     # 发票上传 + OCR 动画</w:t>
        <w:br/>
        <w:t>├── chart/</w:t>
        <w:br/>
        <w:t>│   └── FinancialChart.vue      # ECharts 通用封装</w:t>
        <w:br/>
        <w:t>├── dashboard/</w:t>
        <w:br/>
        <w:t>│   └── DashboardPanel.vue      # 驾驶舱面板卡片</w:t>
        <w:br/>
        <w:t>└── report/</w:t>
        <w:br/>
        <w:t xml:space="preserve">    └── ReportTable.vue         # 报表表格 + AI 评语</w:t>
      </w:r>
    </w:p>
    <w:p>
      <w:pPr>
        <w:pStyle w:val="Heading3"/>
      </w:pPr>
      <w:r>
        <w:rPr>
          <w:rFonts w:ascii="微软雅黑" w:hAnsi="微软雅黑" w:eastAsia="微软雅黑"/>
        </w:rPr>
        <w:t>3.1 ChatWindow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职责：管理消息列表渲染、自动滚动、SSE 连接生命周期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Props：`sessionId`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关键状态：`messages[]`、`isStreaming`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自动调用 `EventSource` 接收流式消息，逐字追加到当前 AI 气泡</w:t>
      </w:r>
    </w:p>
    <w:p>
      <w:pPr>
        <w:pStyle w:val="Heading3"/>
      </w:pPr>
      <w:r>
        <w:rPr>
          <w:rFonts w:ascii="微软雅黑" w:hAnsi="微软雅黑" w:eastAsia="微软雅黑"/>
        </w:rPr>
        <w:t>3.2 MessageBubble</w:t>
      </w:r>
    </w:p>
    <w:p>
      <w:r>
        <w:rPr>
          <w:rFonts w:ascii="微软雅黑" w:hAnsi="微软雅黑" w:eastAsia="微软雅黑"/>
          <w:sz w:val="21"/>
        </w:rPr>
        <w:t>根据 `message.type` 分支渲染：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渲染方式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`text`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Markdown 富文本（支持代码块）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`table`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Element Plus Table 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`chart`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FinancialChart 子组件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`card`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结构化信息卡片（发票详情、单据摘要）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`file`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可下载文件链接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气泡支持</w:t>
      </w:r>
      <w:r>
        <w:rPr>
          <w:rFonts w:ascii="微软雅黑" w:hAnsi="微软雅黑" w:eastAsia="微软雅黑"/>
          <w:b/>
          <w:sz w:val="21"/>
        </w:rPr>
        <w:t>复制 / 重新生成</w:t>
      </w:r>
      <w:r>
        <w:rPr>
          <w:rFonts w:ascii="微软雅黑" w:hAnsi="微软雅黑" w:eastAsia="微软雅黑"/>
          <w:sz w:val="21"/>
        </w:rPr>
        <w:t>操作按钮。</w:t>
      </w:r>
    </w:p>
    <w:p>
      <w:pPr>
        <w:pStyle w:val="Heading3"/>
      </w:pPr>
      <w:r>
        <w:rPr>
          <w:rFonts w:ascii="微软雅黑" w:hAnsi="微软雅黑" w:eastAsia="微软雅黑"/>
        </w:rPr>
        <w:t>3.3 InvoiceUploader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状态机：`idle → uploading → recognizing → done`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`recognizing` 阶段播放扫描线 CSS 动画 + 逐字段渐现效果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完成后以 Card 类型将结构化结果推入当前对话</w:t>
      </w:r>
    </w:p>
    <w:p>
      <w:pPr>
        <w:pStyle w:val="Heading3"/>
      </w:pPr>
      <w:r>
        <w:rPr>
          <w:rFonts w:ascii="微软雅黑" w:hAnsi="微软雅黑" w:eastAsia="微软雅黑"/>
        </w:rPr>
        <w:t>3.4 FinancialChart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封装 ECharts 实例，接收 `chartOption` JSON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内置主题：`line`（趋势）/ `bar`（对比）/ `pie`（占比）/ `gauge`（KPI）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暴露 `@chart-click` 事件，点击图表元素可自动填充追问语句到输入框</w:t>
      </w:r>
    </w:p>
    <w:p>
      <w:pPr>
        <w:pStyle w:val="Heading3"/>
      </w:pPr>
      <w:r>
        <w:rPr>
          <w:rFonts w:ascii="微软雅黑" w:hAnsi="微软雅黑" w:eastAsia="微软雅黑"/>
        </w:rPr>
        <w:t>3.5 DashboardPanel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大屏网格布局，每个 Panel 渲染一个 FinancialChart 或 KPI 数字卡片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支持定时轮询刷新（可配置间隔）</w:t>
      </w:r>
    </w:p>
    <w:p>
      <w:pPr>
        <w:pStyle w:val="Heading3"/>
      </w:pPr>
      <w:r>
        <w:rPr>
          <w:rFonts w:ascii="微软雅黑" w:hAnsi="微软雅黑" w:eastAsia="微软雅黑"/>
        </w:rPr>
        <w:t>3.6 QuickActionBar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预设快捷按钮："拍照记账"、"查应收"、"出报表"、"对比分析"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点击即向 ChatWindow 发送对应指令文本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按钮列表通过配置文件管理，方便扩展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4. 对话交互设计</w:t>
      </w:r>
    </w:p>
    <w:p>
      <w:pPr>
        <w:pStyle w:val="Heading3"/>
      </w:pPr>
      <w:r>
        <w:rPr>
          <w:rFonts w:ascii="微软雅黑" w:hAnsi="微软雅黑" w:eastAsia="微软雅黑"/>
        </w:rPr>
        <w:t>4.1 输入方式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文字输入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ChatInput 组件，支持多行、Shift+Enter 换行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语音输入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Web Speech API，录音结束后转文字填入输入框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4.2 消息协议</w:t>
      </w:r>
    </w:p>
    <w:p>
      <w:pPr>
        <w:shd w:fill="F5F5F5" w:val="clear"/>
      </w:pPr>
      <w:r>
        <w:rPr>
          <w:rFonts w:ascii="Consolas" w:hAnsi="Consolas"/>
          <w:sz w:val="17"/>
        </w:rPr>
        <w:t>{</w:t>
        <w:br/>
        <w:t xml:space="preserve">  "role": "assistant",</w:t>
        <w:br/>
        <w:t xml:space="preserve">  "type": "table",</w:t>
        <w:br/>
        <w:t xml:space="preserve">  "content": {</w:t>
        <w:br/>
        <w:t xml:space="preserve">    "headers": ["客户", "金额", "账龄"],</w:t>
        <w:br/>
        <w:t xml:space="preserve">    "rows": [["A公司", "120000", "30天"]],</w:t>
        <w:br/>
        <w:t xml:space="preserve">    "summary": "本月应收合计 32.5 万元，账龄主要集中 30 天以内。"</w:t>
        <w:br/>
        <w:t xml:space="preserve">  }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4.3 流式响应（SSE）</w:t>
      </w:r>
    </w:p>
    <w:p>
      <w:pPr>
        <w:shd w:fill="F5F5F5" w:val="clear"/>
      </w:pPr>
      <w:r>
        <w:rPr>
          <w:rFonts w:ascii="Consolas" w:hAnsi="Consolas"/>
          <w:sz w:val="17"/>
        </w:rPr>
        <w:t>Client                        Server</w:t>
        <w:br/>
        <w:t xml:space="preserve">  │  POST /api/chat             │</w:t>
        <w:br/>
        <w:t xml:space="preserve">  │  (messages, sessionId) ───► │</w:t>
        <w:br/>
        <w:t xml:space="preserve">  │                             │</w:t>
        <w:br/>
        <w:t xml:space="preserve">  │  ◄── event: token ───────── │  (逐 token 下发)</w:t>
        <w:br/>
        <w:t xml:space="preserve">  │  ◄── event: token ───────── │</w:t>
        <w:br/>
        <w:t xml:space="preserve">  │  ◄── event: chart ──────── │  (结构化图表数据)</w:t>
        <w:br/>
        <w:t xml:space="preserve">  │  ◄── event: done ────────── │</w:t>
      </w:r>
    </w:p>
    <w:p>
      <w:r>
        <w:rPr>
          <w:rFonts w:ascii="微软雅黑" w:hAnsi="微软雅黑" w:eastAsia="微软雅黑"/>
          <w:sz w:val="21"/>
        </w:rPr>
        <w:t>前端使用原生 `EventSource` 监听，按 `event` 字段分发处理：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`token`：追加到当前消息气泡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`table` / `chart` / `card`：切换 MessageBubble 渲染模式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`done`：结束流式状态</w:t>
      </w:r>
    </w:p>
    <w:p>
      <w:pPr>
        <w:pStyle w:val="Heading3"/>
      </w:pPr>
      <w:r>
        <w:rPr>
          <w:rFonts w:ascii="微软雅黑" w:hAnsi="微软雅黑" w:eastAsia="微软雅黑"/>
        </w:rPr>
        <w:t>4.4 多轮对话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维护 `sessionId`，每次请求携带完整 `messages[]` 数组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历史会话列表持久化到 `localStorage`，支持新建 / 切换 / 删除会话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5. 数据可视化方案</w:t>
      </w:r>
    </w:p>
    <w:p>
      <w:pPr>
        <w:pStyle w:val="Heading3"/>
      </w:pPr>
      <w:r>
        <w:rPr>
          <w:rFonts w:ascii="微软雅黑" w:hAnsi="微软雅黑" w:eastAsia="微软雅黑"/>
        </w:rPr>
        <w:t>5.1 图表类型映射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财务场景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图表类型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收入/支出趋势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折线图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按月展示趋势变化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费用对比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柱状图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各部门/科目横向对比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成本构成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饼图/环形图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占比分析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KPI 达成率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仪表盘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预算执行率、回款率等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资产负债结构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堆叠柱状图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 vs 负债趋势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 图表与对话联动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点击追问</w:t>
      </w:r>
      <w:r>
        <w:rPr>
          <w:rFonts w:ascii="微软雅黑" w:hAnsi="微软雅黑" w:eastAsia="微软雅黑"/>
          <w:sz w:val="21"/>
        </w:rPr>
        <w:t>：用户点击图表某数据点，自动生成追问（如"请详细分析 Q2 费用上升原因"）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语音联动</w:t>
      </w:r>
      <w:r>
        <w:rPr>
          <w:rFonts w:ascii="微软雅黑" w:hAnsi="微软雅黑" w:eastAsia="微软雅黑"/>
          <w:sz w:val="21"/>
        </w:rPr>
        <w:t>：AI 回复包含图表时，自动高亮关键数据区域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下钻</w:t>
      </w:r>
      <w:r>
        <w:rPr>
          <w:rFonts w:ascii="微软雅黑" w:hAnsi="微软雅黑" w:eastAsia="微软雅黑"/>
          <w:sz w:val="21"/>
        </w:rPr>
        <w:t>：双击图表触发下一层级数据查询</w:t>
      </w:r>
    </w:p>
    <w:p>
      <w:pPr>
        <w:pStyle w:val="Heading3"/>
      </w:pPr>
      <w:r>
        <w:rPr>
          <w:rFonts w:ascii="微软雅黑" w:hAnsi="微软雅黑" w:eastAsia="微软雅黑"/>
        </w:rPr>
        <w:t>5.3 响应式策略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对话区：固定宽度居中，最大 860px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驾驶舱：CSS Grid + `auto-fill`，小屏自动折行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图表：监听 `ResizeObserver`，自动调用 `chart.resize()`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6. 四周开发排期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**W1**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项目搭建 + 对话主界面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Vite 项目脚手架、路由配置、ChatWindow / MessageBubble / ChatInput 组件、SSE 联调跑通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**W2**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发票上传 + OCR 展示 + 快捷操作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InvoiceUploader 组件（拖拽/拍照 + 扫描动画）、QuickActionBar、历史会话管理、语音输入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**W3**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图表组件 + 驾驶舱 + 报表展示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FinancialChart 封装、DashboardPanel 大屏、ReportView 三大报表 + AI 评语卡片、图表点击追问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**W4**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联调打磨 + 动效 + 演示优化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全链路联调（4 个 MCP 能力）、加载/过渡动效、移动端适配、演示数据准备、Bug 修复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应对策略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SSE 接口未就绪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W1 搭建 Mock Server，前端独立开发不阻塞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OCR 识别耗时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前端增加骨架屏 + 进度条，避免用户焦虑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驾驶舱数据缺失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准备演示用 JSON 数据集，支持 Mock 模式切换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 周工期紧张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优先保证对话核心链路，驾驶舱和报表作为增强项按优先级裁剪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---</w:t>
      </w:r>
    </w:p>
    <w:p>
      <w:r>
        <w:rPr>
          <w:rFonts w:ascii="微软雅黑" w:hAnsi="微软雅黑" w:eastAsia="微软雅黑"/>
          <w:sz w:val="21"/>
        </w:rPr>
        <w:t>&gt; 文档维护：随开发迭代同步更新，最终版作为大赛提交材料附件。</w:t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0D946F"/>
          <w:sz w:val="28"/>
        </w:rPr>
        <w:t>Part 3</w:t>
      </w:r>
    </w:p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后端设计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财务数智人 - 后端设计文档</w:t>
      </w:r>
    </w:p>
    <w:p>
      <w:r>
        <w:rPr>
          <w:rFonts w:ascii="微软雅黑" w:hAnsi="微软雅黑" w:eastAsia="微软雅黑"/>
          <w:sz w:val="21"/>
        </w:rPr>
        <w:t>&gt; 版本：v1.0 | 日期：2026-06-02 | 作者：后端架构组</w:t>
      </w:r>
    </w:p>
    <w:p>
      <w:pPr>
        <w:pStyle w:val="Heading2"/>
      </w:pPr>
      <w:r>
        <w:rPr>
          <w:rFonts w:ascii="微软雅黑" w:hAnsi="微软雅黑" w:eastAsia="微软雅黑"/>
        </w:rPr>
        <w:t>一、技术选型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选择理由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基础框架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Spring Boot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2.7.18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与已有 finance-dubbo-mcp 保持一致，生态成熟，4周交付风险低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RPC 框架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Apache Dubbo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3.1.12.9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MCP 层版本对齐，支持泛化调用，MCP 无需引入接口 JAR 即可调用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财务数据强一致性要求，关系型模型天然适配，社区成熟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报表查询结果缓存、科目树缓存、会话上下文存储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连接池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HikariCP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Spring Boot 默认，性能优异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MyBatis-Plus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3.5.x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减少样板代码，单表 CRUD 效率高，复杂报表 SQL 仍可手写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核心约束</w:t>
      </w:r>
      <w:r>
        <w:rPr>
          <w:rFonts w:ascii="微软雅黑" w:hAnsi="微软雅黑" w:eastAsia="微软雅黑"/>
          <w:sz w:val="21"/>
        </w:rPr>
        <w:t>：Dubbo 接口返回值统一为 `Result&lt;T&gt;` 泛型包装，包含 `code`、`message`(中文说明)、`data` 三字段，便于 AI 解析和向用户展示。</w:t>
      </w:r>
    </w:p>
    <w:p>
      <w:pPr>
        <w:pStyle w:val="Heading2"/>
      </w:pPr>
      <w:r>
        <w:rPr>
          <w:rFonts w:ascii="微软雅黑" w:hAnsi="微软雅黑" w:eastAsia="微软雅黑"/>
        </w:rPr>
        <w:t>二、项目结构</w:t>
      </w:r>
    </w:p>
    <w:p>
      <w:r>
        <w:rPr>
          <w:rFonts w:ascii="微软雅黑" w:hAnsi="微软雅黑" w:eastAsia="微软雅黑"/>
          <w:sz w:val="21"/>
        </w:rPr>
        <w:t>建议在现有 `finance-dubbo-mcp` 同级目录新建 `finance-service` 模块，结构如下：</w:t>
      </w:r>
    </w:p>
    <w:p>
      <w:pPr>
        <w:shd w:fill="F5F5F5" w:val="clear"/>
      </w:pPr>
      <w:r>
        <w:rPr>
          <w:rFonts w:ascii="Consolas" w:hAnsi="Consolas"/>
          <w:sz w:val="17"/>
        </w:rPr>
        <w:t>finance-service/</w:t>
        <w:br/>
        <w:t>├── finance-api/                  # 接口定义层（JAR包，供MCP层引用或泛化调用）</w:t>
        <w:br/>
        <w:t>│   └── src/main/java/com/xxx/finance/api/</w:t>
        <w:br/>
        <w:t>│       ├── VoucherService.java</w:t>
        <w:br/>
        <w:t>│       ├── InvoiceService.java</w:t>
        <w:br/>
        <w:t>│       ├── ReportService.java</w:t>
        <w:br/>
        <w:t>│       ├── ArApService.java</w:t>
        <w:br/>
        <w:t>│       ├── ExpenseService.java</w:t>
        <w:br/>
        <w:t>│       ├── AnalysisService.java</w:t>
        <w:br/>
        <w:t>│       ├── TaxService.java</w:t>
        <w:br/>
        <w:t>│       ├── dto/                   # 入参DTO</w:t>
        <w:br/>
        <w:t>│       │   ├── VoucherCreateDTO.java</w:t>
        <w:br/>
        <w:t>│       │   ├── InvoiceInputDTO.java</w:t>
        <w:br/>
        <w:t>│       │   └── ...</w:t>
        <w:br/>
        <w:t>│       ├── vo/                    # 返回值VO</w:t>
        <w:br/>
        <w:t>│       │   ├── VoucherVO.java</w:t>
        <w:br/>
        <w:t>│       │   ├── ReportVO.java</w:t>
        <w:br/>
        <w:t>│       │   └── ...</w:t>
        <w:br/>
        <w:t>│       └── common/</w:t>
        <w:br/>
        <w:t>│           ├── Result.java         # 统一返回包装</w:t>
        <w:br/>
        <w:t>│           └── PageResult.java     # 分页返回</w:t>
        <w:br/>
        <w:t>│</w:t>
        <w:br/>
        <w:t>├── finance-core/                 # 业务实现层</w:t>
        <w:br/>
        <w:t>│   └── src/main/java/com/xxx/finance/core/</w:t>
        <w:br/>
        <w:t>│       ├── voucher/               # 凭证模块</w:t>
        <w:br/>
        <w:t>│       │   ├── VoucherServiceImpl.java</w:t>
        <w:br/>
        <w:t>│       │   ├── VoucherManager.java</w:t>
        <w:br/>
        <w:t>│       │   └── VoucherValidator.java</w:t>
        <w:br/>
        <w:t>│       ├── invoice/               # 发票模块</w:t>
        <w:br/>
        <w:t>│       ├── report/                # 报表模块</w:t>
        <w:br/>
        <w:t>│       ├── arap/                  # 应收应付模块</w:t>
        <w:br/>
        <w:t>│       ├── expense/               # 费用报销模块</w:t>
        <w:br/>
        <w:t>│       ├── analysis/              # 财务分析模块</w:t>
        <w:br/>
        <w:t>│       └── tax/                   # 税务模块</w:t>
        <w:br/>
        <w:t>│</w:t>
        <w:br/>
        <w:t>├── finance-infra/                # 基础设施层</w:t>
        <w:br/>
        <w:t>│   └── src/main/java/com/xxx/finance/infra/</w:t>
        <w:br/>
        <w:t>│       ├── config/                # Dubbo/Redis/数据源配置</w:t>
        <w:br/>
        <w:t>│       ├── dal/                   # 数据访问层（Mapper + DO）</w:t>
        <w:br/>
        <w:t>│       ├── cache/                 # Redis缓存封装</w:t>
        <w:br/>
        <w:t>│       └── data/                  # Demo数据初始化脚本</w:t>
        <w:br/>
        <w:t>│</w:t>
        <w:br/>
        <w:t>├── finance-starter/              # 启动模块</w:t>
        <w:br/>
        <w:t>│   └── src/main/resources/</w:t>
        <w:br/>
        <w:t>│       ├── application.yml</w:t>
        <w:br/>
        <w:t>│       └── dubbo-consumer.xml</w:t>
        <w:br/>
        <w:t>│</w:t>
        <w:br/>
        <w:t>└── pom.xml                       # 父POM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分层原则</w:t>
      </w:r>
      <w:r>
        <w:rPr>
          <w:rFonts w:ascii="微软雅黑" w:hAnsi="微软雅黑" w:eastAsia="微软雅黑"/>
          <w:sz w:val="21"/>
        </w:rPr>
        <w:t>：api 层只依赖 JDK，不引入 Spring/Dubbo；core 层依赖 api 和 infra；infra 封装所有外部组件访问。MCP 层通过泛化调用，无需直接依赖 api JAR。</w:t>
      </w:r>
    </w:p>
    <w:p>
      <w:pPr>
        <w:pStyle w:val="Heading2"/>
      </w:pPr>
      <w:r>
        <w:rPr>
          <w:rFonts w:ascii="微软雅黑" w:hAnsi="微软雅黑" w:eastAsia="微软雅黑"/>
        </w:rPr>
        <w:t>三、核心 Dubbo 接口设计</w:t>
      </w:r>
    </w:p>
    <w:p>
      <w:pPr>
        <w:pStyle w:val="Heading3"/>
      </w:pPr>
      <w:r>
        <w:rPr>
          <w:rFonts w:ascii="微软雅黑" w:hAnsi="微软雅黑" w:eastAsia="微软雅黑"/>
        </w:rPr>
        <w:t>3.1 凭证服务 VoucherService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方法签名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`Result&lt;VoucherVO&gt; createVoucher(VoucherCreateDTO dto)`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凭证日期、摘要、借方科目、贷方科目、金额、附件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凭证VO（含凭证号）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创建记账凭证，自动校验借贷平衡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`Result&lt;VoucherVO&gt; getVoucher(String voucherNo)`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凭证编号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凭证完整信息（含分录明细）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查询单张凭证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`Result&lt;PageResult&lt;VoucherVO&gt;&gt; queryVouchers(VoucherQueryDTO dto)`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日期范围、科目、状态、分页参数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凭证分页列表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条件查询凭证列表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`Result&lt;Void&gt; auditVoucher(String voucherNo, String auditor)`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凭证编号、审核人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审核/反审核凭证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3.2 发票服务 InvoiceService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方法签名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`Result&lt;InvoiceVO&gt; inputInvoice(InvoiceInputDTO dto)`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发票代码、号码、金额、税额、开票日期、销方信息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发票VO（含录入状态）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发票录入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`Result&lt;InvoiceCheckVO&gt; checkInvoice(String invoiceCode, String invoiceNo)`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发票代码、号码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查验结果（真伪、金额一致性）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发票查验（模拟）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`Result&lt;List&lt;InvoiceDupVO&gt;&gt; checkDuplicate(String invoiceCode, String invoiceNo)`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发票代码、号码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重复发票列表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发票查重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`Result&lt;PageResult&lt;InvoiceVO&gt;&gt; queryLedger(InvoiceQueryDTO dto)`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日期范围、发票类型、状态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发票台账分页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发票台账查询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3.3 报表服务 ReportService（Demo 重点）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方法签名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`Result&lt;BalanceSheetVO&gt; getBalanceSheet(String period)`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会计期间（如 2026-05）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资产负债表（资产/负债/权益各项目及金额）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资产负债表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`Result&lt;IncomeStatementVO&gt; getIncomeStatement(String period)`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会计期间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利润表（收入/成本/费用/利润各项目）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利润表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`Result&lt;CashFlowVO&gt; getCashFlowStatement(String period)`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会计期间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现金流量表（经营/投资/筹资活动）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现金流量表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3.4 财务分析服务 AnalysisService（Demo 重点）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方法签名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`Result&lt;List&lt;FinancialRatioVO&gt;&gt; calculateRatios(String period)`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会计期间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比率列表（流动比率、速动比率、资产负债率、净利率等，含中文说明和健康度评价）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财务比率计算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`Result&lt;TrendAnalysisVO&gt; analyzeTrend(String startDate, String endDate, String metric)`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起止期间、指标名称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趋势数据点列表 + 趋势描述文本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趋势分析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`Result&lt;List&lt;AnomalyVO&gt;&gt; detectAnomalies(String period)`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会计期间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异常项列表（异常类型、偏离度、建议）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异常检测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3.5 应收应付服务 ArApService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方法签名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`Result&lt;PageResult&lt;AgingVO&gt;&gt; queryAging(AgingQueryDTO dto)`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类型（应收/应付）、基准日期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账龄分析（30天/60天/90天/90天以上各区间金额）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账龄查询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`Result&lt;List&lt;CollectionAdviceVO&gt;&gt; suggestCollection(String customerId)`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催收建议列表（金额、逾期天数、建议措辞）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催收建议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`Result&lt;ReconciliationVO&gt; reconcile(String partnerId, String period)`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往来单位ID、期间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对账结果（我方余额、对方余额、差异明细）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往来对账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3.6 费用报销 / 税务服务（简要）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ExpenseService</w:t>
      </w:r>
      <w:r>
        <w:rPr>
          <w:rFonts w:ascii="微软雅黑" w:hAnsi="微软雅黑" w:eastAsia="微软雅黑"/>
          <w:sz w:val="21"/>
        </w:rPr>
        <w:t>：`createExpense`（创建报销单）、`approveExpense`（审批）、`queryBudgetRemaining`（查询预算余额）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TaxService</w:t>
      </w:r>
      <w:r>
        <w:rPr>
          <w:rFonts w:ascii="微软雅黑" w:hAnsi="微软雅黑" w:eastAsia="微软雅黑"/>
          <w:sz w:val="21"/>
        </w:rPr>
        <w:t>：`calculateTax`（税额计算，支持增值税/企业所得税）、`generateTaxReturn`（生成申报表）</w:t>
      </w:r>
    </w:p>
    <w:p>
      <w:pPr>
        <w:pStyle w:val="Heading3"/>
      </w:pPr>
      <w:r>
        <w:rPr>
          <w:rFonts w:ascii="微软雅黑" w:hAnsi="微软雅黑" w:eastAsia="微软雅黑"/>
        </w:rPr>
        <w:t>3.7 AI 友好返回格式示例</w:t>
      </w:r>
    </w:p>
    <w:p>
      <w:pPr>
        <w:shd w:fill="F5F5F5" w:val="clear"/>
      </w:pPr>
      <w:r>
        <w:rPr>
          <w:rFonts w:ascii="Consolas" w:hAnsi="Consolas"/>
          <w:sz w:val="17"/>
        </w:rPr>
        <w:t>{</w:t>
        <w:br/>
        <w:t xml:space="preserve">  "code": 200,</w:t>
        <w:br/>
        <w:t xml:space="preserve">  "message": "查询成功",</w:t>
        <w:br/>
        <w:t xml:space="preserve">  "data": {</w:t>
        <w:br/>
        <w:t xml:space="preserve">    "period": "2026-05",</w:t>
        <w:br/>
        <w:t xml:space="preserve">    "ratios": [</w:t>
        <w:br/>
        <w:t xml:space="preserve">      {</w:t>
        <w:br/>
        <w:t xml:space="preserve">        "name": "流动比率",</w:t>
        <w:br/>
        <w:t xml:space="preserve">        "value": 1.85,</w:t>
        <w:br/>
        <w:t xml:space="preserve">        "unit": "倍",</w:t>
        <w:br/>
        <w:t xml:space="preserve">        "evaluation": "健康（参考值 1.5-2.0）",</w:t>
        <w:br/>
        <w:t xml:space="preserve">        "description": "反映企业短期偿债能力，当前值表明企业流动性良好"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四、数据模型设计</w:t>
      </w:r>
    </w:p>
    <w:p>
      <w:pPr>
        <w:pStyle w:val="Heading3"/>
      </w:pPr>
      <w:r>
        <w:rPr>
          <w:rFonts w:ascii="微软雅黑" w:hAnsi="微软雅黑" w:eastAsia="微软雅黑"/>
        </w:rPr>
        <w:t>4.1 核心实体与 E-R 关系</w:t>
      </w:r>
    </w:p>
    <w:p>
      <w:pPr>
        <w:shd w:fill="F5F5F5" w:val="clear"/>
      </w:pPr>
      <w:r>
        <w:rPr>
          <w:rFonts w:ascii="Consolas" w:hAnsi="Consolas"/>
          <w:sz w:val="17"/>
        </w:rPr>
        <w:t>┌─────────┐     1:N     ┌──────────────┐     1:N     ┌──────────────┐</w:t>
        <w:br/>
        <w:t>│  科目    │◄────────────│   凭证        │────────────►│  凭证分录     │</w:t>
        <w:br/>
        <w:t>│ Account │             │  Voucher     │             │ VoucherEntry │</w:t>
        <w:br/>
        <w:t>└─────────┘             └──────┬───────┘             └──────────────┘</w:t>
        <w:br/>
        <w:t xml:space="preserve">                               │</w:t>
        <w:br/>
        <w:t xml:space="preserve">                          关联（业务关联）</w:t>
        <w:br/>
        <w:t xml:space="preserve">                               │</w:t>
        <w:br/>
        <w:t>┌─────────┐     N:1     ┌──────┴───────┐     N:1     ┌──────────────┐</w:t>
        <w:br/>
        <w:t>│  客户    │◄────────────│   发票        │────────────►│  费用报销单   │</w:t>
        <w:br/>
        <w:t>│Customer │             │  Invoice     │             │  Expense     │</w:t>
        <w:br/>
        <w:t>│/供应商   │             └──────────────┘             └──────────────┘</w:t>
        <w:br/>
        <w:t>│Supplier │</w:t>
        <w:br/>
        <w:t>└─────────┘     1:N     ┌──────────────┐</w:t>
        <w:br/>
        <w:t>├──────────────────────►│  应收/应付    │</w:t>
        <w:br/>
        <w:t xml:space="preserve">                        │  ArApRecord  │</w:t>
        <w:br/>
        <w:t xml:space="preserve">                        └──────────────┘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核心表清单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`t_account`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会计科目表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科目编码、名称、层级、余额方向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`t_voucher`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凭证主表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凭证号、日期、状态（草稿/已审核）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`t_voucher_entry`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凭证分录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凭证ID、科目ID、借方金额、贷方金额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`t_invoice`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发票代码/号码、金额、税额、类型、状态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`t_customer` / `t_supplier`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客户/供应商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编码、名称、联系人、信用额度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`t_ar_ap_record`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应收应付记录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往来单位ID、金额、到期日、状态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`t_expense`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费用报销单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报销人、金额、费用类型、审批状态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`t_budget`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预算表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科目ID、年度、月份、预算金额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4.2 Demo 数据初始化策略</w:t>
      </w:r>
    </w:p>
    <w:p>
      <w:r>
        <w:rPr>
          <w:rFonts w:ascii="微软雅黑" w:hAnsi="微软雅黑" w:eastAsia="微软雅黑"/>
          <w:sz w:val="21"/>
        </w:rPr>
        <w:t>在 `finance-infra/data` 下提供 SQL 脚本 `demo-data.sql`，初始化内容：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科目表</w:t>
      </w:r>
      <w:r>
        <w:rPr>
          <w:rFonts w:ascii="微软雅黑" w:hAnsi="微软雅黑" w:eastAsia="微软雅黑"/>
          <w:sz w:val="21"/>
        </w:rPr>
        <w:t>：预置企业会计准则标准科目（约 80 个常用科目）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客户/供应商</w:t>
      </w:r>
      <w:r>
        <w:rPr>
          <w:rFonts w:ascii="微软雅黑" w:hAnsi="微软雅黑" w:eastAsia="微软雅黑"/>
          <w:sz w:val="21"/>
        </w:rPr>
        <w:t>：各 10 家虚构企业（含应收/应付余额）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历史凭证</w:t>
      </w:r>
      <w:r>
        <w:rPr>
          <w:rFonts w:ascii="微软雅黑" w:hAnsi="微软雅黑" w:eastAsia="微软雅黑"/>
          <w:sz w:val="21"/>
        </w:rPr>
        <w:t>：近 6 个月凭证数据（每月约 50 张，覆盖日常业务场景）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发票数据</w:t>
      </w:r>
      <w:r>
        <w:rPr>
          <w:rFonts w:ascii="微软雅黑" w:hAnsi="微软雅黑" w:eastAsia="微软雅黑"/>
          <w:sz w:val="21"/>
        </w:rPr>
        <w:t>：近 3 个月进项/销项发票各 20 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预算数据</w:t>
      </w:r>
      <w:r>
        <w:rPr>
          <w:rFonts w:ascii="微软雅黑" w:hAnsi="微软雅黑" w:eastAsia="微软雅黑"/>
          <w:sz w:val="21"/>
        </w:rPr>
        <w:t>：当前年度各科目预算</w:t>
      </w:r>
    </w:p>
    <w:p>
      <w:r>
        <w:rPr>
          <w:rFonts w:ascii="微软雅黑" w:hAnsi="微软雅黑" w:eastAsia="微软雅黑"/>
          <w:sz w:val="21"/>
        </w:rPr>
        <w:t>启动时通过 `spring.sql.init` 自动执行，确保 Demo 环境一键可用。</w:t>
      </w:r>
    </w:p>
    <w:p>
      <w:pPr>
        <w:pStyle w:val="Heading2"/>
      </w:pPr>
      <w:r>
        <w:rPr>
          <w:rFonts w:ascii="微软雅黑" w:hAnsi="微软雅黑" w:eastAsia="微软雅黑"/>
        </w:rPr>
        <w:t>五、AI 对话接口设计</w:t>
      </w:r>
    </w:p>
    <w:p>
      <w:pPr>
        <w:pStyle w:val="Heading3"/>
      </w:pPr>
      <w:r>
        <w:rPr>
          <w:rFonts w:ascii="微软雅黑" w:hAnsi="微软雅黑" w:eastAsia="微软雅黑"/>
        </w:rPr>
        <w:t>5.1 架构决策：前端直连 LLM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结论：后端不提供 /chat 接口，前端直连 LLM，通过 MCP 工具调用后端 Dubbo 服务。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调用链路：</w:t>
      </w:r>
    </w:p>
    <w:p>
      <w:pPr>
        <w:shd w:fill="F5F5F5" w:val="clear"/>
      </w:pPr>
      <w:r>
        <w:rPr>
          <w:rFonts w:ascii="Consolas" w:hAnsi="Consolas"/>
          <w:sz w:val="17"/>
        </w:rPr>
        <w:t>用户提问 → 前端 → LLM(大模型) → 工具调用(finance-dubbo-mcp)</w:t>
        <w:br/>
        <w:t xml:space="preserve">                                        → 泛化调用 Dubbo → finance-service</w:t>
        <w:br/>
        <w:t xml:space="preserve">                                                     ↓</w:t>
        <w:br/>
        <w:t xml:space="preserve">                                              用户看到回答 ← 前端 ← LLM ← 结果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理由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已有 MCP 层作为 LLM 与后端的桥梁，后端无需重复做 Agent 编排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后端聚焦业务逻辑，保持职责单一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减少 4 周交付周期内的集成复杂度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LLM 的意图识别、工具选择、参数提取由大模型自身完成</w:t>
      </w:r>
    </w:p>
    <w:p>
      <w:pPr>
        <w:pStyle w:val="Heading3"/>
      </w:pPr>
      <w:r>
        <w:rPr>
          <w:rFonts w:ascii="微软雅黑" w:hAnsi="微软雅黑" w:eastAsia="微软雅黑"/>
        </w:rPr>
        <w:t>5.2 对话历史存储</w:t>
      </w:r>
    </w:p>
    <w:p>
      <w:r>
        <w:rPr>
          <w:rFonts w:ascii="微软雅黑" w:hAnsi="微软雅黑" w:eastAsia="微软雅黑"/>
          <w:sz w:val="21"/>
        </w:rPr>
        <w:t>由前端 / MCP 层管理对话上下文（LLM 自带会话管理）。后端如需支持历史回溯，可提供：</w:t>
      </w:r>
    </w:p>
    <w:p>
      <w:pPr>
        <w:shd w:fill="F5F5F5" w:val="clear"/>
      </w:pPr>
      <w:r>
        <w:rPr>
          <w:rFonts w:ascii="Consolas" w:hAnsi="Consolas"/>
          <w:sz w:val="17"/>
        </w:rPr>
        <w:t>// 可选：会话审计日志接口，记录MCP调用链路</w:t>
        <w:br/>
        <w:t>public interface AuditLogService {</w:t>
        <w:br/>
        <w:t xml:space="preserve">    Result&lt;Void&gt; logInvocation(AuditLogDTO dto);      // 记录调用日志</w:t>
        <w:br/>
        <w:t xml:space="preserve">    Result&lt;PageResult&lt;AuditLogVO&gt;&gt; queryLogs(LogQueryDTO dto); // 查询日志</w:t>
        <w:br/>
        <w:t>}</w:t>
      </w:r>
    </w:p>
    <w:p>
      <w:r>
        <w:rPr>
          <w:rFonts w:ascii="微软雅黑" w:hAnsi="微软雅黑" w:eastAsia="微软雅黑"/>
          <w:sz w:val="21"/>
        </w:rPr>
        <w:t>使用 MySQL 表 `t_audit_log` 存储，字段包含会话ID、调用工具、入参出参、耗时、时间戳，便于 Demo 演示时展示调用链路。</w:t>
      </w:r>
    </w:p>
    <w:p>
      <w:pPr>
        <w:pStyle w:val="Heading2"/>
      </w:pPr>
      <w:r>
        <w:rPr>
          <w:rFonts w:ascii="微软雅黑" w:hAnsi="微软雅黑" w:eastAsia="微软雅黑"/>
        </w:rPr>
        <w:t>六、4 周开发排期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**Week 1**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项目搭建 + 数据模型 + 基础框架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Maven 多模块脚手架、DDL 脚本、Demo 数据、Dubbo 注册中心配置、统一返回包装、基础 CRUD（科目/客户/供应商查询）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Dubbo 泛化调用联调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**Week 2**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 + 发票核心业务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VoucherService 全部接口（创建含借贷校验、审核流程）、InvoiceService 全部接口（录入含查重、查验、台账）、与 MCP 局部联调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凭证借贷平衡校验逻辑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**Week 3**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报表 + 分析 + 应收应付 + 税务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ReportService 三张报表（基于科目余额汇总）、AnalysisService 比率/趋势/异常检测、ArApService 账龄与对账、TaxService 税额计算、ExpenseService 报销流程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报表数据准确性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**Week 4**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全链路联调 + Demo 优化 + 性能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MCP ↔ Dubbo 全接口联调、Demo 数据丰富与校验、报表缓存优化、接口响应时间优化（目标 &lt; 500ms）、部署文档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联调时间不足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Week 4 关键里程碑</w:t>
      </w:r>
      <w:r>
        <w:rPr>
          <w:rFonts w:ascii="微软雅黑" w:hAnsi="微软雅黑" w:eastAsia="微软雅黑"/>
          <w:sz w:val="21"/>
        </w:rPr>
        <w:t>：完成从用户提问到 LLM 调用 MCP 再到后端返回结果的端到端 Demo 演示，确保每个服务至少有 2-3 个可展示的对话场景。</w:t>
      </w:r>
    </w:p>
    <w:p>
      <w:r>
        <w:rPr>
          <w:rFonts w:ascii="微软雅黑" w:hAnsi="微软雅黑" w:eastAsia="微软雅黑"/>
          <w:sz w:val="21"/>
        </w:rPr>
        <w:t>---</w:t>
      </w:r>
    </w:p>
    <w:p>
      <w:r>
        <w:rPr>
          <w:rFonts w:ascii="微软雅黑" w:hAnsi="微软雅黑" w:eastAsia="微软雅黑"/>
          <w:sz w:val="21"/>
        </w:rPr>
        <w:t>&gt; 本文档为初始设计，随开发推进持续更新。接口详细入参/出参字段见各 DTO/VO 类的 JavaDoc 注释。</w:t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0D946F"/>
          <w:sz w:val="28"/>
        </w:rPr>
        <w:t>Part 4</w:t>
      </w:r>
    </w:p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MCP层设计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财务数智人 — MCP 层设计文档</w:t>
      </w:r>
    </w:p>
    <w:p>
      <w:r>
        <w:rPr>
          <w:rFonts w:ascii="微软雅黑" w:hAnsi="微软雅黑" w:eastAsia="微软雅黑"/>
          <w:sz w:val="21"/>
        </w:rPr>
        <w:t>&gt; 版本：v1.0 | 日期：2026-06-02 | 作者：架构组</w:t>
      </w:r>
    </w:p>
    <w:p>
      <w:pPr>
        <w:pStyle w:val="Heading2"/>
      </w:pPr>
      <w:r>
        <w:rPr>
          <w:rFonts w:ascii="微软雅黑" w:hAnsi="微软雅黑" w:eastAsia="微软雅黑"/>
        </w:rPr>
        <w:t>1. MCP 架构总览</w:t>
      </w:r>
    </w:p>
    <w:p>
      <w:pPr>
        <w:pStyle w:val="Heading3"/>
      </w:pPr>
      <w:r>
        <w:rPr>
          <w:rFonts w:ascii="微软雅黑" w:hAnsi="微软雅黑" w:eastAsia="微软雅黑"/>
        </w:rPr>
        <w:t>1.1 整体拓扑</w:t>
      </w:r>
    </w:p>
    <w:p>
      <w:pPr>
        <w:shd w:fill="F5F5F5" w:val="clear"/>
      </w:pPr>
      <w:r>
        <w:rPr>
          <w:rFonts w:ascii="Consolas" w:hAnsi="Consolas"/>
          <w:sz w:val="17"/>
        </w:rPr>
        <w:t>┌──────────────┐</w:t>
        <w:br/>
        <w:t>│   AI Agent   │  (LLM + Function Calling)</w:t>
        <w:br/>
        <w:t>│  (智谱GLM等)  │</w:t>
        <w:br/>
        <w:t>└──────┬───────┘</w:t>
        <w:br/>
        <w:t xml:space="preserve">       │  MCP JSON-RPC (2024-11-05)</w:t>
        <w:br/>
        <w:t xml:space="preserve">       ▼</w:t>
        <w:br/>
        <w:t>┌──────────────┐</w:t>
        <w:br/>
        <w:t>│  MCP Gateway │  :9000 — 统一入口，聚合多个 MCP 服务</w:t>
        <w:br/>
        <w:t>│  (Node.js)   │  路由 /mcp/* → 各后端 MCP Server</w:t>
        <w:br/>
        <w:t>└──────┬───────┘</w:t>
        <w:br/>
        <w:t xml:space="preserve">       │</w:t>
        <w:br/>
        <w:t xml:space="preserve">   ┌───┼───────────────────┬──────────────────┐</w:t>
        <w:br/>
        <w:t xml:space="preserve">   ▼   ▼                   ▼                  ▼</w:t>
        <w:br/>
        <w:t>┌──────┐ ┌──────────┐ ┌──────────┐ ┌──────────────────┐</w:t>
        <w:br/>
        <w:t>│finance│ │zai-mcp   │ │web-reader│ │integrated_browser│</w:t>
        <w:br/>
        <w:t>│-dubbo │ │-server   │ │          │ │                  │</w:t>
        <w:br/>
        <w:t>│:8086  │ │:8088     │ │:8089     │ │:8090             │</w:t>
        <w:br/>
        <w:t>└──────┘ └──────────┘ └──────────┘ └──────────────────┘</w:t>
        <w:br/>
        <w:t xml:space="preserve">   │</w:t>
        <w:br/>
        <w:t xml:space="preserve">   ▼ (Dubbo Generic Invoke)</w:t>
        <w:br/>
        <w:t>┌──────────────────────┐</w:t>
        <w:br/>
        <w:t>│  后端 Dubbo 服务集群    │</w:t>
        <w:br/>
        <w:t>│  (应收/凭证/发票/报表)  │</w:t>
        <w:br/>
        <w:t>└──────────────────────┘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1.2 MCP 服务注册与发现</w:t>
      </w:r>
    </w:p>
    <w:p>
      <w:r>
        <w:rPr>
          <w:rFonts w:ascii="微软雅黑" w:hAnsi="微软雅黑" w:eastAsia="微软雅黑"/>
          <w:sz w:val="21"/>
        </w:rPr>
        <w:t>大赛场景下服务数量有限（4 个），采用</w:t>
      </w:r>
      <w:r>
        <w:rPr>
          <w:rFonts w:ascii="微软雅黑" w:hAnsi="微软雅黑" w:eastAsia="微软雅黑"/>
          <w:b/>
          <w:sz w:val="21"/>
        </w:rPr>
        <w:t>静态注册表</w:t>
      </w:r>
      <w:r>
        <w:rPr>
          <w:rFonts w:ascii="微软雅黑" w:hAnsi="微软雅黑" w:eastAsia="微软雅黑"/>
          <w:sz w:val="21"/>
        </w:rPr>
        <w:t>即可满足需求。MCP Gateway 内维护一份服务路由表：</w:t>
      </w:r>
    </w:p>
    <w:p>
      <w:pPr>
        <w:shd w:fill="F5F5F5" w:val="clear"/>
      </w:pPr>
      <w:r>
        <w:rPr>
          <w:rFonts w:ascii="Consolas" w:hAnsi="Consolas"/>
          <w:sz w:val="17"/>
        </w:rPr>
        <w:t># mcp-gateway/routes.yml</w:t>
        <w:br/>
        <w:t>services:</w:t>
        <w:br/>
        <w:t xml:space="preserve">  finance:</w:t>
        <w:br/>
        <w:t xml:space="preserve">    url: http://localhost:8086/mcp</w:t>
        <w:br/>
        <w:t xml:space="preserve">    tools: [query_ar_dashboard, create_voucher, query_invoice,</w:t>
        <w:br/>
        <w:t xml:space="preserve">            generate_report, analyze_financial, query_expense, dubbo_call]</w:t>
        <w:br/>
        <w:t xml:space="preserve">  zai-vision:</w:t>
        <w:br/>
        <w:t xml:space="preserve">    url: http://localhost:8088/mcp</w:t>
        <w:br/>
        <w:t xml:space="preserve">    tools: [analyze_image, extract_text_from_screenshot, analyze_video, ...]</w:t>
        <w:br/>
        <w:t xml:space="preserve">  web-reader:</w:t>
        <w:br/>
        <w:t xml:space="preserve">    url: http://localhost:8089/mcp</w:t>
        <w:br/>
        <w:t xml:space="preserve">    tools: [webReader]</w:t>
        <w:br/>
        <w:t xml:space="preserve">  browser:</w:t>
        <w:br/>
        <w:t xml:space="preserve">    url: http://localhost:8090/mcp</w:t>
        <w:br/>
        <w:t xml:space="preserve">    tools: [navigate, click, type, snapshot, screenshot, scroll, ...]</w:t>
      </w:r>
    </w:p>
    <w:p>
      <w:r>
        <w:rPr>
          <w:rFonts w:ascii="微软雅黑" w:hAnsi="微软雅黑" w:eastAsia="微软雅黑"/>
          <w:sz w:val="21"/>
        </w:rPr>
        <w:t>Gateway 启动时对每个后端执行 `initialize`，获取其 `tools/list`，构建</w:t>
      </w:r>
      <w:r>
        <w:rPr>
          <w:rFonts w:ascii="微软雅黑" w:hAnsi="微软雅黑" w:eastAsia="微软雅黑"/>
          <w:b/>
          <w:sz w:val="21"/>
        </w:rPr>
        <w:t>全局工具注册表</w:t>
      </w:r>
      <w:r>
        <w:rPr>
          <w:rFonts w:ascii="微软雅黑" w:hAnsi="微软雅黑" w:eastAsia="微软雅黑"/>
          <w:sz w:val="21"/>
        </w:rPr>
        <w:t>并暴露给 AI Agent。当后端服务不可用时，Gateway 返回降级错误，不影响其他服务。</w:t>
      </w:r>
    </w:p>
    <w:p>
      <w:pPr>
        <w:pStyle w:val="Heading3"/>
      </w:pPr>
      <w:r>
        <w:rPr>
          <w:rFonts w:ascii="微软雅黑" w:hAnsi="微软雅黑" w:eastAsia="微软雅黑"/>
        </w:rPr>
        <w:t>1.3 AI Agent 工具选择机制</w:t>
      </w:r>
    </w:p>
    <w:p>
      <w:r>
        <w:rPr>
          <w:rFonts w:ascii="微软雅黑" w:hAnsi="微软雅黑" w:eastAsia="微软雅黑"/>
          <w:sz w:val="21"/>
        </w:rPr>
        <w:t>Agent 不直接感知 MCP 服务的存在。Gateway 聚合所有 `tools/list` 后，将完整工具清单通过 Function Calling 的 `functions` 参数一次性告知 LLM。LLM 根据用户意图和工具描述，在 `tools/call` 时指定工具名；Gateway 根据路由表将请求转发至对应的 MCP Server。</w:t>
      </w:r>
    </w:p>
    <w:p>
      <w:r>
        <w:rPr>
          <w:rFonts w:ascii="微软雅黑" w:hAnsi="微软雅黑" w:eastAsia="微软雅黑"/>
          <w:sz w:val="21"/>
        </w:rPr>
        <w:t>关键设计：</w:t>
      </w:r>
      <w:r>
        <w:rPr>
          <w:rFonts w:ascii="微软雅黑" w:hAnsi="微软雅黑" w:eastAsia="微软雅黑"/>
          <w:b/>
          <w:sz w:val="21"/>
        </w:rPr>
        <w:t>工具名全局唯一</w:t>
      </w:r>
      <w:r>
        <w:rPr>
          <w:rFonts w:ascii="微软雅黑" w:hAnsi="微软雅黑" w:eastAsia="微软雅黑"/>
          <w:sz w:val="21"/>
        </w:rPr>
        <w:t>。如遇同名冲突，Gateway 自动添加服务前缀（如 `finance_query_ar_dashboard`）。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2. finance-dubbo-mcp 增强设计</w:t>
      </w:r>
    </w:p>
    <w:p>
      <w:pPr>
        <w:pStyle w:val="Heading3"/>
      </w:pPr>
      <w:r>
        <w:rPr>
          <w:rFonts w:ascii="微软雅黑" w:hAnsi="微软雅黑" w:eastAsia="微软雅黑"/>
        </w:rPr>
        <w:t>2.1 V1（已有）分析</w:t>
      </w:r>
    </w:p>
    <w:p>
      <w:r>
        <w:rPr>
          <w:rFonts w:ascii="微软雅黑" w:hAnsi="微软雅黑" w:eastAsia="微软雅黑"/>
          <w:sz w:val="21"/>
        </w:rPr>
        <w:t>当前 V1 实现（`McpJsonRpcService`）仅暴露一个通用工具 `dubbo_call`，需要调用方传入完整的 `interfaceName`、`methodName`、`parameterTypes`、`args`、`registryAddress` 等底层参数。这对 LLM 而言负担过重：模型必须理解 Dubbo 接口全限定名和 Java 类型签名，极易出错。</w:t>
      </w:r>
    </w:p>
    <w:p>
      <w:r>
        <w:rPr>
          <w:rFonts w:ascii="微软雅黑" w:hAnsi="微软雅黑" w:eastAsia="微软雅黑"/>
          <w:sz w:val="21"/>
        </w:rPr>
        <w:t>核心类职责清晰：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McpController</w:t>
      </w:r>
      <w:r>
        <w:rPr>
          <w:rFonts w:ascii="微软雅黑" w:hAnsi="微软雅黑" w:eastAsia="微软雅黑"/>
          <w:sz w:val="21"/>
        </w:rPr>
        <w:t>：POST `/mcp` 入口，接收 JSON-RPC 请求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McpJsonRpcService</w:t>
      </w:r>
      <w:r>
        <w:rPr>
          <w:rFonts w:ascii="微软雅黑" w:hAnsi="微软雅黑" w:eastAsia="微软雅黑"/>
          <w:sz w:val="21"/>
        </w:rPr>
        <w:t>：路由 `initialize` / `tools/list` / `tools/call`，当前硬编码仅支持 `dubbo_call`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DubboGenericInvokeService</w:t>
      </w:r>
      <w:r>
        <w:rPr>
          <w:rFonts w:ascii="微软雅黑" w:hAnsi="微软雅黑" w:eastAsia="微软雅黑"/>
          <w:sz w:val="21"/>
        </w:rPr>
        <w:t>：Dubbo 泛化调用核心，构建 `ReferenceConfig` 并通过 `GenericService.$invoke` 执行</w:t>
      </w:r>
    </w:p>
    <w:p>
      <w:pPr>
        <w:pStyle w:val="Heading3"/>
      </w:pPr>
      <w:r>
        <w:rPr>
          <w:rFonts w:ascii="微软雅黑" w:hAnsi="微软雅黑" w:eastAsia="微软雅黑"/>
        </w:rPr>
        <w:t>2.2 V2（大赛版）增强方案</w:t>
      </w:r>
    </w:p>
    <w:p>
      <w:r>
        <w:rPr>
          <w:rFonts w:ascii="微软雅黑" w:hAnsi="微软雅黑" w:eastAsia="微软雅黑"/>
          <w:sz w:val="21"/>
        </w:rPr>
        <w:t>V2 的核心思路：</w:t>
      </w:r>
      <w:r>
        <w:rPr>
          <w:rFonts w:ascii="微软雅黑" w:hAnsi="微软雅黑" w:eastAsia="微软雅黑"/>
          <w:b/>
          <w:sz w:val="21"/>
        </w:rPr>
        <w:t>在 McpJsonRpcService 中新增 6 个财务专用工具定义，每个工具对外暴露业务语义参数，内部转换为 DubboGenericCallArgs 后仍通过 DubboGenericInvokeService 调用</w:t>
      </w:r>
      <w:r>
        <w:rPr>
          <w:rFonts w:ascii="微软雅黑" w:hAnsi="微软雅黑" w:eastAsia="微软雅黑"/>
          <w:sz w:val="21"/>
        </w:rPr>
        <w:t>。</w:t>
      </w:r>
    </w:p>
    <w:p>
      <w:pPr>
        <w:shd w:fill="F5F5F5" w:val="clear"/>
      </w:pPr>
      <w:r>
        <w:rPr>
          <w:rFonts w:ascii="Consolas" w:hAnsi="Consolas"/>
          <w:sz w:val="17"/>
        </w:rPr>
        <w:t>用户/AI Agent                     McpJsonRpcService                    DubboGenericInvokeService</w:t>
        <w:br/>
        <w:t xml:space="preserve">    │                                    │                                       │</w:t>
        <w:br/>
        <w:t xml:space="preserve">    │  tools/call                        │                                       │</w:t>
        <w:br/>
        <w:t xml:space="preserve">    │  name: query_ar_dashboard          │                                       │</w:t>
        <w:br/>
        <w:t xml:space="preserve">    │  args: {month:"2026-05"}           │                                       │</w:t>
        <w:br/>
        <w:t xml:space="preserve">    │──────────────────────────────────►  │                                       │</w:t>
        <w:br/>
        <w:t xml:space="preserve">    │                                    │  ToolRegistry.lookup("query_ar_       │</w:t>
        <w:br/>
        <w:t xml:space="preserve">    │                                    │  dashboard") → DubboMapping            │</w:t>
        <w:br/>
        <w:t xml:space="preserve">    │                                    │  转换为 DubboGenericCallArgs:           │</w:t>
        <w:br/>
        <w:t xml:space="preserve">    │                                    │   interface: ArDashboardService       │</w:t>
        <w:br/>
        <w:t xml:space="preserve">    │                                    │   method: queryOverview               │</w:t>
        <w:br/>
        <w:t xml:space="preserve">    │                                    │   paramTypes: [String]                │</w:t>
        <w:br/>
        <w:t xml:space="preserve">    │                                    │   args: ["2026-05"]                   │</w:t>
        <w:br/>
        <w:t xml:space="preserve">    │                                    │──────────────────────────────────────► │</w:t>
        <w:br/>
        <w:t xml:space="preserve">    │                                    │                     invoke(args)      │</w:t>
        <w:br/>
        <w:t xml:space="preserve">    │                                    │◄────────────────────────────────────── │</w:t>
        <w:br/>
        <w:t xml:space="preserve">    │                返回业务JSON结果       │                                       │</w:t>
        <w:br/>
        <w:t xml:space="preserve">    │◄──────────────────────────────────  │                                       │</w:t>
      </w:r>
    </w:p>
    <w:p>
      <w:r>
        <w:rPr>
          <w:rFonts w:ascii="微软雅黑" w:hAnsi="微软雅黑" w:eastAsia="微软雅黑"/>
          <w:sz w:val="21"/>
        </w:rPr>
        <w:t>新增工具定义如下：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工具名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映射的 Dubbo 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`query_ar_dashboard`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`month` (String)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`ArDashboardService.queryOverview`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查询应收看板汇总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`create_voucher`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`voucherDate`, `entries` (JSON数组)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`VoucherService.createVoucher`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创建会计凭证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`query_invoice`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`invoiceNo` 或 `dateRange`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`InvoiceService.query`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查询发票信息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`generate_report`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`reportType`, `period`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`ReportService.generate`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生成财务报表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`analyze_financial`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`metrics`, `period`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`AnalysisService.analyze`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财务指标分析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`query_expense`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`employeeId`, `status`, `dateRange`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`ExpenseService.query`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查询费用报销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实现要点</w:t>
      </w:r>
      <w:r>
        <w:rPr>
          <w:rFonts w:ascii="微软雅黑" w:hAnsi="微软雅黑" w:eastAsia="微软雅黑"/>
          <w:sz w:val="21"/>
        </w:rPr>
        <w:t>：在 `McpJsonRpcService` 中引入 `ToolRegistry`（内部 Map），存储每个工具名到其 `inputSchema` 和 `DubboMapping`（接口名、方法名、参数类型映射）的对应关系。`handleToolsCall` 方法根据工具名查表，将业务参数映射为 `DubboGenericCallArgs`，再调用已有的 `DubboGenericInvokeService.invoke()`。原有的 `dubbo_call` 工具保留作为兜底。</w:t>
      </w:r>
    </w:p>
    <w:p>
      <w:r>
        <w:rPr>
          <w:rFonts w:ascii="微软雅黑" w:hAnsi="微软雅黑" w:eastAsia="微软雅黑"/>
          <w:sz w:val="21"/>
        </w:rPr>
        <w:t>Dubbo 注册中心地址和分组信息从 `application.yml` 读取默认值，工具调用时无需重复传入：</w:t>
      </w:r>
    </w:p>
    <w:p>
      <w:pPr>
        <w:shd w:fill="F5F5F5" w:val="clear"/>
      </w:pPr>
      <w:r>
        <w:rPr>
          <w:rFonts w:ascii="Consolas" w:hAnsi="Consolas"/>
          <w:sz w:val="17"/>
        </w:rPr>
        <w:t># application.yml 新增</w:t>
        <w:br/>
        <w:t>finance:</w:t>
        <w:br/>
        <w:t xml:space="preserve">  dubbo:</w:t>
        <w:br/>
        <w:t xml:space="preserve">    registry: zookeeper://127.0.0.1:2181</w:t>
        <w:br/>
        <w:t xml:space="preserve">    group: finance</w:t>
        <w:br/>
        <w:t xml:space="preserve">    version: 1.0.0</w:t>
        <w:br/>
        <w:t xml:space="preserve">    default-timeout-ms: 5000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3. 多 MCP 协同设计</w:t>
      </w:r>
    </w:p>
    <w:p>
      <w:pPr>
        <w:pStyle w:val="Heading3"/>
      </w:pPr>
      <w:r>
        <w:rPr>
          <w:rFonts w:ascii="微软雅黑" w:hAnsi="微软雅黑" w:eastAsia="微软雅黑"/>
        </w:rPr>
        <w:t>3.1 协同场景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场景一：发票图片 → OCR → 创建凭证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用户上传发票照片，Agent 编排如下调用链：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调用 `zai-mcp-server` 的 `extract_text_from_screenshot`，传入图片，返回发票结构化数据（金额、税额、供应商等）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Agent 解析 OCR 结果，构造凭证分录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调用 `finance-dubbo-mcp` 的 `create_voucher`，传入凭证数据，完成入账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场景二：语音问答 → 数据查询 → 可视化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用户问"本月应收情况如何"：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调用 `finance-dubbo-mcp` 的 `query_ar_dashboard`，获取应收汇总数据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调用 `zai-mcp-server` 的 `analyze_data_visualization`，将数据渲染为可视化图表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Agent 整合数据摘要与图表返回用户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场景三：税务政策查询</w:t>
      </w:r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用户问"最新的增值税税率是多少"：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调用 `web-reader` 的 `webReader`，抓取国家税务总局最新政策页面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调用 `zai-mcp-server` 的 `analyze_image` 或直接由 LLM 提取关键税率信息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Agent 返回结构化回答</w:t>
      </w:r>
    </w:p>
    <w:p>
      <w:pPr>
        <w:pStyle w:val="Heading3"/>
      </w:pPr>
      <w:r>
        <w:rPr>
          <w:rFonts w:ascii="微软雅黑" w:hAnsi="微软雅黑" w:eastAsia="微软雅黑"/>
        </w:rPr>
        <w:t>3.2 Agent 编排机制</w:t>
      </w:r>
    </w:p>
    <w:p>
      <w:r>
        <w:rPr>
          <w:rFonts w:ascii="微软雅黑" w:hAnsi="微软雅黑" w:eastAsia="微软雅黑"/>
          <w:sz w:val="21"/>
        </w:rPr>
        <w:t xml:space="preserve">LLM 的 </w:t>
      </w:r>
      <w:r>
        <w:rPr>
          <w:rFonts w:ascii="微软雅黑" w:hAnsi="微软雅黑" w:eastAsia="微软雅黑"/>
          <w:b/>
          <w:sz w:val="21"/>
        </w:rPr>
        <w:t>Function Calling</w:t>
      </w:r>
      <w:r>
        <w:rPr>
          <w:rFonts w:ascii="微软雅黑" w:hAnsi="微软雅黑" w:eastAsia="微软雅黑"/>
          <w:sz w:val="21"/>
        </w:rPr>
        <w:t xml:space="preserve"> 是编排核心。每次对话轮次中：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MCP Gateway 聚合全部工具清单（约 37 个工具）注入 LLM 的 `functions` 参数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LLM 根据用户输入，生成一个或多个 `tool_call`（可并行或串行）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Agent 框架（如 LangChain / 自研编排器）执行 tool_call，将结果回传 LLM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LLM 决定是否需要继续调用工具（如场景一的链式调用），或直接生成最终回复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链式调用的上下文传递</w:t>
      </w:r>
      <w:r>
        <w:rPr>
          <w:rFonts w:ascii="微软雅黑" w:hAnsi="微软雅黑" w:eastAsia="微软雅黑"/>
          <w:sz w:val="21"/>
        </w:rPr>
        <w:t>：Agent 框架维护一个 `callChain` 列表，每步工具调用的输出自动作为下一轮 LLM 推理的上下文。无需 MCP 层感知多步编排。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4. MCP 工具清单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工具名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所属服务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`query_ar_dashboard`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finance-dubbo-mcp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查询应收看板汇总数据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**P0**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`create_voucher`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finance-dubbo-mcp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创建会计凭证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**P0**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`query_invoice`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finance-dubbo-mcp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查询发票信息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**P0**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`extract_text_from_screenshot`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zai-mcp-server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OCR 识别发票/单据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**P0**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`generate_report`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finance-dubbo-mcp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生成财务报表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**P1**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`analyze_financial`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finance-dubbo-mcp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财务指标分析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**P1**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`analyze_data_visualization`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zai-mcp-server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生成数据可视化图表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**P1**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`query_expense`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finance-dubbo-mcp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查询费用报销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**P1**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`dubbo_call`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finance-dubbo-mcp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通用 Dubbo 泛化调用（兜底）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**P1**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`webReader`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web-reader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抓取网页内容（税务政策/汇率）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**P1**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`analyze_image`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zai-mcp-server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通用图片分析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`diagnose_error_screenshot`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zai-mcp-server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诊断错误截图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`ui_diff_check`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zai-mcp-server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 差异比对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`understand_technical_diagram`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zai-mcp-server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技术图表理解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`ui_to_artifact`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zai-mcp-server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 转可交互组件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`analyze_video`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zai-mcp-server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视频分析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`navigate`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integrated_browser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浏览器导航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`click`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integrated_browser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点击元素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`type`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integrated_browser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输入文本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`snapshot`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integrated_browser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获取页面 DOM 快照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`screenshot`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integrated_browser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页面截图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`scroll`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integrated_browser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滚动页面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其他 16 个浏览器工具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integrated_browser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表单填写/文件上传/等待等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**P2**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&gt; P0 = 大赛核心演示路径必须；P1 = 增强体验；P2 = 按需启用。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5. 会话与上下文管理</w:t>
      </w:r>
    </w:p>
    <w:p>
      <w:pPr>
        <w:pStyle w:val="Heading3"/>
      </w:pPr>
      <w:r>
        <w:rPr>
          <w:rFonts w:ascii="微软雅黑" w:hAnsi="微软雅黑" w:eastAsia="微软雅黑"/>
        </w:rPr>
        <w:t>5.1 MCP 会话保持</w:t>
      </w:r>
    </w:p>
    <w:p>
      <w:r>
        <w:rPr>
          <w:rFonts w:ascii="微软雅黑" w:hAnsi="微软雅黑" w:eastAsia="微软雅黑"/>
          <w:sz w:val="21"/>
        </w:rPr>
        <w:t>当前 V1 的 `McpController` 是无状态的，每次请求独立处理。V2 增强中引入</w:t>
      </w:r>
      <w:r>
        <w:rPr>
          <w:rFonts w:ascii="微软雅黑" w:hAnsi="微软雅黑" w:eastAsia="微软雅黑"/>
          <w:b/>
          <w:sz w:val="21"/>
        </w:rPr>
        <w:t>会话上下文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 首次连接时调用 `initialize`，Gateway 为其生成 `sessionId`（UUID），维护一个 `ConcurrentHashMap&lt;sessionId, SessionContext&gt;`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`SessionContext` 存储：Dubbo 注册中心地址（从配置读取）、用户身份信息（从鉴权 token 解析）、最近调用的接口缓存（避免重复创建 ReferenceConfig）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后续 `tools/call` 请求携带 `sessionId`（通过 JSON-RPC params 的 `_meta.sessionId` 字段），Gateway 据此恢复上下文</w:t>
      </w:r>
    </w:p>
    <w:p>
      <w:pPr>
        <w:pStyle w:val="Heading3"/>
      </w:pPr>
      <w:r>
        <w:rPr>
          <w:rFonts w:ascii="微软雅黑" w:hAnsi="微软雅黑" w:eastAsia="微软雅黑"/>
        </w:rPr>
        <w:t>5.2 工具调用链的上下文传递</w:t>
      </w:r>
    </w:p>
    <w:p>
      <w:r>
        <w:rPr>
          <w:rFonts w:ascii="微软雅黑" w:hAnsi="微软雅黑" w:eastAsia="微软雅黑"/>
          <w:sz w:val="21"/>
        </w:rPr>
        <w:t>Agent 框架层（非 MCP 层）负责维护多步调用的上下文。设计原则：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MCP 层只关注单次工具调用的输入输出，不感知编排逻辑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 框架将每步工具返回的 `structuredContent` 作为下一步 LLM 推理的 message content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对于链式场景（如 OCR → 凭证），Agent 框架通过 System Prompt 指导 LLM 按步骤调用，例如："先用 extract_text_from_screenshot 识别发票，再根据结果调用 create_voucher 创建凭证"</w:t>
      </w:r>
    </w:p>
    <w:p>
      <w:pPr>
        <w:pStyle w:val="Heading3"/>
      </w:pPr>
      <w:r>
        <w:rPr>
          <w:rFonts w:ascii="微软雅黑" w:hAnsi="微软雅黑" w:eastAsia="微软雅黑"/>
        </w:rPr>
        <w:t>5.3 错误处理与重试机制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MCP 层错误处理</w:t>
      </w:r>
      <w:r>
        <w:rPr>
          <w:rFonts w:ascii="微软雅黑" w:hAnsi="微软雅黑" w:eastAsia="微软雅黑"/>
          <w:sz w:val="21"/>
        </w:rPr>
        <w:t>（在 `McpJsonRpcService.handle()` 中）：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-32600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请求格式错误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直接返回，不重试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-32601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方法不存在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直接返回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-32602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参数错误（工具名/参数缺失）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直接返回，LLM 据此修正参数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-32000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内部错误（Dubbo 调用失败）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**自动重试 1 次**，仍失败则返回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Dubbo 调用重试</w:t>
      </w:r>
      <w:r>
        <w:rPr>
          <w:rFonts w:ascii="微软雅黑" w:hAnsi="微软雅黑" w:eastAsia="微软雅黑"/>
          <w:sz w:val="21"/>
        </w:rPr>
        <w:t>：在 `DubboGenericInvokeService` 外包装一层 retry 逻辑。对于超时异常（`TimeoutException`）和网络异常自动重试，最多 1 次，重试间隔 500ms。业务异常（如参数校验失败）不重试。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Gateway 层降级</w:t>
      </w:r>
      <w:r>
        <w:rPr>
          <w:rFonts w:ascii="微软雅黑" w:hAnsi="微软雅黑" w:eastAsia="微软雅黑"/>
          <w:sz w:val="21"/>
        </w:rPr>
        <w:t>：当某个 MCP Server 连接超时（3s），Gateway 返回 `"isError": true` 并附带友好提示，Agent 可选择跳过该工具或提示用户稍后重试。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6. 四周开发排期</w:t>
      </w:r>
    </w:p>
    <w:p>
      <w:pPr>
        <w:pStyle w:val="Heading3"/>
      </w:pPr>
      <w:r>
        <w:rPr>
          <w:rFonts w:ascii="微软雅黑" w:hAnsi="微软雅黑" w:eastAsia="微软雅黑"/>
        </w:rPr>
        <w:t>Week 1：finance-dubbo-mcp V2 增强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1-2</w:t>
      </w:r>
      <w:r>
        <w:rPr>
          <w:rFonts w:ascii="微软雅黑" w:hAnsi="微软雅黑" w:eastAsia="微软雅黑"/>
          <w:sz w:val="21"/>
        </w:rPr>
        <w:t>：在 `McpJsonRpcService` 中实现 `ToolRegistry`，完成 `query_ar_dashboard`、`query_invoice`、`create_voucher` 三个 P0 工具的定义与参数映射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3</w:t>
      </w:r>
      <w:r>
        <w:rPr>
          <w:rFonts w:ascii="微软雅黑" w:hAnsi="微软雅黑" w:eastAsia="微软雅黑"/>
          <w:sz w:val="21"/>
        </w:rPr>
        <w:t>：完成 `generate_report`、`analyze_financial`、`query_expense` 三个 P1 工具；`application.yml` 增加 Dubbo 默认配置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4</w:t>
      </w:r>
      <w:r>
        <w:rPr>
          <w:rFonts w:ascii="微软雅黑" w:hAnsi="微软雅黑" w:eastAsia="微软雅黑"/>
          <w:sz w:val="21"/>
        </w:rPr>
        <w:t>：增加鉴权拦截器（`McpAuthInterceptor`），校验请求头 token；引入 `SessionContext` 管理会话状态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5</w:t>
      </w:r>
      <w:r>
        <w:rPr>
          <w:rFonts w:ascii="微软雅黑" w:hAnsi="微软雅黑" w:eastAsia="微软雅黑"/>
          <w:sz w:val="21"/>
        </w:rPr>
        <w:t>：单元测试 + 与后端 Dubbo 服务联调，确保 6 个专用工具端到端可用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交付物</w:t>
      </w:r>
      <w:r>
        <w:rPr>
          <w:rFonts w:ascii="微软雅黑" w:hAnsi="微软雅黑" w:eastAsia="微软雅黑"/>
          <w:sz w:val="21"/>
        </w:rPr>
        <w:t>：finance-dubbo-mcp V2 可运行版本，tools/list 返回 7 个工具（6 专用 + 1 通用兜底）</w:t>
      </w:r>
    </w:p>
    <w:p>
      <w:pPr>
        <w:pStyle w:val="Heading3"/>
      </w:pPr>
      <w:r>
        <w:rPr>
          <w:rFonts w:ascii="微软雅黑" w:hAnsi="微软雅黑" w:eastAsia="微软雅黑"/>
        </w:rPr>
        <w:t>Week 2：OCR 集成（发票识别 → 凭证创建链路）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1-2</w:t>
      </w:r>
      <w:r>
        <w:rPr>
          <w:rFonts w:ascii="微软雅黑" w:hAnsi="微软雅黑" w:eastAsia="微软雅黑"/>
          <w:sz w:val="21"/>
        </w:rPr>
        <w:t>：搭建 MCP Gateway 骨架（Node.js），实现静态路由表和全局工具聚合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3</w:t>
      </w:r>
      <w:r>
        <w:rPr>
          <w:rFonts w:ascii="微软雅黑" w:hAnsi="微软雅黑" w:eastAsia="微软雅黑"/>
          <w:sz w:val="21"/>
        </w:rPr>
        <w:t>：联调 `zai-mcp-server` 的 `extract_text_from_screenshot`，验证发票 OCR 识别准确率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4</w:t>
      </w:r>
      <w:r>
        <w:rPr>
          <w:rFonts w:ascii="微软雅黑" w:hAnsi="微软雅黑" w:eastAsia="微软雅黑"/>
          <w:sz w:val="21"/>
        </w:rPr>
        <w:t>：实现场景一完整链路：发票上传 → OCR → 结构化数据提取 → `create_voucher` 入账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5</w:t>
      </w:r>
      <w:r>
        <w:rPr>
          <w:rFonts w:ascii="微软雅黑" w:hAnsi="微软雅黑" w:eastAsia="微软雅黑"/>
          <w:sz w:val="21"/>
        </w:rPr>
        <w:t>：端到端测试，调整 OCR 结果到凭证参数的映射逻辑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交付物</w:t>
      </w:r>
      <w:r>
        <w:rPr>
          <w:rFonts w:ascii="微软雅黑" w:hAnsi="微软雅黑" w:eastAsia="微软雅黑"/>
          <w:sz w:val="21"/>
        </w:rPr>
        <w:t>：发票识别 → 自动创建凭证的完整演示链路</w:t>
      </w:r>
    </w:p>
    <w:p>
      <w:pPr>
        <w:pStyle w:val="Heading3"/>
      </w:pPr>
      <w:r>
        <w:rPr>
          <w:rFonts w:ascii="微软雅黑" w:hAnsi="微软雅黑" w:eastAsia="微软雅黑"/>
        </w:rPr>
        <w:t>Week 3：多 MCP 协同（Agent 编排 + Function Calling）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1-2</w:t>
      </w:r>
      <w:r>
        <w:rPr>
          <w:rFonts w:ascii="微软雅黑" w:hAnsi="微软雅黑" w:eastAsia="微软雅黑"/>
          <w:sz w:val="21"/>
        </w:rPr>
        <w:t>：实现 Agent 编排框架（基于智谱 GLM Function Calling），注入全部工具清单，实现多轮 tool_call 循环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3</w:t>
      </w:r>
      <w:r>
        <w:rPr>
          <w:rFonts w:ascii="微软雅黑" w:hAnsi="微软雅黑" w:eastAsia="微软雅黑"/>
          <w:sz w:val="21"/>
        </w:rPr>
        <w:t>：完成场景二（应收查询 → 可视化图表）和场景三（税务政策抓取）的编排逻辑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4</w:t>
      </w:r>
      <w:r>
        <w:rPr>
          <w:rFonts w:ascii="微软雅黑" w:hAnsi="微软雅黑" w:eastAsia="微软雅黑"/>
          <w:sz w:val="21"/>
        </w:rPr>
        <w:t>：集成 `web-reader` 和 `integrated_browser`，测试多服务协同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5</w:t>
      </w:r>
      <w:r>
        <w:rPr>
          <w:rFonts w:ascii="微软雅黑" w:hAnsi="微软雅黑" w:eastAsia="微软雅黑"/>
          <w:sz w:val="21"/>
        </w:rPr>
        <w:t>：错误处理与重试机制完善，Gateway 降级策略实现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交付物</w:t>
      </w:r>
      <w:r>
        <w:rPr>
          <w:rFonts w:ascii="微软雅黑" w:hAnsi="微软雅黑" w:eastAsia="微软雅黑"/>
          <w:sz w:val="21"/>
        </w:rPr>
        <w:t>：4 个 MCP 服务全部接入 Gateway，3 个协同场景可演示</w:t>
      </w:r>
    </w:p>
    <w:p>
      <w:pPr>
        <w:pStyle w:val="Heading3"/>
      </w:pPr>
      <w:r>
        <w:rPr>
          <w:rFonts w:ascii="微软雅黑" w:hAnsi="微软雅黑" w:eastAsia="微软雅黑"/>
        </w:rPr>
        <w:t>Week 4：联调 + 异常处理 + 演示优化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1-2</w:t>
      </w:r>
      <w:r>
        <w:rPr>
          <w:rFonts w:ascii="微软雅黑" w:hAnsi="微软雅黑" w:eastAsia="微软雅黑"/>
          <w:sz w:val="21"/>
        </w:rPr>
        <w:t>：全链路压力测试，修复并发问题（Dubbo ReferenceConfig 缓存、Gateway 连接池）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3</w:t>
      </w:r>
      <w:r>
        <w:rPr>
          <w:rFonts w:ascii="微软雅黑" w:hAnsi="微软雅黑" w:eastAsia="微软雅黑"/>
          <w:sz w:val="21"/>
        </w:rPr>
        <w:t>：异常场景演练（Dubbo 服务不可用、OCR 识别失败、网络超时），完善降级提示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4</w:t>
      </w:r>
      <w:r>
        <w:rPr>
          <w:rFonts w:ascii="微软雅黑" w:hAnsi="微软雅黑" w:eastAsia="微软雅黑"/>
          <w:sz w:val="21"/>
        </w:rPr>
        <w:t>：演示脚本编排，准备 3-5 个核心演示场景（语音查询应收、拍照报销、政策问答）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Day 5</w:t>
      </w:r>
      <w:r>
        <w:rPr>
          <w:rFonts w:ascii="微软雅黑" w:hAnsi="微软雅黑" w:eastAsia="微软雅黑"/>
          <w:sz w:val="21"/>
        </w:rPr>
        <w:t>：预演 + 彩排，优化响应速度和展示效果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交付物</w:t>
      </w:r>
      <w:r>
        <w:rPr>
          <w:rFonts w:ascii="微软雅黑" w:hAnsi="微软雅黑" w:eastAsia="微软雅黑"/>
          <w:sz w:val="21"/>
        </w:rPr>
        <w:t>：可演示的完整系统，包含异常降级和优雅的错误提示</w:t>
      </w:r>
    </w:p>
    <w:p>
      <w:r>
        <w:rPr>
          <w:rFonts w:ascii="微软雅黑" w:hAnsi="微软雅黑" w:eastAsia="微软雅黑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</w:rPr>
        <w:t>附录：关键代码路径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`controller/McpController.java`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MCP 入口，POST /mcp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`service/McpJsonRpcService.java`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JSON-RPC 路由 + 工具定义（V2 扩展核心）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`dubbo/DubboGenericInvokeService.java`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Dubbo 泛化调用（保持不变）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`dto/DubboGenericCallArgs.java`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Dubbo 调用参数 DTO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`application.yml`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端口 8086，新增 Dubbo 默认配置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