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40"/>
        <w:jc w:val="center"/>
      </w:pPr>
      <w:r>
        <w:rPr>
          <w:rFonts w:ascii="Calibri" w:hAnsi="Calibri" w:eastAsia="Microsoft YaHei"/>
          <w:b/>
          <w:color w:val="B78628"/>
          <w:sz w:val="22"/>
        </w:rPr>
        <w:t>FINANCE GENERAL AGENT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63A5F"/>
          <w:sz w:val="60"/>
        </w:rPr>
        <w:t>财务通用 Agent</w:t>
      </w:r>
    </w:p>
    <w:p>
      <w:pPr>
        <w:spacing w:after="400"/>
        <w:jc w:val="center"/>
      </w:pPr>
      <w:r>
        <w:rPr>
          <w:rFonts w:ascii="Calibri" w:hAnsi="Calibri" w:eastAsia="Microsoft YaHei"/>
          <w:b/>
          <w:color w:val="2E74B5"/>
          <w:sz w:val="36"/>
        </w:rPr>
        <w:t>开发端手册</w:t>
      </w:r>
    </w:p>
    <w:p>
      <w:pPr>
        <w:spacing w:after="960"/>
        <w:jc w:val="center"/>
      </w:pPr>
      <w:r>
        <w:rPr>
          <w:rFonts w:ascii="Calibri" w:hAnsi="Calibri" w:eastAsia="Microsoft YaHei"/>
          <w:color w:val="687786"/>
          <w:sz w:val="23"/>
        </w:rPr>
        <w:t>本地启动 · 钉钉入口 · MCP联调 · Dubbo接入 · 冒烟测试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3000"/>
        <w:gridCol w:w="3000"/>
        <w:gridCol w:w="300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76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Gateway聚合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45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Finance MCP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Web页面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22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Browser MCP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Vision MCP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A5F"/>
                <w:sz w:val="3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87786"/>
                <w:sz w:val="19"/>
              </w:rPr>
              <w:t>统一入口</w:t>
            </w:r>
          </w:p>
        </w:tc>
      </w:tr>
    </w:tbl>
    <w:p>
      <w:pPr>
        <w:spacing w:before="1040"/>
        <w:jc w:val="center"/>
      </w:pPr>
      <w:r>
        <w:rPr>
          <w:rFonts w:ascii="Calibri" w:hAnsi="Calibri" w:eastAsia="Microsoft YaHei"/>
          <w:i/>
          <w:color w:val="687786"/>
          <w:sz w:val="21"/>
        </w:rPr>
        <w:t>适用于后端开发、前端开发、MCP接入开发、测试与联调人员</w:t>
      </w:r>
    </w:p>
    <w:p>
      <w:r>
        <w:br w:type="page"/>
      </w:r>
    </w:p>
    <w:p>
      <w:pPr>
        <w:pStyle w:val="Heading1"/>
        <w:keepNext/>
      </w:pPr>
      <w:r>
        <w:t>快速导航</w:t>
      </w:r>
    </w:p>
    <w:p>
      <w:r>
        <w:rPr>
          <w:rFonts w:ascii="Calibri" w:hAnsi="Calibri" w:eastAsia="Microsoft YaHei"/>
          <w:color w:val="243342"/>
          <w:sz w:val="22"/>
        </w:rPr>
        <w:t>首次联调建议依次阅读：</w:t>
      </w:r>
      <w:r>
        <w:rPr>
          <w:rFonts w:ascii="Calibri" w:hAnsi="Calibri" w:eastAsia="Microsoft YaHei"/>
          <w:b/>
          <w:color w:val="243342"/>
          <w:sz w:val="22"/>
        </w:rPr>
        <w:t>本地启动顺序 → 登录与入口说明 → MCP 与 Agent 调用方式 → 构建、测试与验收 → 常见排障</w:t>
      </w:r>
      <w:r>
        <w:rPr>
          <w:rFonts w:ascii="Calibri" w:hAnsi="Calibri" w:eastAsia="Microsoft YaHei"/>
          <w:color w:val="243342"/>
          <w:sz w:val="22"/>
        </w:rPr>
        <w:t>。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1800"/>
        <w:gridCol w:w="4650"/>
      </w:tblGrid>
      <w:tr>
        <w:trPr>
          <w:tblHeader w:val="true"/>
          <w:cantSplit/>
        </w:trPr>
        <w:tc>
          <w:tcPr>
            <w:tcW w:type="dxa" w:w="255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如果你想要</w:t>
            </w:r>
          </w:p>
        </w:tc>
        <w:tc>
          <w:tcPr>
            <w:tcW w:type="dxa" w:w="18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查看章节</w:t>
            </w:r>
          </w:p>
        </w:tc>
        <w:tc>
          <w:tcPr>
            <w:tcW w:type="dxa" w:w="465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关键命令或入口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启动完整本地环境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第 4 章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按 Provider -&gt; MCP -&gt; Gateway -&gt; Web 顺序启动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模拟钉钉登录入口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第 5 章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http://localhost:5173/chat?channel=dingtalk...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理解前后端模块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第 6-8 章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finance-web / finance-service / mcp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通过 Gateway 调工具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第 9 章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POST http://localhost:9000/agent/chat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新增真实 Dubbo 工具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第 10 章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API -&gt; Core -&gt; MCP -&gt; Gateway -&gt; 前端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做联调验收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第 12-13 章</w:t>
            </w:r>
          </w:p>
        </w:tc>
        <w:tc>
          <w:tcPr>
            <w:tcW w:type="dxa" w:w="4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9"/>
              </w:rPr>
              <w:t>bash mcp/scripts/smoke-test.sh</w:t>
            </w:r>
          </w:p>
        </w:tc>
      </w:tr>
    </w:tbl>
    <w:p>
      <w:pPr>
        <w:pStyle w:val="Heading1"/>
      </w:pPr>
      <w:r>
        <w:t>1. 文档定位</w:t>
      </w:r>
    </w:p>
    <w:p>
      <w:r>
        <w:rPr>
          <w:rFonts w:ascii="Calibri" w:hAnsi="Calibri" w:eastAsia="Microsoft YaHei"/>
          <w:color w:val="243342"/>
          <w:sz w:val="22"/>
        </w:rPr>
        <w:t>本文面向开发和联调人员，说明如何在本地启动财务通用 Agent、如何模拟钉钉入口登录、如何理解功能模块、如何通过 MCP 和 Gateway 调用后端能力，以及如何做冒烟测试和排障。</w:t>
      </w:r>
    </w:p>
    <w:p>
      <w:r>
        <w:rPr>
          <w:rFonts w:ascii="Calibri" w:hAnsi="Calibri" w:eastAsia="Microsoft YaHei"/>
          <w:color w:val="243342"/>
          <w:sz w:val="22"/>
        </w:rPr>
        <w:t>本项目当前是一个可运行的财务 Agent 原型，核心链路是：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finance-web  -&gt;  mcp-gateway  -&gt;  MCP Server  -&gt;  Finance Dubbo Provider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   |              |                 |                    |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 Vue 页面       Agent 编排        工具协议层           财务业务服务</w:t>
      </w:r>
    </w:p>
    <w:p>
      <w:pPr>
        <w:spacing w:before="80" w:after="140"/>
        <w:ind w:left="259" w:right="115"/>
        <w:shd w:fill="FFF8E8"/>
      </w:pPr>
      <w:r>
        <w:rPr>
          <w:rFonts w:ascii="Calibri" w:hAnsi="Calibri" w:eastAsia="Microsoft YaHei"/>
          <w:b/>
          <w:color w:val="B78628"/>
          <w:sz w:val="21"/>
        </w:rPr>
        <w:t xml:space="preserve">注意  </w:t>
      </w:r>
      <w:r>
        <w:rPr>
          <w:rFonts w:ascii="Calibri" w:hAnsi="Calibri" w:eastAsia="Microsoft YaHei"/>
          <w:color w:val="243342"/>
          <w:sz w:val="21"/>
        </w:rPr>
        <w:t>注意 本地默认使用 H2 Demo 数据和确定性规则编排，目的是保证演示和联调稳定。接入企业真实环境时，需要替换 Dubbo 接口、用户身份、数据库、Redis 和模型密钥配置。</w:t>
      </w:r>
    </w:p>
    <w:p>
      <w:pPr>
        <w:pStyle w:val="Heading1"/>
      </w:pPr>
      <w:r>
        <w:t>2. 仓库结构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000"/>
        <w:gridCol w:w="4600"/>
      </w:tblGrid>
      <w:tr>
        <w:trPr>
          <w:tblHeader w:val="true"/>
          <w:cantSplit/>
        </w:trPr>
        <w:tc>
          <w:tcPr>
            <w:tcW w:type="dxa" w:w="24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20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6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开发关注点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finance-service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Demo 财务 Dubbo Provider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财务接口、DTO/VO、业务实现、H2/MySQL 数据访问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finance-service/finance-api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Dubbo API 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对外接口定义、入参 DTO、返回 VO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finance-service/finance-core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业务实现层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应收、凭证、发票、报销、报表、分析、审计等实现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finance-service/finance-infra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数据与基础设施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demo-data.sql</w:t>
            </w:r>
            <w:r>
              <w:rPr>
                <w:rFonts w:ascii="Calibri" w:hAnsi="Calibri" w:eastAsia="Microsoft YaHei"/>
                <w:color w:val="243342"/>
                <w:sz w:val="18"/>
              </w:rPr>
              <w:t xml:space="preserve"> 和仓储相关代码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finance-service/finance-starter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服务启动模块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Spring Boot + Dubbo Provider 启动入口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mcp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MCP 聚合目录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所有 MCP Server、Gateway、测试脚本统一放这里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mcp/finance-mcp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Java 财务 Dubbo MCP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 xml:space="preserve">45 个财务语义工具和 </w:t>
            </w:r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dubbo_call</w:t>
            </w:r>
            <w:r>
              <w:rPr>
                <w:rFonts w:ascii="Calibri" w:hAnsi="Calibri" w:eastAsia="Microsoft YaHei"/>
                <w:color w:val="243342"/>
                <w:sz w:val="18"/>
              </w:rPr>
              <w:t xml:space="preserve"> 泛化调用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mcp/zai-mcp-server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多模态 MCP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OCR、图像、图表、UI 分析，未配 Key 时本地降级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mcp/web-reader-server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网页/政策读取 MCP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税务政策网页读取，支持远程 MCP、HTTP 抓取和本地降级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mcp/integrated-browser-server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浏览器自动化 MCP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Playwright 导航、点击、表单、截图、会话管理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mcp/mcp-gateway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MCP 统一入口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 xml:space="preserve">聚合 76 个工具，提供 </w:t>
            </w:r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/mcp</w:t>
            </w:r>
            <w:r>
              <w:rPr>
                <w:rFonts w:ascii="Calibri" w:hAnsi="Calibri" w:eastAsia="Microsoft YaHei"/>
                <w:color w:val="243342"/>
                <w:sz w:val="18"/>
              </w:rPr>
              <w:t>、</w:t>
            </w:r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/agent/chat</w:t>
            </w:r>
            <w:r>
              <w:rPr>
                <w:rFonts w:ascii="Calibri" w:hAnsi="Calibri" w:eastAsia="Microsoft YaHei"/>
                <w:color w:val="243342"/>
                <w:sz w:val="18"/>
              </w:rPr>
              <w:t>、SSE 和审计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finance-web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Web 前端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Vue 3 页面、钉钉上下文、SSE 对话、发票上传和报表展示</w:t>
            </w:r>
          </w:p>
        </w:tc>
      </w:tr>
    </w:tbl>
    <w:p>
      <w:pPr>
        <w:spacing w:after="20"/>
      </w:pPr>
    </w:p>
    <w:p>
      <w:pPr>
        <w:pStyle w:val="Heading1"/>
      </w:pPr>
      <w:r>
        <w:t>3. 环境要求</w:t>
      </w:r>
    </w:p>
    <w:p>
      <w:r>
        <w:rPr>
          <w:rFonts w:ascii="Calibri" w:hAnsi="Calibri" w:eastAsia="Microsoft YaHei"/>
          <w:color w:val="243342"/>
          <w:sz w:val="22"/>
        </w:rPr>
        <w:t>本地开发建议准备：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Java 8 或兼容运行环境。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Maven。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Node.js 与 npm。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可选：MySQL、Redis，用于生产 Profile 验证。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可选：Playwright Chromium，用于浏览器 MCP 的真实页面自动化。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可选：</w:t>
      </w:r>
      <w:r>
        <w:rPr>
          <w:rFonts w:ascii="Menlo" w:hAnsi="Menlo" w:eastAsia="Microsoft YaHei"/>
          <w:color w:val="1F4D78"/>
          <w:sz w:val="21"/>
          <w:shd w:fill="EAF1F8"/>
        </w:rPr>
        <w:t>GLM_API_KEY</w:t>
      </w:r>
      <w:r>
        <w:rPr>
          <w:rFonts w:ascii="Calibri" w:hAnsi="Calibri" w:eastAsia="Microsoft YaHei"/>
          <w:color w:val="243342"/>
          <w:sz w:val="22"/>
        </w:rPr>
        <w:t>，用于 Gateway 真实 LLM Function Calling。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可选：</w:t>
      </w:r>
      <w:r>
        <w:rPr>
          <w:rFonts w:ascii="Menlo" w:hAnsi="Menlo" w:eastAsia="Microsoft YaHei"/>
          <w:color w:val="1F4D78"/>
          <w:sz w:val="21"/>
          <w:shd w:fill="EAF1F8"/>
        </w:rPr>
        <w:t>Z_AI_API_KEY</w:t>
      </w:r>
      <w:r>
        <w:rPr>
          <w:rFonts w:ascii="Calibri" w:hAnsi="Calibri" w:eastAsia="Microsoft YaHei"/>
          <w:color w:val="243342"/>
          <w:sz w:val="22"/>
        </w:rPr>
        <w:t>，用于真实多模态 OCR 和 web-reader 能力。</w:t>
      </w:r>
    </w:p>
    <w:p>
      <w:r>
        <w:rPr>
          <w:rFonts w:ascii="Calibri" w:hAnsi="Calibri" w:eastAsia="Microsoft YaHei"/>
          <w:color w:val="243342"/>
          <w:sz w:val="22"/>
        </w:rPr>
        <w:t xml:space="preserve">浏览器 MCP 如未安装 Playwright Chromium，会自动尝试回退到本机 Chrome；也可以通过 </w:t>
      </w:r>
      <w:r>
        <w:rPr>
          <w:rFonts w:ascii="Menlo" w:hAnsi="Menlo" w:eastAsia="Microsoft YaHei"/>
          <w:color w:val="1F4D78"/>
          <w:sz w:val="21"/>
          <w:shd w:fill="EAF1F8"/>
        </w:rPr>
        <w:t>BROWSER_EXECUTABLE_PATH</w:t>
      </w:r>
      <w:r>
        <w:rPr>
          <w:rFonts w:ascii="Calibri" w:hAnsi="Calibri" w:eastAsia="Microsoft YaHei"/>
          <w:color w:val="243342"/>
          <w:sz w:val="22"/>
        </w:rPr>
        <w:t xml:space="preserve"> 或 </w:t>
      </w:r>
      <w:r>
        <w:rPr>
          <w:rFonts w:ascii="Menlo" w:hAnsi="Menlo" w:eastAsia="Microsoft YaHei"/>
          <w:color w:val="1F4D78"/>
          <w:sz w:val="21"/>
          <w:shd w:fill="EAF1F8"/>
        </w:rPr>
        <w:t>BROWSER_CHANNEL</w:t>
      </w:r>
      <w:r>
        <w:rPr>
          <w:rFonts w:ascii="Calibri" w:hAnsi="Calibri" w:eastAsia="Microsoft YaHei"/>
          <w:color w:val="243342"/>
          <w:sz w:val="22"/>
        </w:rPr>
        <w:t xml:space="preserve"> 指定浏览器。</w:t>
      </w:r>
    </w:p>
    <w:p>
      <w:pPr>
        <w:pStyle w:val="Heading1"/>
      </w:pPr>
      <w:r>
        <w:t>4. 本地启动顺序</w:t>
      </w:r>
    </w:p>
    <w:p>
      <w:r>
        <w:rPr>
          <w:rFonts w:ascii="Calibri" w:hAnsi="Calibri" w:eastAsia="Microsoft YaHei"/>
          <w:color w:val="243342"/>
          <w:sz w:val="22"/>
        </w:rPr>
        <w:t>必须先启动 Dubbo Provider，再启动财务 MCP，再启动其他 MCP 和 Gateway，最后启动前端。</w:t>
      </w:r>
    </w:p>
    <w:p>
      <w:pPr>
        <w:pStyle w:val="Heading2"/>
      </w:pPr>
      <w:r>
        <w:t>4.1 构建 Java 模块</w:t>
      </w:r>
    </w:p>
    <w:p>
      <w:r>
        <w:rPr>
          <w:rFonts w:ascii="Calibri" w:hAnsi="Calibri" w:eastAsia="Microsoft YaHei"/>
          <w:color w:val="243342"/>
          <w:sz w:val="22"/>
        </w:rPr>
        <w:t>在仓库根目录执行：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mvn -q -DskipTests package</w:t>
      </w:r>
    </w:p>
    <w:p>
      <w:pPr>
        <w:pStyle w:val="Heading2"/>
      </w:pPr>
      <w:r>
        <w:t>4.2 启动 Finance Dubbo Provider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java -jar finance-service/finance-starter/target/finance-starter-0.0.1-SNAPSHOT.jar</w:t>
      </w:r>
    </w:p>
    <w:p>
      <w:r>
        <w:rPr>
          <w:rFonts w:ascii="Calibri" w:hAnsi="Calibri" w:eastAsia="Microsoft YaHei"/>
          <w:color w:val="243342"/>
          <w:sz w:val="22"/>
        </w:rPr>
        <w:t>默认导出 Dubbo 服务：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dubbo://127.0.0.1:20880</w:t>
      </w:r>
    </w:p>
    <w:p>
      <w:r>
        <w:rPr>
          <w:rFonts w:ascii="Calibri" w:hAnsi="Calibri" w:eastAsia="Microsoft YaHei"/>
          <w:color w:val="243342"/>
          <w:sz w:val="22"/>
        </w:rPr>
        <w:t>默认数据源是 H2 内存库，启动时自动加载：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finance-service/finance-infra/data/demo-data.sql</w:t>
      </w:r>
    </w:p>
    <w:p>
      <w:pPr>
        <w:pStyle w:val="Heading2"/>
      </w:pPr>
      <w:r>
        <w:t>4.3 启动 Finance MCP</w:t>
      </w:r>
    </w:p>
    <w:p>
      <w:r>
        <w:rPr>
          <w:rFonts w:ascii="Calibri" w:hAnsi="Calibri" w:eastAsia="Microsoft YaHei"/>
          <w:color w:val="243342"/>
          <w:sz w:val="22"/>
        </w:rPr>
        <w:t>另开终端，在仓库根目录执行：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mvn -pl mcp/finance-mcp spring-boot:run</w:t>
      </w:r>
    </w:p>
    <w:p>
      <w:r>
        <w:rPr>
          <w:rFonts w:ascii="Calibri" w:hAnsi="Calibri" w:eastAsia="Microsoft YaHei"/>
          <w:color w:val="243342"/>
          <w:sz w:val="22"/>
        </w:rPr>
        <w:t>默认地址：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http://localhost:8086/mcp</w:t>
      </w:r>
    </w:p>
    <w:p>
      <w:pPr>
        <w:pStyle w:val="Heading2"/>
      </w:pPr>
      <w:r>
        <w:t>4.4 启动多模态 MCP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mcp/zai-mcp-server</w:t>
      </w:r>
      <w:r>
        <w:br/>
      </w:r>
      <w:r>
        <w:rPr>
          <w:rFonts w:ascii="Menlo" w:hAnsi="Menlo" w:eastAsia="Microsoft YaHei"/>
          <w:color w:val="1F4D78"/>
          <w:sz w:val="16"/>
        </w:rPr>
        <w:t>npm install</w:t>
      </w:r>
      <w:r>
        <w:br/>
      </w:r>
      <w:r>
        <w:rPr>
          <w:rFonts w:ascii="Menlo" w:hAnsi="Menlo" w:eastAsia="Microsoft YaHei"/>
          <w:color w:val="1F4D78"/>
          <w:sz w:val="16"/>
        </w:rPr>
        <w:t>npm run dev</w:t>
      </w:r>
    </w:p>
    <w:p>
      <w:r>
        <w:rPr>
          <w:rFonts w:ascii="Calibri" w:hAnsi="Calibri" w:eastAsia="Microsoft YaHei"/>
          <w:color w:val="243342"/>
          <w:sz w:val="22"/>
        </w:rPr>
        <w:t>默认地址：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http://localhost:8088/mcp</w:t>
      </w:r>
    </w:p>
    <w:p>
      <w:pPr>
        <w:pStyle w:val="Heading2"/>
      </w:pPr>
      <w:r>
        <w:t>4.5 启动网页/政策读取 MCP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mcp/web-reader-server</w:t>
      </w:r>
      <w:r>
        <w:br/>
      </w:r>
      <w:r>
        <w:rPr>
          <w:rFonts w:ascii="Menlo" w:hAnsi="Menlo" w:eastAsia="Microsoft YaHei"/>
          <w:color w:val="1F4D78"/>
          <w:sz w:val="16"/>
        </w:rPr>
        <w:t>npm install</w:t>
      </w:r>
      <w:r>
        <w:br/>
      </w:r>
      <w:r>
        <w:rPr>
          <w:rFonts w:ascii="Menlo" w:hAnsi="Menlo" w:eastAsia="Microsoft YaHei"/>
          <w:color w:val="1F4D78"/>
          <w:sz w:val="16"/>
        </w:rPr>
        <w:t>npm run dev</w:t>
      </w:r>
    </w:p>
    <w:p>
      <w:r>
        <w:rPr>
          <w:rFonts w:ascii="Calibri" w:hAnsi="Calibri" w:eastAsia="Microsoft YaHei"/>
          <w:color w:val="243342"/>
          <w:sz w:val="22"/>
        </w:rPr>
        <w:t>默认地址：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http://localhost:8089/mcp</w:t>
      </w:r>
    </w:p>
    <w:p>
      <w:pPr>
        <w:pStyle w:val="Heading2"/>
      </w:pPr>
      <w:r>
        <w:t>4.6 启动浏览器自动化 MCP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mcp/integrated-browser-server</w:t>
      </w:r>
      <w:r>
        <w:br/>
      </w:r>
      <w:r>
        <w:rPr>
          <w:rFonts w:ascii="Menlo" w:hAnsi="Menlo" w:eastAsia="Microsoft YaHei"/>
          <w:color w:val="1F4D78"/>
          <w:sz w:val="16"/>
        </w:rPr>
        <w:t>npm install</w:t>
      </w:r>
      <w:r>
        <w:br/>
      </w:r>
      <w:r>
        <w:rPr>
          <w:rFonts w:ascii="Menlo" w:hAnsi="Menlo" w:eastAsia="Microsoft YaHei"/>
          <w:color w:val="1F4D78"/>
          <w:sz w:val="16"/>
        </w:rPr>
        <w:t>npx playwright install chromium</w:t>
      </w:r>
      <w:r>
        <w:br/>
      </w:r>
      <w:r>
        <w:rPr>
          <w:rFonts w:ascii="Menlo" w:hAnsi="Menlo" w:eastAsia="Microsoft YaHei"/>
          <w:color w:val="1F4D78"/>
          <w:sz w:val="16"/>
        </w:rPr>
        <w:t>npm run dev</w:t>
      </w:r>
    </w:p>
    <w:p>
      <w:r>
        <w:rPr>
          <w:rFonts w:ascii="Calibri" w:hAnsi="Calibri" w:eastAsia="Microsoft YaHei"/>
          <w:color w:val="243342"/>
          <w:sz w:val="22"/>
        </w:rPr>
        <w:t>默认地址：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http://localhost:8090/mcp</w:t>
      </w:r>
    </w:p>
    <w:p>
      <w:pPr>
        <w:pStyle w:val="Heading2"/>
      </w:pPr>
      <w:r>
        <w:t>4.7 启动 MCP Gateway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mcp/mcp-gateway</w:t>
      </w:r>
      <w:r>
        <w:br/>
      </w:r>
      <w:r>
        <w:rPr>
          <w:rFonts w:ascii="Menlo" w:hAnsi="Menlo" w:eastAsia="Microsoft YaHei"/>
          <w:color w:val="1F4D78"/>
          <w:sz w:val="16"/>
        </w:rPr>
        <w:t>npm install</w:t>
      </w:r>
      <w:r>
        <w:br/>
      </w:r>
      <w:r>
        <w:rPr>
          <w:rFonts w:ascii="Menlo" w:hAnsi="Menlo" w:eastAsia="Microsoft YaHei"/>
          <w:color w:val="1F4D78"/>
          <w:sz w:val="16"/>
        </w:rPr>
        <w:t>npm run dev</w:t>
      </w:r>
    </w:p>
    <w:p>
      <w:r>
        <w:rPr>
          <w:rFonts w:ascii="Calibri" w:hAnsi="Calibri" w:eastAsia="Microsoft YaHei"/>
          <w:color w:val="243342"/>
          <w:sz w:val="22"/>
        </w:rPr>
        <w:t>默认地址：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http://localhost:9000/mcp</w:t>
      </w:r>
      <w:r>
        <w:br/>
      </w:r>
      <w:r>
        <w:rPr>
          <w:rFonts w:ascii="Menlo" w:hAnsi="Menlo" w:eastAsia="Microsoft YaHei"/>
          <w:color w:val="1F4D78"/>
          <w:sz w:val="16"/>
        </w:rPr>
        <w:t>http://localhost:9000/agent/chat</w:t>
      </w:r>
    </w:p>
    <w:p>
      <w:r>
        <w:rPr>
          <w:rFonts w:ascii="Calibri" w:hAnsi="Calibri" w:eastAsia="Microsoft YaHei"/>
          <w:color w:val="243342"/>
          <w:sz w:val="22"/>
        </w:rPr>
        <w:t>默认使用确定性规则编排。启用真实 GLM Function Calling：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mcp/mcp-gateway</w:t>
      </w:r>
      <w:r>
        <w:br/>
      </w:r>
      <w:r>
        <w:rPr>
          <w:rFonts w:ascii="Menlo" w:hAnsi="Menlo" w:eastAsia="Microsoft YaHei"/>
          <w:color w:val="1F4D78"/>
          <w:sz w:val="16"/>
        </w:rPr>
        <w:t>AGENT_MODE=llm GLM_API_KEY=your-key npm run dev</w:t>
      </w:r>
    </w:p>
    <w:p>
      <w:pPr>
        <w:pStyle w:val="Heading2"/>
      </w:pPr>
      <w:r>
        <w:t>4.8 启动前端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finance-web</w:t>
      </w:r>
      <w:r>
        <w:br/>
      </w:r>
      <w:r>
        <w:rPr>
          <w:rFonts w:ascii="Menlo" w:hAnsi="Menlo" w:eastAsia="Microsoft YaHei"/>
          <w:color w:val="1F4D78"/>
          <w:sz w:val="16"/>
        </w:rPr>
        <w:t>npm install</w:t>
      </w:r>
      <w:r>
        <w:br/>
      </w:r>
      <w:r>
        <w:rPr>
          <w:rFonts w:ascii="Menlo" w:hAnsi="Menlo" w:eastAsia="Microsoft YaHei"/>
          <w:color w:val="1F4D78"/>
          <w:sz w:val="16"/>
        </w:rPr>
        <w:t>npm run dev</w:t>
      </w:r>
    </w:p>
    <w:p>
      <w:r>
        <w:rPr>
          <w:rFonts w:ascii="Calibri" w:hAnsi="Calibri" w:eastAsia="Microsoft YaHei"/>
          <w:color w:val="243342"/>
          <w:sz w:val="22"/>
        </w:rPr>
        <w:t>默认访问：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http://localhost:5173</w:t>
      </w:r>
    </w:p>
    <w:p>
      <w:pPr>
        <w:pStyle w:val="Heading1"/>
      </w:pPr>
      <w:r>
        <w:t>5. 登录与入口说明</w:t>
      </w:r>
    </w:p>
    <w:p>
      <w:r>
        <w:rPr>
          <w:rFonts w:ascii="Calibri" w:hAnsi="Calibri" w:eastAsia="Microsoft YaHei"/>
          <w:color w:val="243342"/>
          <w:sz w:val="22"/>
        </w:rPr>
        <w:t xml:space="preserve">当前项目没有传统用户名密码登录页。开发联调采用“钉钉入口上下文模拟”的方式，把用户身份通过 URL Query 或 API </w:t>
      </w:r>
      <w:r>
        <w:rPr>
          <w:rFonts w:ascii="Menlo" w:hAnsi="Menlo" w:eastAsia="Microsoft YaHei"/>
          <w:color w:val="1F4D78"/>
          <w:sz w:val="21"/>
          <w:shd w:fill="EAF1F8"/>
        </w:rPr>
        <w:t>clientContext</w:t>
      </w:r>
      <w:r>
        <w:rPr>
          <w:rFonts w:ascii="Calibri" w:hAnsi="Calibri" w:eastAsia="Microsoft YaHei"/>
          <w:color w:val="243342"/>
          <w:sz w:val="22"/>
        </w:rPr>
        <w:t xml:space="preserve"> 传入 Gateway。</w:t>
      </w:r>
    </w:p>
    <w:p>
      <w:pPr>
        <w:pStyle w:val="Heading2"/>
      </w:pPr>
      <w:r>
        <w:t>5.1 普通 Web 入口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http://localhost:5173/chat</w:t>
      </w:r>
    </w:p>
    <w:p>
      <w:r>
        <w:rPr>
          <w:rFonts w:ascii="Calibri" w:hAnsi="Calibri" w:eastAsia="Microsoft YaHei"/>
          <w:color w:val="243342"/>
          <w:sz w:val="22"/>
        </w:rPr>
        <w:t>根路径会自动跳转到：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/chat</w:t>
      </w:r>
    </w:p>
    <w:p>
      <w:pPr>
        <w:pStyle w:val="Heading2"/>
      </w:pPr>
      <w:r>
        <w:t>5.2 本地模拟钉钉入口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http://localhost:5173/chat?channel=dingtalk&amp;corpId=demo-corp&amp;userId=zhangsan&amp;userName=张三</w:t>
      </w:r>
    </w:p>
    <w:p>
      <w:r>
        <w:rPr>
          <w:rFonts w:ascii="Calibri" w:hAnsi="Calibri" w:eastAsia="Microsoft YaHei"/>
          <w:color w:val="243342"/>
          <w:sz w:val="22"/>
        </w:rPr>
        <w:t>进入后，前端会先调用：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POST /agent/sessions</w:t>
      </w:r>
    </w:p>
    <w:p>
      <w:r>
        <w:rPr>
          <w:rFonts w:ascii="Calibri" w:hAnsi="Calibri" w:eastAsia="Microsoft YaHei"/>
          <w:color w:val="243342"/>
          <w:sz w:val="22"/>
        </w:rPr>
        <w:t xml:space="preserve">把 </w:t>
      </w:r>
      <w:r>
        <w:rPr>
          <w:rFonts w:ascii="Menlo" w:hAnsi="Menlo" w:eastAsia="Microsoft YaHei"/>
          <w:color w:val="1F4D78"/>
          <w:sz w:val="21"/>
          <w:shd w:fill="EAF1F8"/>
        </w:rPr>
        <w:t>clientContext</w:t>
      </w:r>
      <w:r>
        <w:rPr>
          <w:rFonts w:ascii="Calibri" w:hAnsi="Calibri" w:eastAsia="Microsoft YaHei"/>
          <w:color w:val="243342"/>
          <w:sz w:val="22"/>
        </w:rPr>
        <w:t xml:space="preserve"> 保存到 Gateway 会话，然后用原生 EventSource 建立 SSE 流式对话。这样可以避免把真实钉钉 </w:t>
      </w:r>
      <w:r>
        <w:rPr>
          <w:rFonts w:ascii="Menlo" w:hAnsi="Menlo" w:eastAsia="Microsoft YaHei"/>
          <w:color w:val="1F4D78"/>
          <w:sz w:val="21"/>
          <w:shd w:fill="EAF1F8"/>
        </w:rPr>
        <w:t>authCode</w:t>
      </w:r>
      <w:r>
        <w:rPr>
          <w:rFonts w:ascii="Calibri" w:hAnsi="Calibri" w:eastAsia="Microsoft YaHei"/>
          <w:color w:val="243342"/>
          <w:sz w:val="22"/>
        </w:rPr>
        <w:t xml:space="preserve"> 暴露在 SSE URL 中。</w:t>
      </w:r>
    </w:p>
    <w:p>
      <w:pPr>
        <w:pStyle w:val="Heading2"/>
      </w:pPr>
      <w:r>
        <w:t>5.3 真实钉钉接入预留点</w:t>
      </w:r>
    </w:p>
    <w:p>
      <w:r>
        <w:rPr>
          <w:rFonts w:ascii="Calibri" w:hAnsi="Calibri" w:eastAsia="Microsoft YaHei"/>
          <w:color w:val="243342"/>
          <w:sz w:val="22"/>
        </w:rPr>
        <w:t>真实钉钉环境需要补齐：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前端配置 </w:t>
      </w:r>
      <w:r>
        <w:rPr>
          <w:rFonts w:ascii="Menlo" w:hAnsi="Menlo" w:eastAsia="Microsoft YaHei"/>
          <w:color w:val="1F4D78"/>
          <w:sz w:val="21"/>
          <w:shd w:fill="EAF1F8"/>
        </w:rPr>
        <w:t>VITE_DINGTALK_CORP_ID</w:t>
      </w:r>
      <w:r>
        <w:rPr>
          <w:rFonts w:ascii="Calibri" w:hAnsi="Calibri" w:eastAsia="Microsoft YaHei"/>
          <w:color w:val="243342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在钉钉容器中通过 JSAPI 获取免登 </w:t>
      </w:r>
      <w:r>
        <w:rPr>
          <w:rFonts w:ascii="Menlo" w:hAnsi="Menlo" w:eastAsia="Microsoft YaHei"/>
          <w:color w:val="1F4D78"/>
          <w:sz w:val="21"/>
          <w:shd w:fill="EAF1F8"/>
        </w:rPr>
        <w:t>authCode</w:t>
      </w:r>
      <w:r>
        <w:rPr>
          <w:rFonts w:ascii="Calibri" w:hAnsi="Calibri" w:eastAsia="Microsoft YaHei"/>
          <w:color w:val="243342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后端把 </w:t>
      </w:r>
      <w:r>
        <w:rPr>
          <w:rFonts w:ascii="Menlo" w:hAnsi="Menlo" w:eastAsia="Microsoft YaHei"/>
          <w:color w:val="1F4D78"/>
          <w:sz w:val="21"/>
          <w:shd w:fill="EAF1F8"/>
        </w:rPr>
        <w:t>authCode</w:t>
      </w:r>
      <w:r>
        <w:rPr>
          <w:rFonts w:ascii="Calibri" w:hAnsi="Calibri" w:eastAsia="Microsoft YaHei"/>
          <w:color w:val="243342"/>
          <w:sz w:val="22"/>
        </w:rPr>
        <w:t xml:space="preserve"> 兑换成真实用户身份。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Gateway 将身份写入 </w:t>
      </w:r>
      <w:r>
        <w:rPr>
          <w:rFonts w:ascii="Menlo" w:hAnsi="Menlo" w:eastAsia="Microsoft YaHei"/>
          <w:color w:val="1F4D78"/>
          <w:sz w:val="21"/>
          <w:shd w:fill="EAF1F8"/>
        </w:rPr>
        <w:t>SessionContext.clientContext</w:t>
      </w:r>
      <w:r>
        <w:rPr>
          <w:rFonts w:ascii="Calibri" w:hAnsi="Calibri" w:eastAsia="Microsoft YaHei"/>
          <w:color w:val="243342"/>
          <w:sz w:val="22"/>
        </w:rPr>
        <w:t xml:space="preserve"> 并透传给 MCP </w:t>
      </w:r>
      <w:r>
        <w:rPr>
          <w:rFonts w:ascii="Menlo" w:hAnsi="Menlo" w:eastAsia="Microsoft YaHei"/>
          <w:color w:val="1F4D78"/>
          <w:sz w:val="21"/>
          <w:shd w:fill="EAF1F8"/>
        </w:rPr>
        <w:t>_meta.clientContext</w:t>
      </w:r>
      <w:r>
        <w:rPr>
          <w:rFonts w:ascii="Calibri" w:hAnsi="Calibri" w:eastAsia="Microsoft YaHei"/>
          <w:color w:val="243342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财务 Dubbo 服务根据用户身份做权限、组织和数据范围控制。</w:t>
      </w:r>
    </w:p>
    <w:p>
      <w:r>
        <w:rPr>
          <w:rFonts w:ascii="Calibri" w:hAnsi="Calibri" w:eastAsia="Microsoft YaHei"/>
          <w:color w:val="243342"/>
          <w:sz w:val="22"/>
        </w:rPr>
        <w:t>本地启动示例：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finance-web</w:t>
      </w:r>
      <w:r>
        <w:br/>
      </w:r>
      <w:r>
        <w:rPr>
          <w:rFonts w:ascii="Menlo" w:hAnsi="Menlo" w:eastAsia="Microsoft YaHei"/>
          <w:color w:val="1F4D78"/>
          <w:sz w:val="16"/>
        </w:rPr>
        <w:t>VITE_DINGTALK_CORP_ID=your-corp-id npm run dev</w:t>
      </w:r>
    </w:p>
    <w:p>
      <w:pPr>
        <w:pStyle w:val="Heading1"/>
      </w:pPr>
      <w:r>
        <w:t>6. 前端功能模块</w:t>
      </w:r>
    </w:p>
    <w:p>
      <w:r>
        <w:rPr>
          <w:rFonts w:ascii="Calibri" w:hAnsi="Calibri" w:eastAsia="Microsoft YaHei"/>
          <w:color w:val="243342"/>
          <w:sz w:val="22"/>
        </w:rPr>
        <w:t xml:space="preserve">前端位于 </w:t>
      </w:r>
      <w:r>
        <w:rPr>
          <w:rFonts w:ascii="Menlo" w:hAnsi="Menlo" w:eastAsia="Microsoft YaHei"/>
          <w:color w:val="1F4D78"/>
          <w:sz w:val="21"/>
          <w:shd w:fill="EAF1F8"/>
        </w:rPr>
        <w:t>finance-web</w:t>
      </w:r>
      <w:r>
        <w:rPr>
          <w:rFonts w:ascii="Calibri" w:hAnsi="Calibri" w:eastAsia="Microsoft YaHei"/>
          <w:color w:val="243342"/>
          <w:sz w:val="22"/>
        </w:rPr>
        <w:t>，技术栈为 Vue 3、TypeScript、Vite、Element Plus、Pinia、ECharts。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000"/>
        <w:gridCol w:w="4600"/>
      </w:tblGrid>
      <w:tr>
        <w:trPr>
          <w:tblHeader w:val="true"/>
          <w:cantSplit/>
        </w:trPr>
        <w:tc>
          <w:tcPr>
            <w:tcW w:type="dxa" w:w="24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20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6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/chat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对话页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输入自然语言指令，展示流式回复、调用链、历史会话、复制和重新生成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/cockpit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财务驾驶舱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展示应收、回款、预算、利润等关键指标和图表，支持刷新和图表追问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/invoice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发票页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上传发票图片，执行 OCR、验真、查重和凭证生成链路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/report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报表页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查看资产负债表、利润表、现金流量表及报表结果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243342"/>
          <w:sz w:val="22"/>
        </w:rPr>
        <w:t>前端开发常用命令：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finance-web</w:t>
      </w:r>
      <w:r>
        <w:br/>
      </w:r>
      <w:r>
        <w:rPr>
          <w:rFonts w:ascii="Menlo" w:hAnsi="Menlo" w:eastAsia="Microsoft YaHei"/>
          <w:color w:val="1F4D78"/>
          <w:sz w:val="16"/>
        </w:rPr>
        <w:t>npm run dev</w:t>
      </w:r>
      <w:r>
        <w:br/>
      </w:r>
      <w:r>
        <w:rPr>
          <w:rFonts w:ascii="Menlo" w:hAnsi="Menlo" w:eastAsia="Microsoft YaHei"/>
          <w:color w:val="1F4D78"/>
          <w:sz w:val="16"/>
        </w:rPr>
        <w:t>npm run build</w:t>
      </w:r>
      <w:r>
        <w:br/>
      </w:r>
      <w:r>
        <w:rPr>
          <w:rFonts w:ascii="Menlo" w:hAnsi="Menlo" w:eastAsia="Microsoft YaHei"/>
          <w:color w:val="1F4D78"/>
          <w:sz w:val="16"/>
        </w:rPr>
        <w:t>npm run preview</w:t>
      </w:r>
    </w:p>
    <w:p>
      <w:r>
        <w:rPr>
          <w:rFonts w:ascii="Calibri" w:hAnsi="Calibri" w:eastAsia="Microsoft YaHei"/>
          <w:color w:val="243342"/>
          <w:sz w:val="22"/>
        </w:rPr>
        <w:t xml:space="preserve">前端代理配置在 </w:t>
      </w:r>
      <w:r>
        <w:rPr>
          <w:rFonts w:ascii="Menlo" w:hAnsi="Menlo" w:eastAsia="Microsoft YaHei"/>
          <w:color w:val="1F4D78"/>
          <w:sz w:val="21"/>
          <w:shd w:fill="EAF1F8"/>
        </w:rPr>
        <w:t>finance-web/vite.config.ts</w:t>
      </w:r>
      <w:r>
        <w:rPr>
          <w:rFonts w:ascii="Calibri" w:hAnsi="Calibri" w:eastAsia="Microsoft YaHei"/>
          <w:color w:val="243342"/>
          <w:sz w:val="22"/>
        </w:rPr>
        <w:t>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/agent  -&gt;  http://localhost:9000</w:t>
      </w:r>
    </w:p>
    <w:p>
      <w:r>
        <w:rPr>
          <w:rFonts w:ascii="Calibri" w:hAnsi="Calibri" w:eastAsia="Microsoft YaHei"/>
          <w:color w:val="243342"/>
          <w:sz w:val="22"/>
        </w:rPr>
        <w:t xml:space="preserve">因此前端调用 </w:t>
      </w:r>
      <w:r>
        <w:rPr>
          <w:rFonts w:ascii="Menlo" w:hAnsi="Menlo" w:eastAsia="Microsoft YaHei"/>
          <w:color w:val="1F4D78"/>
          <w:sz w:val="21"/>
          <w:shd w:fill="EAF1F8"/>
        </w:rPr>
        <w:t>/agent/chat</w:t>
      </w:r>
      <w:r>
        <w:rPr>
          <w:rFonts w:ascii="Calibri" w:hAnsi="Calibri" w:eastAsia="Microsoft YaHei"/>
          <w:color w:val="243342"/>
          <w:sz w:val="22"/>
        </w:rPr>
        <w:t xml:space="preserve"> 和 </w:t>
      </w:r>
      <w:r>
        <w:rPr>
          <w:rFonts w:ascii="Menlo" w:hAnsi="Menlo" w:eastAsia="Microsoft YaHei"/>
          <w:color w:val="1F4D78"/>
          <w:sz w:val="21"/>
          <w:shd w:fill="EAF1F8"/>
        </w:rPr>
        <w:t>/agent/chat/stream</w:t>
      </w:r>
      <w:r>
        <w:rPr>
          <w:rFonts w:ascii="Calibri" w:hAnsi="Calibri" w:eastAsia="Microsoft YaHei"/>
          <w:color w:val="243342"/>
          <w:sz w:val="22"/>
        </w:rPr>
        <w:t xml:space="preserve"> 时，会代理到 MCP Gateway。</w:t>
      </w:r>
    </w:p>
    <w:p>
      <w:pPr>
        <w:pStyle w:val="Heading1"/>
      </w:pPr>
      <w:r>
        <w:t>7. 后端财务功能模块</w:t>
      </w:r>
    </w:p>
    <w:p>
      <w:r>
        <w:rPr>
          <w:rFonts w:ascii="Menlo" w:hAnsi="Menlo" w:eastAsia="Microsoft YaHei"/>
          <w:color w:val="1F4D78"/>
          <w:sz w:val="21"/>
          <w:shd w:fill="EAF1F8"/>
        </w:rPr>
        <w:t>finance-service</w:t>
      </w:r>
      <w:r>
        <w:rPr>
          <w:rFonts w:ascii="Calibri" w:hAnsi="Calibri" w:eastAsia="Microsoft YaHei"/>
          <w:color w:val="243342"/>
          <w:sz w:val="22"/>
        </w:rPr>
        <w:t xml:space="preserve"> 当前覆盖以下财务域：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应收应付：应收看板、账龄分析、催收建议、催收计划、应付付款计划、往来对账。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科目与凭证：科目推荐、凭证创建、凭证查询、凭证自动审核、借贷平衡和三单匹配。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发票：发票录入、台账查询、标准查验、查重、增强验真、抵扣和归档检查。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报销：报销单创建、查询、智能审批、预算余额查询、审批状态回写。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报表：资产负债表、利润表、现金流量表、月度报表生成。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分析预算：财务比率、趋势分析、异常检测、差异归因、预算管控。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税务：税额计算、税务申报表草稿。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银行与资金：银行流水、银行对账、现金流预测、资金缺口和融资建议。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合规月结：合规风险评估、月末结账检查、关账清单和阻断项。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合同资产：合同收付款节点、固定资产折旧、资产盘点异常。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数据集成：ERP、银企直连、税务、OA、CRM、HR、采购连接器状态。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审计日志：记录 Agent、MCP、Dubbo 调用链、入参摘要、响应摘要、状态和耗时。</w:t>
      </w:r>
    </w:p>
    <w:p>
      <w:pPr>
        <w:pStyle w:val="Heading1"/>
      </w:pPr>
      <w:r>
        <w:t>8. MCP 模块说明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200"/>
        <w:gridCol w:w="2500"/>
        <w:gridCol w:w="3400"/>
      </w:tblGrid>
      <w:tr>
        <w:trPr>
          <w:tblHeader w:val="true"/>
          <w:cantSplit/>
        </w:trPr>
        <w:tc>
          <w:tcPr>
            <w:tcW w:type="dxa" w:w="19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MCP 服务</w:t>
            </w:r>
          </w:p>
        </w:tc>
        <w:tc>
          <w:tcPr>
            <w:tcW w:type="dxa" w:w="12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默认端口</w:t>
            </w:r>
          </w:p>
        </w:tc>
        <w:tc>
          <w:tcPr>
            <w:tcW w:type="dxa" w:w="25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工具数</w:t>
            </w:r>
          </w:p>
        </w:tc>
        <w:tc>
          <w:tcPr>
            <w:tcW w:type="dxa" w:w="34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MCP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8086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45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财务语义工具与 Dubbo 泛化调用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ZAI MCP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8088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8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OCR、图像、图表和 UI 分析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Web Reader MCP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8089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1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网页和政策内容读取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Browser MCP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8090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22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Playwright 浏览器导航、表单、读取和会话管理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MCP Gateway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243342"/>
                <w:sz w:val="18"/>
              </w:rPr>
              <w:t>9000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76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统一工具入口和 Agent Chat 编排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243342"/>
          <w:sz w:val="22"/>
        </w:rPr>
        <w:t>Gateway 静态路由表：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mcp/mcp-gateway/config/routes.yml</w:t>
      </w:r>
    </w:p>
    <w:p>
      <w:r>
        <w:rPr>
          <w:rFonts w:ascii="Calibri" w:hAnsi="Calibri" w:eastAsia="Microsoft YaHei"/>
          <w:color w:val="243342"/>
          <w:sz w:val="22"/>
        </w:rPr>
        <w:t>当某个下游 MCP 服务不可用时，Gateway 会降级处理，不阻塞其他 MCP 服务的工具聚合和调用。</w:t>
      </w:r>
    </w:p>
    <w:p>
      <w:pPr>
        <w:pStyle w:val="Heading1"/>
      </w:pPr>
      <w:r>
        <w:t>9. MCP 与 Agent 调用方式</w:t>
      </w:r>
    </w:p>
    <w:p>
      <w:pPr>
        <w:pStyle w:val="Heading2"/>
      </w:pPr>
      <w:r>
        <w:t>9.1 查询 Gateway 工具列表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curl -s http://localhost:9000/mcp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-H 'Content-Type: application/json'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-d '{"jsonrpc":"2.0","id":1,"method":"tools/list","params":{}}'</w:t>
      </w:r>
    </w:p>
    <w:p>
      <w:r>
        <w:rPr>
          <w:rFonts w:ascii="Calibri" w:hAnsi="Calibri" w:eastAsia="Microsoft YaHei"/>
          <w:color w:val="243342"/>
          <w:sz w:val="22"/>
        </w:rPr>
        <w:t>正常情况下，Gateway 聚合 76 个工具，且不可用服务数量为 0。</w:t>
      </w:r>
    </w:p>
    <w:p>
      <w:pPr>
        <w:pStyle w:val="Heading2"/>
      </w:pPr>
      <w:r>
        <w:t>9.2 通过 Agent Chat 调自然语言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curl -s http://localhost:9000/agent/chat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-H 'Content-Type: application/json'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-d '{"message":"生成2026-05资产负债表"}'</w:t>
      </w:r>
    </w:p>
    <w:p>
      <w:r>
        <w:rPr>
          <w:rFonts w:ascii="Calibri" w:hAnsi="Calibri" w:eastAsia="Microsoft YaHei"/>
          <w:color w:val="243342"/>
          <w:sz w:val="22"/>
        </w:rPr>
        <w:t>常用测试指令：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查询2026-05应收账款汇总</w:t>
      </w:r>
      <w:r>
        <w:br/>
      </w:r>
      <w:r>
        <w:rPr>
          <w:rFonts w:ascii="Menlo" w:hAnsi="Menlo" w:eastAsia="Microsoft YaHei"/>
          <w:color w:val="1F4D78"/>
          <w:sz w:val="16"/>
        </w:rPr>
        <w:t>查询截至2026-05-31的应收账龄分析</w:t>
      </w:r>
      <w:r>
        <w:br/>
      </w:r>
      <w:r>
        <w:rPr>
          <w:rFonts w:ascii="Menlo" w:hAnsi="Menlo" w:eastAsia="Microsoft YaHei"/>
          <w:color w:val="1F4D78"/>
          <w:sz w:val="16"/>
        </w:rPr>
        <w:t>为客户C1001生成催收建议和催收措辞</w:t>
      </w:r>
      <w:r>
        <w:br/>
      </w:r>
      <w:r>
        <w:rPr>
          <w:rFonts w:ascii="Menlo" w:hAnsi="Menlo" w:eastAsia="Microsoft YaHei"/>
          <w:color w:val="1F4D78"/>
          <w:sz w:val="16"/>
        </w:rPr>
        <w:t>为E1002创建一张销售部3600元差旅报销单并提交</w:t>
      </w:r>
      <w:r>
        <w:br/>
      </w:r>
      <w:r>
        <w:rPr>
          <w:rFonts w:ascii="Menlo" w:hAnsi="Menlo" w:eastAsia="Microsoft YaHei"/>
          <w:color w:val="1F4D78"/>
          <w:sz w:val="16"/>
        </w:rPr>
        <w:t>审批销售部3200元差旅报销</w:t>
      </w:r>
      <w:r>
        <w:br/>
      </w:r>
      <w:r>
        <w:rPr>
          <w:rFonts w:ascii="Menlo" w:hAnsi="Menlo" w:eastAsia="Microsoft YaHei"/>
          <w:color w:val="1F4D78"/>
          <w:sz w:val="16"/>
        </w:rPr>
        <w:t>上传识别一张发票并生成凭证</w:t>
      </w:r>
      <w:r>
        <w:br/>
      </w:r>
      <w:r>
        <w:rPr>
          <w:rFonts w:ascii="Menlo" w:hAnsi="Menlo" w:eastAsia="Microsoft YaHei"/>
          <w:color w:val="1F4D78"/>
          <w:sz w:val="16"/>
        </w:rPr>
        <w:t>生成2026-05资产负债表</w:t>
      </w:r>
      <w:r>
        <w:br/>
      </w:r>
      <w:r>
        <w:rPr>
          <w:rFonts w:ascii="Menlo" w:hAnsi="Menlo" w:eastAsia="Microsoft YaHei"/>
          <w:color w:val="1F4D78"/>
          <w:sz w:val="16"/>
        </w:rPr>
        <w:t>检测2026-05财务异常项</w:t>
      </w:r>
      <w:r>
        <w:br/>
      </w:r>
      <w:r>
        <w:rPr>
          <w:rFonts w:ascii="Menlo" w:hAnsi="Menlo" w:eastAsia="Microsoft YaHei"/>
          <w:color w:val="1F4D78"/>
          <w:sz w:val="16"/>
        </w:rPr>
        <w:t>评估2026-05合规风控风险</w:t>
      </w:r>
      <w:r>
        <w:br/>
      </w:r>
      <w:r>
        <w:rPr>
          <w:rFonts w:ascii="Menlo" w:hAnsi="Menlo" w:eastAsia="Microsoft YaHei"/>
          <w:color w:val="1F4D78"/>
          <w:sz w:val="16"/>
        </w:rPr>
        <w:t>查询demo-session的调用审计日志</w:t>
      </w:r>
    </w:p>
    <w:p>
      <w:pPr>
        <w:pStyle w:val="Heading2"/>
      </w:pPr>
      <w:r>
        <w:t>9.3 携带钉钉上下文调用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curl -s http://localhost:9000/agent/chat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-H 'Content-Type: application/json'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-d '{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  "message":"查一下本月应收",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  "clientContext":{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    "channel":"dingtalk",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    "corpId":"demo-corp",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    "userId":"zhangsan",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    "userName":"张三",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    "device":"mobile"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  }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}'</w:t>
      </w:r>
    </w:p>
    <w:p>
      <w:pPr>
        <w:pStyle w:val="Heading2"/>
      </w:pPr>
      <w:r>
        <w:t>9.4 直接调用 Finance MCP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curl -s http://localhost:8086/mcp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-H 'Content-Type: application/json'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-d @mcp/finance-mcp/examples/query-ar-dashboard.sample.json</w:t>
      </w:r>
    </w:p>
    <w:p>
      <w:pPr>
        <w:pStyle w:val="Heading2"/>
      </w:pPr>
      <w:r>
        <w:t>9.5 查询调用链审计</w:t>
      </w:r>
    </w:p>
    <w:p>
      <w:r>
        <w:rPr>
          <w:rFonts w:ascii="Calibri" w:hAnsi="Calibri" w:eastAsia="Microsoft YaHei"/>
          <w:color w:val="243342"/>
          <w:sz w:val="22"/>
        </w:rPr>
        <w:t>查询 Gateway 当前会话内存审计：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curl -s http://localhost:9000/agent/sessions/{sessionId}/audit</w:t>
      </w:r>
    </w:p>
    <w:p>
      <w:r>
        <w:rPr>
          <w:rFonts w:ascii="Calibri" w:hAnsi="Calibri" w:eastAsia="Microsoft YaHei"/>
          <w:color w:val="243342"/>
          <w:sz w:val="22"/>
        </w:rPr>
        <w:t>查询后端持久化审计日志：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curl -s http://localhost:9000/agent/chat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-H 'Content-Type: application/json'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-d '{"message":"查询demo-session的调用审计日志"}'</w:t>
      </w:r>
    </w:p>
    <w:p>
      <w:pPr>
        <w:pStyle w:val="Heading1"/>
      </w:pPr>
      <w:r>
        <w:t>10. 新增一个财务工具的开发流程</w:t>
      </w:r>
    </w:p>
    <w:p>
      <w:r>
        <w:rPr>
          <w:rFonts w:ascii="Calibri" w:hAnsi="Calibri" w:eastAsia="Microsoft YaHei"/>
          <w:color w:val="243342"/>
          <w:sz w:val="22"/>
        </w:rPr>
        <w:t>当你拿到真实后端 Dubbo 接口后，建议按以下顺序接入。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 xml:space="preserve">在 </w:t>
      </w:r>
      <w:r>
        <w:rPr>
          <w:rFonts w:ascii="Menlo" w:hAnsi="Menlo" w:eastAsia="Microsoft YaHei"/>
          <w:color w:val="1F4D78"/>
          <w:sz w:val="21"/>
          <w:shd w:fill="EAF1F8"/>
        </w:rPr>
        <w:t>finance-service/finance-api</w:t>
      </w:r>
      <w:r>
        <w:rPr>
          <w:rFonts w:ascii="Calibri" w:hAnsi="Calibri" w:eastAsia="Microsoft YaHei"/>
          <w:color w:val="243342"/>
          <w:sz w:val="22"/>
        </w:rPr>
        <w:t xml:space="preserve"> 增加或确认 Dubbo 接口、DTO、VO。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 xml:space="preserve">在 </w:t>
      </w:r>
      <w:r>
        <w:rPr>
          <w:rFonts w:ascii="Menlo" w:hAnsi="Menlo" w:eastAsia="Microsoft YaHei"/>
          <w:color w:val="1F4D78"/>
          <w:sz w:val="21"/>
          <w:shd w:fill="EAF1F8"/>
        </w:rPr>
        <w:t>finance-service/finance-core</w:t>
      </w:r>
      <w:r>
        <w:rPr>
          <w:rFonts w:ascii="Calibri" w:hAnsi="Calibri" w:eastAsia="Microsoft YaHei"/>
          <w:color w:val="243342"/>
          <w:sz w:val="22"/>
        </w:rPr>
        <w:t xml:space="preserve"> 实现接口逻辑，必要时在 </w:t>
      </w:r>
      <w:r>
        <w:rPr>
          <w:rFonts w:ascii="Menlo" w:hAnsi="Menlo" w:eastAsia="Microsoft YaHei"/>
          <w:color w:val="1F4D78"/>
          <w:sz w:val="21"/>
          <w:shd w:fill="EAF1F8"/>
        </w:rPr>
        <w:t>finance-infra</w:t>
      </w:r>
      <w:r>
        <w:rPr>
          <w:rFonts w:ascii="Calibri" w:hAnsi="Calibri" w:eastAsia="Microsoft YaHei"/>
          <w:color w:val="243342"/>
          <w:sz w:val="22"/>
        </w:rPr>
        <w:t xml:space="preserve"> 增加 SQL 或仓储。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 xml:space="preserve">在 </w:t>
      </w:r>
      <w:r>
        <w:rPr>
          <w:rFonts w:ascii="Menlo" w:hAnsi="Menlo" w:eastAsia="Microsoft YaHei"/>
          <w:color w:val="1F4D78"/>
          <w:sz w:val="21"/>
          <w:shd w:fill="EAF1F8"/>
        </w:rPr>
        <w:t>finance-starter</w:t>
      </w:r>
      <w:r>
        <w:rPr>
          <w:rFonts w:ascii="Calibri" w:hAnsi="Calibri" w:eastAsia="Microsoft YaHei"/>
          <w:color w:val="243342"/>
          <w:sz w:val="22"/>
        </w:rPr>
        <w:t xml:space="preserve"> 启动服务，确认 Dubbo Provider 可用。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 xml:space="preserve">在 </w:t>
      </w:r>
      <w:r>
        <w:rPr>
          <w:rFonts w:ascii="Menlo" w:hAnsi="Menlo" w:eastAsia="Microsoft YaHei"/>
          <w:color w:val="1F4D78"/>
          <w:sz w:val="21"/>
          <w:shd w:fill="EAF1F8"/>
        </w:rPr>
        <w:t>mcp/finance-mcp</w:t>
      </w:r>
      <w:r>
        <w:rPr>
          <w:rFonts w:ascii="Calibri" w:hAnsi="Calibri" w:eastAsia="Microsoft YaHei"/>
          <w:color w:val="243342"/>
          <w:sz w:val="22"/>
        </w:rPr>
        <w:t xml:space="preserve"> 注册工具定义，优先做语义化工具，必要时保留 </w:t>
      </w:r>
      <w:r>
        <w:rPr>
          <w:rFonts w:ascii="Menlo" w:hAnsi="Menlo" w:eastAsia="Microsoft YaHei"/>
          <w:color w:val="1F4D78"/>
          <w:sz w:val="21"/>
          <w:shd w:fill="EAF1F8"/>
        </w:rPr>
        <w:t>dubbo_call</w:t>
      </w:r>
      <w:r>
        <w:rPr>
          <w:rFonts w:ascii="Calibri" w:hAnsi="Calibri" w:eastAsia="Microsoft YaHei"/>
          <w:color w:val="243342"/>
          <w:sz w:val="22"/>
        </w:rPr>
        <w:t xml:space="preserve"> 泛化兜底。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 xml:space="preserve">如果只是简单字段映射，可参考 </w:t>
      </w:r>
      <w:r>
        <w:rPr>
          <w:rFonts w:ascii="Menlo" w:hAnsi="Menlo" w:eastAsia="Microsoft YaHei"/>
          <w:color w:val="1F4D78"/>
          <w:sz w:val="21"/>
          <w:shd w:fill="EAF1F8"/>
        </w:rPr>
        <w:t>query_ar_dashboard_configured</w:t>
      </w:r>
      <w:r>
        <w:rPr>
          <w:rFonts w:ascii="Calibri" w:hAnsi="Calibri" w:eastAsia="Microsoft YaHei"/>
          <w:color w:val="243342"/>
          <w:sz w:val="22"/>
        </w:rPr>
        <w:t xml:space="preserve"> 的配置化工具模式。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 xml:space="preserve">在 </w:t>
      </w:r>
      <w:r>
        <w:rPr>
          <w:rFonts w:ascii="Menlo" w:hAnsi="Menlo" w:eastAsia="Microsoft YaHei"/>
          <w:color w:val="1F4D78"/>
          <w:sz w:val="21"/>
          <w:shd w:fill="EAF1F8"/>
        </w:rPr>
        <w:t>mcp/finance-mcp/examples</w:t>
      </w:r>
      <w:r>
        <w:rPr>
          <w:rFonts w:ascii="Calibri" w:hAnsi="Calibri" w:eastAsia="Microsoft YaHei"/>
          <w:color w:val="243342"/>
          <w:sz w:val="22"/>
        </w:rPr>
        <w:t xml:space="preserve"> 增加 JSON-RPC 样例。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 xml:space="preserve">在 </w:t>
      </w:r>
      <w:r>
        <w:rPr>
          <w:rFonts w:ascii="Menlo" w:hAnsi="Menlo" w:eastAsia="Microsoft YaHei"/>
          <w:color w:val="1F4D78"/>
          <w:sz w:val="21"/>
          <w:shd w:fill="EAF1F8"/>
        </w:rPr>
        <w:t>mcp/mcp-gateway/config/routes.yml</w:t>
      </w:r>
      <w:r>
        <w:rPr>
          <w:rFonts w:ascii="Calibri" w:hAnsi="Calibri" w:eastAsia="Microsoft YaHei"/>
          <w:color w:val="243342"/>
          <w:sz w:val="22"/>
        </w:rPr>
        <w:t xml:space="preserve"> 增加工具路由。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 xml:space="preserve">用 </w:t>
      </w:r>
      <w:r>
        <w:rPr>
          <w:rFonts w:ascii="Menlo" w:hAnsi="Menlo" w:eastAsia="Microsoft YaHei"/>
          <w:color w:val="1F4D78"/>
          <w:sz w:val="21"/>
          <w:shd w:fill="EAF1F8"/>
        </w:rPr>
        <w:t>tools/list</w:t>
      </w:r>
      <w:r>
        <w:rPr>
          <w:rFonts w:ascii="Calibri" w:hAnsi="Calibri" w:eastAsia="Microsoft YaHei"/>
          <w:color w:val="243342"/>
          <w:sz w:val="22"/>
        </w:rPr>
        <w:t xml:space="preserve"> 确认工具已被 Gateway 聚合。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 xml:space="preserve">用 </w:t>
      </w:r>
      <w:r>
        <w:rPr>
          <w:rFonts w:ascii="Menlo" w:hAnsi="Menlo" w:eastAsia="Microsoft YaHei"/>
          <w:color w:val="1F4D78"/>
          <w:sz w:val="21"/>
          <w:shd w:fill="EAF1F8"/>
        </w:rPr>
        <w:t>/agent/chat</w:t>
      </w:r>
      <w:r>
        <w:rPr>
          <w:rFonts w:ascii="Calibri" w:hAnsi="Calibri" w:eastAsia="Microsoft YaHei"/>
          <w:color w:val="243342"/>
          <w:sz w:val="22"/>
        </w:rPr>
        <w:t xml:space="preserve"> 增加自然语言触发规则或验证 LLM Function Calling。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 xml:space="preserve">如需要前端入口，在 </w:t>
      </w:r>
      <w:r>
        <w:rPr>
          <w:rFonts w:ascii="Menlo" w:hAnsi="Menlo" w:eastAsia="Microsoft YaHei"/>
          <w:color w:val="1F4D78"/>
          <w:sz w:val="21"/>
          <w:shd w:fill="EAF1F8"/>
        </w:rPr>
        <w:t>finance-web/src/config/quickActions.ts</w:t>
      </w:r>
      <w:r>
        <w:rPr>
          <w:rFonts w:ascii="Calibri" w:hAnsi="Calibri" w:eastAsia="Microsoft YaHei"/>
          <w:color w:val="243342"/>
          <w:sz w:val="22"/>
        </w:rPr>
        <w:t xml:space="preserve"> 或对应页面增加快捷动作。</w:t>
      </w:r>
    </w:p>
    <w:p>
      <w:pPr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color w:val="243342"/>
          <w:sz w:val="22"/>
        </w:rPr>
        <w:t>增加或更新冒烟测试脚本，确保写入、查询、审批类操作可重复验证。</w:t>
      </w:r>
    </w:p>
    <w:p>
      <w:pPr>
        <w:spacing w:before="80" w:after="140"/>
        <w:ind w:left="259" w:right="115"/>
        <w:shd w:fill="FFF8E8"/>
      </w:pPr>
      <w:r>
        <w:rPr>
          <w:rFonts w:ascii="Calibri" w:hAnsi="Calibri" w:eastAsia="Microsoft YaHei"/>
          <w:b/>
          <w:color w:val="B78628"/>
          <w:sz w:val="21"/>
        </w:rPr>
        <w:t xml:space="preserve">注意  </w:t>
      </w:r>
      <w:r>
        <w:rPr>
          <w:rFonts w:ascii="Calibri" w:hAnsi="Calibri" w:eastAsia="Microsoft YaHei"/>
          <w:color w:val="243342"/>
          <w:sz w:val="21"/>
        </w:rPr>
        <w:t>注意 付款、报税、正式记账、审批通过等高风险动作必须在真实生产接入时增加权限、二次确认、组织级授权、审计和人工复核流程。本地 Demo 只证明链路可通。</w:t>
      </w:r>
    </w:p>
    <w:p>
      <w:pPr>
        <w:pStyle w:val="Heading1"/>
      </w:pPr>
      <w:r>
        <w:t>11. 配置项说明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000"/>
        <w:gridCol w:w="4600"/>
      </w:tblGrid>
      <w:tr>
        <w:trPr>
          <w:tblHeader w:val="true"/>
          <w:cantSplit/>
        </w:trPr>
        <w:tc>
          <w:tcPr>
            <w:tcW w:type="dxa" w:w="24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0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4600"/>
            <w:shd w:fill="16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默认值/说明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server.port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MCP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8086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finance.dubbo.direct-url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MCP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dubbo://127.0.0.1:20880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finance.mcp.auth.enabled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MCP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 xml:space="preserve">默认 </w:t>
            </w:r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false</w:t>
            </w:r>
            <w:r>
              <w:rPr>
                <w:rFonts w:ascii="Calibri" w:hAnsi="Calibri" w:eastAsia="Microsoft YaHei"/>
                <w:color w:val="243342"/>
                <w:sz w:val="18"/>
              </w:rPr>
              <w:t>，开启后由 Header Token 鉴权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FINANCE_MCP_TOKEN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Gateway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下游 Finance MCP 开启鉴权后使用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AGENT_MODE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Gateway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 xml:space="preserve">默认规则编排；设为 </w:t>
            </w:r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llm</w:t>
            </w:r>
            <w:r>
              <w:rPr>
                <w:rFonts w:ascii="Calibri" w:hAnsi="Calibri" w:eastAsia="Microsoft YaHei"/>
                <w:color w:val="243342"/>
                <w:sz w:val="18"/>
              </w:rPr>
              <w:t xml:space="preserve"> 启用 GLM Function Calling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GLM_API_KEY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Gateway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智谱 GLM 调用密钥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Z_AI_API_KEY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ZAI / Web Reader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多模态和远程 web-reader 密钥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VITE_DINGTALK_CORP_ID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前端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真实钉钉容器联调时配置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SPRING_PROFILES_ACTIVE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Provider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production</w:t>
            </w:r>
            <w:r>
              <w:rPr>
                <w:rFonts w:ascii="Calibri" w:hAnsi="Calibri" w:eastAsia="Microsoft YaHei"/>
                <w:color w:val="243342"/>
                <w:sz w:val="18"/>
              </w:rPr>
              <w:t xml:space="preserve"> 时切换生产数据源配置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FINANCE_MYSQL_URL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Provider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生产 MySQL JDBC 地址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FINANCE_MYSQL_USERNAME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Provider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生产 MySQL 用户名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FINANCE_MYSQL_PASSWORD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Provider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生产 MySQL 密码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FINANCE_REDIS_HOST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Provider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生产 Redis 地址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FINANCE_REDIS_PORT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Finance Provider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 xml:space="preserve">生产 Redis 端口，默认 </w:t>
            </w:r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6379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BROWSER_EXECUTABLE_PATH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Browser MCP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指定浏览器可执行文件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enlo" w:hAnsi="Menlo" w:eastAsia="Microsoft YaHei"/>
                <w:color w:val="1F4D78"/>
                <w:sz w:val="17"/>
                <w:shd w:fill="EAF1F8"/>
              </w:rPr>
              <w:t>BROWSER_CHANNEL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Browser MCP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243342"/>
                <w:sz w:val="18"/>
              </w:rPr>
              <w:t>指定 Playwright 浏览器 Channel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243342"/>
          <w:sz w:val="22"/>
        </w:rPr>
        <w:t>生产 Profile 示例：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SPRING_PROFILES_ACTIVE=production \</w:t>
      </w:r>
      <w:r>
        <w:br/>
      </w:r>
      <w:r>
        <w:rPr>
          <w:rFonts w:ascii="Menlo" w:hAnsi="Menlo" w:eastAsia="Microsoft YaHei"/>
          <w:color w:val="1F4D78"/>
          <w:sz w:val="16"/>
        </w:rPr>
        <w:t>FINANCE_MYSQL_URL='jdbc:mysql://127.0.0.1:3306/finance_demo?serverTimezone=Asia/Shanghai' \</w:t>
      </w:r>
      <w:r>
        <w:br/>
      </w:r>
      <w:r>
        <w:rPr>
          <w:rFonts w:ascii="Menlo" w:hAnsi="Menlo" w:eastAsia="Microsoft YaHei"/>
          <w:color w:val="1F4D78"/>
          <w:sz w:val="16"/>
        </w:rPr>
        <w:t>FINANCE_MYSQL_USERNAME=finance \</w:t>
      </w:r>
      <w:r>
        <w:br/>
      </w:r>
      <w:r>
        <w:rPr>
          <w:rFonts w:ascii="Menlo" w:hAnsi="Menlo" w:eastAsia="Microsoft YaHei"/>
          <w:color w:val="1F4D78"/>
          <w:sz w:val="16"/>
        </w:rPr>
        <w:t>FINANCE_MYSQL_PASSWORD=finance \</w:t>
      </w:r>
      <w:r>
        <w:br/>
      </w:r>
      <w:r>
        <w:rPr>
          <w:rFonts w:ascii="Menlo" w:hAnsi="Menlo" w:eastAsia="Microsoft YaHei"/>
          <w:color w:val="1F4D78"/>
          <w:sz w:val="16"/>
        </w:rPr>
        <w:t>FINANCE_REDIS_HOST=127.0.0.1 \</w:t>
      </w:r>
      <w:r>
        <w:br/>
      </w:r>
      <w:r>
        <w:rPr>
          <w:rFonts w:ascii="Menlo" w:hAnsi="Menlo" w:eastAsia="Microsoft YaHei"/>
          <w:color w:val="1F4D78"/>
          <w:sz w:val="16"/>
        </w:rPr>
        <w:t>java -jar finance-service/finance-starter/target/finance-starter-0.0.1-SNAPSHOT.jar</w:t>
      </w:r>
    </w:p>
    <w:p>
      <w:pPr>
        <w:pStyle w:val="Heading1"/>
      </w:pPr>
      <w:r>
        <w:t>12. 构建、测试与验收</w:t>
      </w:r>
    </w:p>
    <w:p>
      <w:pPr>
        <w:pStyle w:val="Heading2"/>
      </w:pPr>
      <w:r>
        <w:t>12.1 Java 单测与打包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mvn -q test</w:t>
      </w:r>
      <w:r>
        <w:br/>
      </w:r>
      <w:r>
        <w:rPr>
          <w:rFonts w:ascii="Menlo" w:hAnsi="Menlo" w:eastAsia="Microsoft YaHei"/>
          <w:color w:val="1F4D78"/>
          <w:sz w:val="16"/>
        </w:rPr>
        <w:t>mvn -q -DskipTests package</w:t>
      </w:r>
    </w:p>
    <w:p>
      <w:pPr>
        <w:pStyle w:val="Heading2"/>
      </w:pPr>
      <w:r>
        <w:t>12.2 前端构建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finance-web</w:t>
      </w:r>
      <w:r>
        <w:br/>
      </w:r>
      <w:r>
        <w:rPr>
          <w:rFonts w:ascii="Menlo" w:hAnsi="Menlo" w:eastAsia="Microsoft YaHei"/>
          <w:color w:val="1F4D78"/>
          <w:sz w:val="16"/>
        </w:rPr>
        <w:t>npm run build</w:t>
      </w:r>
    </w:p>
    <w:p>
      <w:pPr>
        <w:pStyle w:val="Heading2"/>
      </w:pPr>
      <w:r>
        <w:t>12.3 MCP 冒烟测试</w:t>
      </w:r>
    </w:p>
    <w:p>
      <w:r>
        <w:rPr>
          <w:rFonts w:ascii="Calibri" w:hAnsi="Calibri" w:eastAsia="Microsoft YaHei"/>
          <w:color w:val="243342"/>
          <w:sz w:val="22"/>
        </w:rPr>
        <w:t>在所有服务都启动后，从仓库根目录执行：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bash mcp/scripts/smoke-test.sh</w:t>
      </w:r>
      <w:r>
        <w:br/>
      </w:r>
      <w:r>
        <w:rPr>
          <w:rFonts w:ascii="Menlo" w:hAnsi="Menlo" w:eastAsia="Microsoft YaHei"/>
          <w:color w:val="1F4D78"/>
          <w:sz w:val="16"/>
        </w:rPr>
        <w:t>bash mcp/scripts/browser-smoke-test.sh</w:t>
      </w:r>
      <w:r>
        <w:br/>
      </w:r>
      <w:r>
        <w:rPr>
          <w:rFonts w:ascii="Menlo" w:hAnsi="Menlo" w:eastAsia="Microsoft YaHei"/>
          <w:color w:val="1F4D78"/>
          <w:sz w:val="16"/>
        </w:rPr>
        <w:t>bash mcp/scripts/web-reader-smoke-test.sh</w:t>
      </w:r>
      <w:r>
        <w:br/>
      </w:r>
      <w:r>
        <w:rPr>
          <w:rFonts w:ascii="Menlo" w:hAnsi="Menlo" w:eastAsia="Microsoft YaHei"/>
          <w:color w:val="1F4D78"/>
          <w:sz w:val="16"/>
        </w:rPr>
        <w:t>bash mcp/scripts/finance-persistence-smoke-test.sh</w:t>
      </w:r>
    </w:p>
    <w:p>
      <w:r>
        <w:rPr>
          <w:rFonts w:ascii="Calibri" w:hAnsi="Calibri" w:eastAsia="Microsoft YaHei"/>
          <w:color w:val="243342"/>
          <w:sz w:val="22"/>
        </w:rPr>
        <w:t>验证重点：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Gateway 能聚合 76 个工具。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不可用服务数量为 0。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浏览器 MCP 的 22 个 Playwright 工具可真实交互。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web-reader 能完成真实 HTTP 页面读取和 Markdown 转换。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凭证、发票、报销创建、查询和审批状态回写能通过 JDBC 持久化验证。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自然语言能编排 OCR 到凭证、三大报表、报销创建和银行流水查询。</w:t>
      </w:r>
    </w:p>
    <w:p>
      <w:pPr>
        <w:pStyle w:val="Heading1"/>
      </w:pPr>
      <w:r>
        <w:t>13. 常见排障</w:t>
      </w:r>
    </w:p>
    <w:p>
      <w:pPr>
        <w:pStyle w:val="Heading2"/>
      </w:pPr>
      <w:r>
        <w:t>13.1 前端页面无法访问</w:t>
      </w:r>
    </w:p>
    <w:p>
      <w:r>
        <w:rPr>
          <w:rFonts w:ascii="Calibri" w:hAnsi="Calibri" w:eastAsia="Microsoft YaHei"/>
          <w:color w:val="243342"/>
          <w:sz w:val="22"/>
        </w:rPr>
        <w:t>检查前端是否启动：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finance-web</w:t>
      </w:r>
      <w:r>
        <w:br/>
      </w:r>
      <w:r>
        <w:rPr>
          <w:rFonts w:ascii="Menlo" w:hAnsi="Menlo" w:eastAsia="Microsoft YaHei"/>
          <w:color w:val="1F4D78"/>
          <w:sz w:val="16"/>
        </w:rPr>
        <w:t>npm run dev</w:t>
      </w:r>
    </w:p>
    <w:p>
      <w:r>
        <w:rPr>
          <w:rFonts w:ascii="Calibri" w:hAnsi="Calibri" w:eastAsia="Microsoft YaHei"/>
          <w:color w:val="243342"/>
          <w:sz w:val="22"/>
        </w:rPr>
        <w:t>访问：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http://localhost:5173</w:t>
      </w:r>
    </w:p>
    <w:p>
      <w:r>
        <w:rPr>
          <w:rFonts w:ascii="Calibri" w:hAnsi="Calibri" w:eastAsia="Microsoft YaHei"/>
          <w:color w:val="243342"/>
          <w:sz w:val="22"/>
        </w:rPr>
        <w:t xml:space="preserve">如果 </w:t>
      </w:r>
      <w:r>
        <w:rPr>
          <w:rFonts w:ascii="Menlo" w:hAnsi="Menlo" w:eastAsia="Microsoft YaHei"/>
          <w:color w:val="1F4D78"/>
          <w:sz w:val="21"/>
          <w:shd w:fill="EAF1F8"/>
        </w:rPr>
        <w:t>/agent</w:t>
      </w:r>
      <w:r>
        <w:rPr>
          <w:rFonts w:ascii="Calibri" w:hAnsi="Calibri" w:eastAsia="Microsoft YaHei"/>
          <w:color w:val="243342"/>
          <w:sz w:val="22"/>
        </w:rPr>
        <w:t xml:space="preserve"> 请求失败，检查 Gateway 是否启动在 9000 端口。</w:t>
      </w:r>
    </w:p>
    <w:p>
      <w:pPr>
        <w:pStyle w:val="Heading2"/>
      </w:pPr>
      <w:r>
        <w:t>13.2 Agent 提示服务不可用</w:t>
      </w:r>
    </w:p>
    <w:p>
      <w:r>
        <w:rPr>
          <w:rFonts w:ascii="Calibri" w:hAnsi="Calibri" w:eastAsia="Microsoft YaHei"/>
          <w:color w:val="243342"/>
          <w:sz w:val="22"/>
        </w:rPr>
        <w:t>先查询 Gateway 工具列表：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curl -s http://localhost:9000/mcp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-H 'Content-Type: application/json' \</w:t>
      </w:r>
      <w:r>
        <w:br/>
      </w:r>
      <w:r>
        <w:rPr>
          <w:rFonts w:ascii="Menlo" w:hAnsi="Menlo" w:eastAsia="Microsoft YaHei"/>
          <w:color w:val="1F4D78"/>
          <w:sz w:val="16"/>
        </w:rPr>
        <w:t xml:space="preserve">  -d '{"jsonrpc":"2.0","id":1,"method":"tools/list","params":{}}'</w:t>
      </w:r>
    </w:p>
    <w:p>
      <w:r>
        <w:rPr>
          <w:rFonts w:ascii="Calibri" w:hAnsi="Calibri" w:eastAsia="Microsoft YaHei"/>
          <w:color w:val="243342"/>
          <w:sz w:val="22"/>
        </w:rPr>
        <w:t>若 Finance 工具缺失，检查：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Finance Dubbo Provider 是否启动在 </w:t>
      </w:r>
      <w:r>
        <w:rPr>
          <w:rFonts w:ascii="Menlo" w:hAnsi="Menlo" w:eastAsia="Microsoft YaHei"/>
          <w:color w:val="1F4D78"/>
          <w:sz w:val="21"/>
          <w:shd w:fill="EAF1F8"/>
        </w:rPr>
        <w:t>20880</w:t>
      </w:r>
      <w:r>
        <w:rPr>
          <w:rFonts w:ascii="Calibri" w:hAnsi="Calibri" w:eastAsia="Microsoft YaHei"/>
          <w:color w:val="243342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Finance MCP 是否启动在 </w:t>
      </w:r>
      <w:r>
        <w:rPr>
          <w:rFonts w:ascii="Menlo" w:hAnsi="Menlo" w:eastAsia="Microsoft YaHei"/>
          <w:color w:val="1F4D78"/>
          <w:sz w:val="21"/>
          <w:shd w:fill="EAF1F8"/>
        </w:rPr>
        <w:t>8086</w:t>
      </w:r>
      <w:r>
        <w:rPr>
          <w:rFonts w:ascii="Calibri" w:hAnsi="Calibri" w:eastAsia="Microsoft YaHei"/>
          <w:color w:val="243342"/>
          <w:sz w:val="22"/>
        </w:rPr>
        <w:t>。</w:t>
      </w:r>
    </w:p>
    <w:p>
      <w:pPr>
        <w:pStyle w:val="ListBullet"/>
      </w:pPr>
      <w:r>
        <w:rPr>
          <w:rFonts w:ascii="Menlo" w:hAnsi="Menlo" w:eastAsia="Microsoft YaHei"/>
          <w:color w:val="1F4D78"/>
          <w:sz w:val="21"/>
          <w:shd w:fill="EAF1F8"/>
        </w:rPr>
        <w:t>mcp/mcp-gateway/config/routes.yml</w:t>
      </w:r>
      <w:r>
        <w:rPr>
          <w:rFonts w:ascii="Calibri" w:hAnsi="Calibri" w:eastAsia="Microsoft YaHei"/>
          <w:color w:val="243342"/>
          <w:sz w:val="22"/>
        </w:rPr>
        <w:t xml:space="preserve"> 中 Finance MCP URL 是否正确。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Finance MCP 到 Dubbo 的 </w:t>
      </w:r>
      <w:r>
        <w:rPr>
          <w:rFonts w:ascii="Menlo" w:hAnsi="Menlo" w:eastAsia="Microsoft YaHei"/>
          <w:color w:val="1F4D78"/>
          <w:sz w:val="21"/>
          <w:shd w:fill="EAF1F8"/>
        </w:rPr>
        <w:t>finance.dubbo.direct-url</w:t>
      </w:r>
      <w:r>
        <w:rPr>
          <w:rFonts w:ascii="Calibri" w:hAnsi="Calibri" w:eastAsia="Microsoft YaHei"/>
          <w:color w:val="243342"/>
          <w:sz w:val="22"/>
        </w:rPr>
        <w:t xml:space="preserve"> 是否正确。</w:t>
      </w:r>
    </w:p>
    <w:p>
      <w:pPr>
        <w:pStyle w:val="Heading2"/>
      </w:pPr>
      <w:r>
        <w:t>13.3 Finance MCP 调 Dubbo 失败</w:t>
      </w:r>
    </w:p>
    <w:p>
      <w:r>
        <w:rPr>
          <w:rFonts w:ascii="Calibri" w:hAnsi="Calibri" w:eastAsia="Microsoft YaHei"/>
          <w:color w:val="243342"/>
          <w:sz w:val="22"/>
        </w:rPr>
        <w:t>检查 Provider 启动日志和 Finance MCP 配置：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finance.dubbo.direct-url: dubbo://127.0.0.1:20880</w:t>
      </w:r>
    </w:p>
    <w:p>
      <w:r>
        <w:rPr>
          <w:rFonts w:ascii="Calibri" w:hAnsi="Calibri" w:eastAsia="Microsoft YaHei"/>
          <w:color w:val="243342"/>
          <w:sz w:val="22"/>
        </w:rPr>
        <w:t xml:space="preserve">本地 Demo 使用直连地址和 </w:t>
      </w:r>
      <w:r>
        <w:rPr>
          <w:rFonts w:ascii="Menlo" w:hAnsi="Menlo" w:eastAsia="Microsoft YaHei"/>
          <w:color w:val="1F4D78"/>
          <w:sz w:val="21"/>
          <w:shd w:fill="EAF1F8"/>
        </w:rPr>
        <w:t>registry: N/A</w:t>
      </w:r>
      <w:r>
        <w:rPr>
          <w:rFonts w:ascii="Calibri" w:hAnsi="Calibri" w:eastAsia="Microsoft YaHei"/>
          <w:color w:val="243342"/>
          <w:sz w:val="22"/>
        </w:rPr>
        <w:t>。接入企业注册中心时，需要替换为真实注册中心、接口全限定名、Group、Version 和 DTO 签名。</w:t>
      </w:r>
    </w:p>
    <w:p>
      <w:pPr>
        <w:pStyle w:val="Heading2"/>
      </w:pPr>
      <w:r>
        <w:t>13.4 发票 OCR 结果不准确</w:t>
      </w:r>
    </w:p>
    <w:p>
      <w:r>
        <w:rPr>
          <w:rFonts w:ascii="Calibri" w:hAnsi="Calibri" w:eastAsia="Microsoft YaHei"/>
          <w:color w:val="243342"/>
          <w:sz w:val="22"/>
        </w:rPr>
        <w:t xml:space="preserve">本地未配置 </w:t>
      </w:r>
      <w:r>
        <w:rPr>
          <w:rFonts w:ascii="Menlo" w:hAnsi="Menlo" w:eastAsia="Microsoft YaHei"/>
          <w:color w:val="1F4D78"/>
          <w:sz w:val="21"/>
          <w:shd w:fill="EAF1F8"/>
        </w:rPr>
        <w:t>Z_AI_API_KEY</w:t>
      </w:r>
      <w:r>
        <w:rPr>
          <w:rFonts w:ascii="Calibri" w:hAnsi="Calibri" w:eastAsia="Microsoft YaHei"/>
          <w:color w:val="243342"/>
          <w:sz w:val="22"/>
        </w:rPr>
        <w:t xml:space="preserve"> 时，多模态 MCP 使用确定性降级结果。要验证真实 OCR，需要：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mcp/zai-mcp-server</w:t>
      </w:r>
      <w:r>
        <w:br/>
      </w:r>
      <w:r>
        <w:rPr>
          <w:rFonts w:ascii="Menlo" w:hAnsi="Menlo" w:eastAsia="Microsoft YaHei"/>
          <w:color w:val="1F4D78"/>
          <w:sz w:val="16"/>
        </w:rPr>
        <w:t>Z_AI_API_KEY=your-key npm run dev</w:t>
      </w:r>
    </w:p>
    <w:p>
      <w:r>
        <w:rPr>
          <w:rFonts w:ascii="Calibri" w:hAnsi="Calibri" w:eastAsia="Microsoft YaHei"/>
          <w:color w:val="243342"/>
          <w:sz w:val="22"/>
        </w:rPr>
        <w:t>正式入账前必须由财务人员复核发票号码、金额、税额、购销方和科目。</w:t>
      </w:r>
    </w:p>
    <w:p>
      <w:pPr>
        <w:pStyle w:val="Heading2"/>
      </w:pPr>
      <w:r>
        <w:t>13.5 浏览器 MCP 启动失败</w:t>
      </w:r>
    </w:p>
    <w:p>
      <w:r>
        <w:rPr>
          <w:rFonts w:ascii="Calibri" w:hAnsi="Calibri" w:eastAsia="Microsoft YaHei"/>
          <w:color w:val="243342"/>
          <w:sz w:val="22"/>
        </w:rPr>
        <w:t>先安装 Chromium：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cd mcp/integrated-browser-server</w:t>
      </w:r>
      <w:r>
        <w:br/>
      </w:r>
      <w:r>
        <w:rPr>
          <w:rFonts w:ascii="Menlo" w:hAnsi="Menlo" w:eastAsia="Microsoft YaHei"/>
          <w:color w:val="1F4D78"/>
          <w:sz w:val="16"/>
        </w:rPr>
        <w:t>npx playwright install chromium</w:t>
      </w:r>
      <w:r>
        <w:br/>
      </w:r>
      <w:r>
        <w:rPr>
          <w:rFonts w:ascii="Menlo" w:hAnsi="Menlo" w:eastAsia="Microsoft YaHei"/>
          <w:color w:val="1F4D78"/>
          <w:sz w:val="16"/>
        </w:rPr>
        <w:t>npm run dev</w:t>
      </w:r>
    </w:p>
    <w:p>
      <w:r>
        <w:rPr>
          <w:rFonts w:ascii="Calibri" w:hAnsi="Calibri" w:eastAsia="Microsoft YaHei"/>
          <w:color w:val="243342"/>
          <w:sz w:val="22"/>
        </w:rPr>
        <w:t>如果公司电脑限制下载，可指定本机 Chrome：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BROWSER_CHANNEL=chrome npm run dev</w:t>
      </w:r>
    </w:p>
    <w:p>
      <w:r>
        <w:rPr>
          <w:rFonts w:ascii="Calibri" w:hAnsi="Calibri" w:eastAsia="Microsoft YaHei"/>
          <w:color w:val="243342"/>
          <w:sz w:val="22"/>
        </w:rPr>
        <w:t>或：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BROWSER_EXECUTABLE_PATH=/path/to/chrome npm run dev</w:t>
      </w:r>
    </w:p>
    <w:p>
      <w:pPr>
        <w:pStyle w:val="Heading2"/>
      </w:pPr>
      <w:r>
        <w:t>13.6 报表数据为什么会变化</w:t>
      </w:r>
    </w:p>
    <w:p>
      <w:r>
        <w:rPr>
          <w:rFonts w:ascii="Calibri" w:hAnsi="Calibri" w:eastAsia="Microsoft YaHei"/>
          <w:color w:val="243342"/>
          <w:sz w:val="22"/>
        </w:rPr>
        <w:t>报表由数据库中的凭证分录和业务数据实时聚合。创建新凭证、录入发票、审批报销或改写 Demo 数据后，同一期间的报表结果可能变化。</w:t>
      </w:r>
    </w:p>
    <w:p>
      <w:pPr>
        <w:pStyle w:val="Heading2"/>
      </w:pPr>
      <w:r>
        <w:t>13.7 钉钉用户身份没有生效</w:t>
      </w:r>
    </w:p>
    <w:p>
      <w:r>
        <w:rPr>
          <w:rFonts w:ascii="Calibri" w:hAnsi="Calibri" w:eastAsia="Microsoft YaHei"/>
          <w:color w:val="243342"/>
          <w:sz w:val="22"/>
        </w:rPr>
        <w:t>本地只通过 Query 模拟身份。确认 URL 中包含：</w:t>
      </w:r>
    </w:p>
    <w:p>
      <w:pPr>
        <w:spacing w:before="60" w:after="160" w:line="252" w:lineRule="auto"/>
        <w:ind w:left="259" w:right="115"/>
        <w:shd w:fill="F5F7FA"/>
      </w:pPr>
      <w:r>
        <w:rPr>
          <w:rFonts w:ascii="Menlo" w:hAnsi="Menlo" w:eastAsia="Microsoft YaHei"/>
          <w:color w:val="1F4D78"/>
          <w:sz w:val="16"/>
        </w:rPr>
        <w:t>channel=dingtalk&amp;corpId=demo-corp&amp;userId=zhangsan&amp;userName=张三</w:t>
      </w:r>
    </w:p>
    <w:p>
      <w:r>
        <w:rPr>
          <w:rFonts w:ascii="Calibri" w:hAnsi="Calibri" w:eastAsia="Microsoft YaHei"/>
          <w:color w:val="243342"/>
          <w:sz w:val="22"/>
        </w:rPr>
        <w:t xml:space="preserve">真实钉钉环境还需要服务端完成 </w:t>
      </w:r>
      <w:r>
        <w:rPr>
          <w:rFonts w:ascii="Menlo" w:hAnsi="Menlo" w:eastAsia="Microsoft YaHei"/>
          <w:color w:val="1F4D78"/>
          <w:sz w:val="21"/>
          <w:shd w:fill="EAF1F8"/>
        </w:rPr>
        <w:t>authCode</w:t>
      </w:r>
      <w:r>
        <w:rPr>
          <w:rFonts w:ascii="Calibri" w:hAnsi="Calibri" w:eastAsia="Microsoft YaHei"/>
          <w:color w:val="243342"/>
          <w:sz w:val="22"/>
        </w:rPr>
        <w:t xml:space="preserve"> 换取用户身份，并把用户、组织、角色和权限写入会话上下文。</w:t>
      </w:r>
    </w:p>
    <w:p>
      <w:pPr>
        <w:pStyle w:val="Heading1"/>
      </w:pPr>
      <w:r>
        <w:t>14. 当前外部联调边界</w:t>
      </w:r>
    </w:p>
    <w:p>
      <w:r>
        <w:rPr>
          <w:rFonts w:ascii="Calibri" w:hAnsi="Calibri" w:eastAsia="Microsoft YaHei"/>
          <w:color w:val="243342"/>
          <w:sz w:val="22"/>
        </w:rPr>
        <w:t>当前代码已提供接口入口和降级逻辑，但以下能力需要企业环境才能完成真实联调：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替换为企业真实 Dubbo 财务接口、DTO、注册中心和鉴权体系。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配置真实 </w:t>
      </w:r>
      <w:r>
        <w:rPr>
          <w:rFonts w:ascii="Menlo" w:hAnsi="Menlo" w:eastAsia="Microsoft YaHei"/>
          <w:color w:val="1F4D78"/>
          <w:sz w:val="21"/>
          <w:shd w:fill="EAF1F8"/>
        </w:rPr>
        <w:t>GLM_API_KEY</w:t>
      </w:r>
      <w:r>
        <w:rPr>
          <w:rFonts w:ascii="Calibri" w:hAnsi="Calibri" w:eastAsia="Microsoft YaHei"/>
          <w:color w:val="243342"/>
          <w:sz w:val="22"/>
        </w:rPr>
        <w:t xml:space="preserve"> 验证 LLM Function Calling。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配置真实 </w:t>
      </w:r>
      <w:r>
        <w:rPr>
          <w:rFonts w:ascii="Menlo" w:hAnsi="Menlo" w:eastAsia="Microsoft YaHei"/>
          <w:color w:val="1F4D78"/>
          <w:sz w:val="21"/>
          <w:shd w:fill="EAF1F8"/>
        </w:rPr>
        <w:t>Z_AI_API_KEY</w:t>
      </w:r>
      <w:r>
        <w:rPr>
          <w:rFonts w:ascii="Calibri" w:hAnsi="Calibri" w:eastAsia="Microsoft YaHei"/>
          <w:color w:val="243342"/>
          <w:sz w:val="22"/>
        </w:rPr>
        <w:t xml:space="preserve"> 验证 OCR、多模态和 web-reader。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接入钉钉服务端免登授权码换取用户身份。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 xml:space="preserve">使用生产 MySQL 和 Redis 验证 </w:t>
      </w:r>
      <w:r>
        <w:rPr>
          <w:rFonts w:ascii="Menlo" w:hAnsi="Menlo" w:eastAsia="Microsoft YaHei"/>
          <w:color w:val="1F4D78"/>
          <w:sz w:val="21"/>
          <w:shd w:fill="EAF1F8"/>
        </w:rPr>
        <w:t>production</w:t>
      </w:r>
      <w:r>
        <w:rPr>
          <w:rFonts w:ascii="Calibri" w:hAnsi="Calibri" w:eastAsia="Microsoft YaHei"/>
          <w:color w:val="243342"/>
          <w:sz w:val="22"/>
        </w:rPr>
        <w:t xml:space="preserve"> Profile。</w:t>
      </w:r>
    </w:p>
    <w:p>
      <w:pPr>
        <w:pStyle w:val="ListBullet"/>
      </w:pPr>
      <w:r>
        <w:rPr>
          <w:rFonts w:ascii="Calibri" w:hAnsi="Calibri" w:eastAsia="Microsoft YaHei"/>
          <w:color w:val="243342"/>
          <w:sz w:val="22"/>
        </w:rPr>
        <w:t>对付款、报税、审批、正式凭证入账增加组织级权限、审批流和人工复核。</w:t>
      </w:r>
    </w:p>
    <w:p>
      <w:r>
        <w:rPr>
          <w:rFonts w:ascii="Calibri" w:hAnsi="Calibri" w:eastAsia="Microsoft YaHei"/>
          <w:color w:val="243342"/>
          <w:sz w:val="22"/>
        </w:rPr>
        <w:t>开发验收建议以“服务可启动、工具可聚合、自然语言可触发、调用链可审计、写入后可查询”为最低标准。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52" w:right="1224" w:bottom="1080" w:left="1224" w:header="518" w:footer="5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8778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87786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87786"/>
        <w:sz w:val="18"/>
      </w:rPr>
      <w:t>finance-general-agent  |  V1.0  |  2026-06-06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87786"/>
        <w:sz w:val="18"/>
      </w:rPr>
      <w:t>财务通用 Agent  |  开发端手册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8" w:lineRule="auto"/>
    </w:pPr>
    <w:rPr>
      <w:rFonts w:ascii="Calibri" w:hAnsi="Calibri" w:eastAsia="Microsoft YaHei"/>
      <w:color w:val="2433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财务通用 Agent 开发端手册</dc:title>
  <dc:subject>启动、登录、模块、联调与排障指南</dc:subject>
  <dc:creator>Finance General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