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8CB" w14:paraId="7B891A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400" w:type="dxa"/>
              <w:left w:w="500" w:type="dxa"/>
              <w:bottom w:w="400" w:type="dxa"/>
              <w:right w:w="500" w:type="dxa"/>
            </w:tcMar>
          </w:tcPr>
          <w:p w14:paraId="7B891A53" w14:textId="77777777" w:rsidR="007438CB" w:rsidRDefault="00587421">
            <w:pPr>
              <w:spacing w:after="60"/>
              <w:jc w:val="center"/>
            </w:pPr>
            <w:r>
              <w:rPr>
                <w:b/>
                <w:bCs/>
                <w:color w:val="FFFFFF"/>
                <w:sz w:val="52"/>
                <w:szCs w:val="52"/>
              </w:rPr>
              <w:t>SRI LANKA SUSTAINABILITY</w:t>
            </w:r>
          </w:p>
          <w:p w14:paraId="7B891A54" w14:textId="77777777" w:rsidR="007438CB" w:rsidRDefault="00587421">
            <w:pPr>
              <w:spacing w:after="60"/>
              <w:jc w:val="center"/>
            </w:pPr>
            <w:r>
              <w:rPr>
                <w:b/>
                <w:bCs/>
                <w:color w:val="FFFFFF"/>
                <w:sz w:val="52"/>
                <w:szCs w:val="52"/>
              </w:rPr>
              <w:t>BROKERAGE OPPORTUNITY BRIEF</w:t>
            </w:r>
          </w:p>
          <w:p w14:paraId="7B891A55" w14:textId="77777777" w:rsidR="007438CB" w:rsidRDefault="00587421">
            <w:pPr>
              <w:spacing w:after="60"/>
              <w:jc w:val="center"/>
            </w:pPr>
            <w:r>
              <w:rPr>
                <w:color w:val="D4EAF5"/>
                <w:sz w:val="24"/>
                <w:szCs w:val="24"/>
              </w:rPr>
              <w:t>─────────────────────────────────</w:t>
            </w:r>
          </w:p>
          <w:p w14:paraId="7B891A56" w14:textId="77777777" w:rsidR="007438CB" w:rsidRDefault="00587421">
            <w:pPr>
              <w:spacing w:after="60"/>
              <w:jc w:val="center"/>
            </w:pPr>
            <w:r>
              <w:rPr>
                <w:color w:val="D4EAF5"/>
                <w:sz w:val="22"/>
                <w:szCs w:val="22"/>
              </w:rPr>
              <w:t xml:space="preserve">Deep Market </w:t>
            </w:r>
            <w:proofErr w:type="gramStart"/>
            <w:r>
              <w:rPr>
                <w:color w:val="D4EAF5"/>
                <w:sz w:val="22"/>
                <w:szCs w:val="22"/>
              </w:rPr>
              <w:t>Research  ·</w:t>
            </w:r>
            <w:proofErr w:type="gramEnd"/>
            <w:r>
              <w:rPr>
                <w:color w:val="D4EAF5"/>
                <w:sz w:val="22"/>
                <w:szCs w:val="22"/>
              </w:rPr>
              <w:t xml:space="preserve">  Target Company Intelligence  ·  Prospecting Funnel</w:t>
            </w:r>
          </w:p>
          <w:p w14:paraId="7B891A57" w14:textId="77777777" w:rsidR="007438CB" w:rsidRDefault="00587421">
            <w:pPr>
              <w:spacing w:after="60"/>
              <w:jc w:val="center"/>
            </w:pPr>
            <w:r>
              <w:rPr>
                <w:color w:val="D4EAF5"/>
              </w:rPr>
              <w:t xml:space="preserve">February </w:t>
            </w:r>
            <w:proofErr w:type="gramStart"/>
            <w:r>
              <w:rPr>
                <w:color w:val="D4EAF5"/>
              </w:rPr>
              <w:t>2026  |</w:t>
            </w:r>
            <w:proofErr w:type="gramEnd"/>
            <w:r>
              <w:rPr>
                <w:color w:val="D4EAF5"/>
              </w:rPr>
              <w:t xml:space="preserve">  For Internal Use Only</w:t>
            </w:r>
          </w:p>
        </w:tc>
      </w:tr>
    </w:tbl>
    <w:p w14:paraId="7B891A59" w14:textId="77777777" w:rsidR="007438CB" w:rsidRDefault="007438CB">
      <w:pPr>
        <w:spacing w:after="200"/>
      </w:pPr>
    </w:p>
    <w:p w14:paraId="7B891A5A" w14:textId="77777777" w:rsidR="007438CB" w:rsidRDefault="00587421">
      <w:pPr>
        <w:pStyle w:val="Heading1"/>
      </w:pPr>
      <w:r>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071"/>
        <w:gridCol w:w="3076"/>
      </w:tblGrid>
      <w:tr w:rsidR="007438CB" w14:paraId="7B891A5C"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5B" w14:textId="77777777" w:rsidR="007438CB" w:rsidRDefault="00587421">
            <w:pPr>
              <w:jc w:val="center"/>
            </w:pPr>
            <w:r>
              <w:rPr>
                <w:b/>
                <w:bCs/>
                <w:color w:val="FFFFFF"/>
                <w:sz w:val="18"/>
                <w:szCs w:val="18"/>
              </w:rPr>
              <w:t>THE MACRO DRIVER</w:t>
            </w:r>
          </w:p>
        </w:tc>
      </w:tr>
      <w:tr w:rsidR="007438CB" w14:paraId="7B891A5E"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A5D" w14:textId="77777777" w:rsidR="007438CB" w:rsidRDefault="00587421">
            <w:r>
              <w:rPr>
                <w:color w:val="000000"/>
                <w:sz w:val="18"/>
                <w:szCs w:val="18"/>
              </w:rPr>
              <w:t>EU regulations (CBAM, CSRD, EPR, EUDR) are creating mandatory compliance obligations for Sri Lankan exporters RIGHT NOW — 2026. EU importers face CBAM certificate purchases starting Feb 2027 for 2026 emissions data. Sri Lankan factories, estates and export</w:t>
            </w:r>
            <w:r>
              <w:rPr>
                <w:color w:val="000000"/>
                <w:sz w:val="18"/>
                <w:szCs w:val="18"/>
              </w:rPr>
              <w:t xml:space="preserve">ers MUST produce verified emissions data, certifications and traceability documentation or pay penalty pricing. No local broker </w:t>
            </w:r>
            <w:proofErr w:type="spellStart"/>
            <w:r>
              <w:rPr>
                <w:color w:val="000000"/>
                <w:sz w:val="18"/>
                <w:szCs w:val="18"/>
              </w:rPr>
              <w:t>organises</w:t>
            </w:r>
            <w:proofErr w:type="spellEnd"/>
            <w:r>
              <w:rPr>
                <w:color w:val="000000"/>
                <w:sz w:val="18"/>
                <w:szCs w:val="18"/>
              </w:rPr>
              <w:t xml:space="preserve"> this.</w:t>
            </w:r>
          </w:p>
        </w:tc>
      </w:tr>
      <w:tr w:rsidR="007438CB" w14:paraId="7B891A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5F" w14:textId="77777777" w:rsidR="007438CB" w:rsidRDefault="00587421">
            <w:r>
              <w:rPr>
                <w:b/>
                <w:bCs/>
                <w:color w:val="FFFFFF"/>
                <w:sz w:val="18"/>
                <w:szCs w:val="18"/>
              </w:rPr>
              <w:t>BROKER MODEL</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60" w14:textId="77777777" w:rsidR="007438CB" w:rsidRDefault="00587421">
            <w:r>
              <w:rPr>
                <w:b/>
                <w:bCs/>
                <w:color w:val="FFFFFF"/>
                <w:sz w:val="18"/>
                <w:szCs w:val="18"/>
              </w:rPr>
              <w:t>CAPITAL REQUIRED</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61" w14:textId="77777777" w:rsidR="007438CB" w:rsidRDefault="00587421">
            <w:r>
              <w:rPr>
                <w:b/>
                <w:bCs/>
                <w:color w:val="FFFFFF"/>
                <w:sz w:val="18"/>
                <w:szCs w:val="18"/>
              </w:rPr>
              <w:t>YEAR 1 POTENTIAL</w:t>
            </w:r>
          </w:p>
        </w:tc>
      </w:tr>
      <w:tr w:rsidR="007438CB" w14:paraId="7B891A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3F4"/>
            <w:tcMar>
              <w:top w:w="90" w:type="dxa"/>
              <w:left w:w="130" w:type="dxa"/>
              <w:bottom w:w="90" w:type="dxa"/>
              <w:right w:w="130" w:type="dxa"/>
            </w:tcMar>
          </w:tcPr>
          <w:p w14:paraId="7B891A63" w14:textId="77777777" w:rsidR="007438CB" w:rsidRDefault="00587421">
            <w:r>
              <w:rPr>
                <w:color w:val="000000"/>
                <w:sz w:val="17"/>
                <w:szCs w:val="17"/>
              </w:rPr>
              <w:t xml:space="preserve">Originate client → connect delivery partner → earn margin. No internal team. No delivery </w:t>
            </w:r>
            <w:proofErr w:type="gramStart"/>
            <w:r>
              <w:rPr>
                <w:color w:val="000000"/>
                <w:sz w:val="17"/>
                <w:szCs w:val="17"/>
              </w:rPr>
              <w:t>risk</w:t>
            </w:r>
            <w:proofErr w:type="gramEnd"/>
            <w:r>
              <w:rPr>
                <w:color w:val="000000"/>
                <w:sz w:val="17"/>
                <w:szCs w:val="17"/>
              </w:rPr>
              <w:t>. Pure facilitation.</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90" w:type="dxa"/>
              <w:left w:w="130" w:type="dxa"/>
              <w:bottom w:w="90" w:type="dxa"/>
              <w:right w:w="130" w:type="dxa"/>
            </w:tcMar>
          </w:tcPr>
          <w:p w14:paraId="7B891A64" w14:textId="77777777" w:rsidR="007438CB" w:rsidRDefault="00587421">
            <w:r>
              <w:rPr>
                <w:color w:val="000000"/>
                <w:sz w:val="17"/>
                <w:szCs w:val="17"/>
              </w:rPr>
              <w:t>LKR 5–50M across all 10 opportunities (phased). No commodity capital required if trade avoided.</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90" w:type="dxa"/>
              <w:left w:w="130" w:type="dxa"/>
              <w:bottom w:w="90" w:type="dxa"/>
              <w:right w:w="130" w:type="dxa"/>
            </w:tcMar>
          </w:tcPr>
          <w:p w14:paraId="7B891A65" w14:textId="77777777" w:rsidR="007438CB" w:rsidRDefault="00587421">
            <w:r>
              <w:rPr>
                <w:color w:val="000000"/>
                <w:sz w:val="17"/>
                <w:szCs w:val="17"/>
              </w:rPr>
              <w:t>LKR 200–500M blended (conservative). LKR 500M–</w:t>
            </w:r>
            <w:r>
              <w:rPr>
                <w:color w:val="000000"/>
                <w:sz w:val="17"/>
                <w:szCs w:val="17"/>
              </w:rPr>
              <w:t>1B realistic at 50% opportunity capture.</w:t>
            </w:r>
          </w:p>
        </w:tc>
      </w:tr>
    </w:tbl>
    <w:p w14:paraId="7B891A67" w14:textId="77777777" w:rsidR="007438CB" w:rsidRDefault="007438CB">
      <w:pPr>
        <w:spacing w:after="120"/>
      </w:pPr>
    </w:p>
    <w:p w14:paraId="7B891A68" w14:textId="77777777" w:rsidR="007438CB" w:rsidRDefault="00587421">
      <w:pPr>
        <w:spacing w:after="80"/>
      </w:pPr>
      <w:r>
        <w:rPr>
          <w:color w:val="000000"/>
          <w:sz w:val="19"/>
          <w:szCs w:val="19"/>
        </w:rPr>
        <w:t>This brief identifies ten verified, high-margin sustainability service opportunities for a Colombo-based networked broker. All opportunities are driven by regulatory deadlines or market premiums — not discretionary corporate ESG — meaning demand is pull-ba</w:t>
      </w:r>
      <w:r>
        <w:rPr>
          <w:color w:val="000000"/>
          <w:sz w:val="19"/>
          <w:szCs w:val="19"/>
        </w:rPr>
        <w:t>sed, not push-based. The broker earns facilitation fees by connecting Sri Lankan companies that must comply with certified delivery partners that can execute. No internal delivery team required.</w:t>
      </w:r>
    </w:p>
    <w:p w14:paraId="7B891A69" w14:textId="77777777" w:rsidR="007438CB" w:rsidRDefault="007438CB">
      <w:pPr>
        <w:spacing w:after="80"/>
      </w:pPr>
    </w:p>
    <w:p w14:paraId="7B891A6A" w14:textId="77777777" w:rsidR="007438CB" w:rsidRDefault="00587421">
      <w:pPr>
        <w:pStyle w:val="Heading1"/>
      </w:pPr>
      <w:r>
        <w:t>10 OPPORTUNITIES: PRIORITY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
        <w:gridCol w:w="1669"/>
        <w:gridCol w:w="1724"/>
        <w:gridCol w:w="1886"/>
        <w:gridCol w:w="919"/>
        <w:gridCol w:w="1054"/>
        <w:gridCol w:w="897"/>
        <w:gridCol w:w="805"/>
      </w:tblGrid>
      <w:tr w:rsidR="007438CB" w14:paraId="7B891A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6B" w14:textId="77777777" w:rsidR="007438CB" w:rsidRDefault="00587421">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6C" w14:textId="77777777" w:rsidR="007438CB" w:rsidRDefault="00587421">
            <w:r>
              <w:rPr>
                <w:b/>
                <w:bCs/>
                <w:color w:val="FFFFFF"/>
                <w:sz w:val="18"/>
                <w:szCs w:val="18"/>
              </w:rPr>
              <w:t>Opportunity</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6D" w14:textId="77777777" w:rsidR="007438CB" w:rsidRDefault="00587421">
            <w:r>
              <w:rPr>
                <w:b/>
                <w:bCs/>
                <w:color w:val="FFFFFF"/>
                <w:sz w:val="18"/>
                <w:szCs w:val="18"/>
              </w:rPr>
              <w:t>Key Driver</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6E" w14:textId="77777777" w:rsidR="007438CB" w:rsidRDefault="00587421">
            <w:r>
              <w:rPr>
                <w:b/>
                <w:bCs/>
                <w:color w:val="FFFFFF"/>
                <w:sz w:val="18"/>
                <w:szCs w:val="18"/>
              </w:rPr>
              <w:t>Target Clients</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6F" w14:textId="77777777" w:rsidR="007438CB" w:rsidRDefault="00587421">
            <w:r>
              <w:rPr>
                <w:b/>
                <w:bCs/>
                <w:color w:val="FFFFFF"/>
                <w:sz w:val="18"/>
                <w:szCs w:val="18"/>
              </w:rPr>
              <w:t>Broker Margin</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70" w14:textId="77777777" w:rsidR="007438CB" w:rsidRDefault="00587421">
            <w:r>
              <w:rPr>
                <w:b/>
                <w:bCs/>
                <w:color w:val="FFFFFF"/>
                <w:sz w:val="18"/>
                <w:szCs w:val="18"/>
              </w:rPr>
              <w:t>18M Revenue</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71" w14:textId="77777777" w:rsidR="007438CB" w:rsidRDefault="00587421">
            <w:r>
              <w:rPr>
                <w:b/>
                <w:bCs/>
                <w:color w:val="FFFFFF"/>
                <w:sz w:val="18"/>
                <w:szCs w:val="18"/>
              </w:rPr>
              <w:t>Capital</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A72" w14:textId="77777777" w:rsidR="007438CB" w:rsidRDefault="00587421">
            <w:r>
              <w:rPr>
                <w:b/>
                <w:bCs/>
                <w:color w:val="FFFFFF"/>
                <w:sz w:val="18"/>
                <w:szCs w:val="18"/>
              </w:rPr>
              <w:t>Phase</w:t>
            </w:r>
          </w:p>
        </w:tc>
      </w:tr>
      <w:tr w:rsidR="007438CB" w14:paraId="7B891A7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80" w:type="dxa"/>
              <w:bottom w:w="80" w:type="dxa"/>
              <w:right w:w="80" w:type="dxa"/>
            </w:tcMar>
            <w:vAlign w:val="center"/>
          </w:tcPr>
          <w:p w14:paraId="7B891A74" w14:textId="77777777" w:rsidR="007438CB" w:rsidRDefault="00587421">
            <w:pPr>
              <w:jc w:val="center"/>
            </w:pPr>
            <w:r>
              <w:rPr>
                <w:b/>
                <w:bCs/>
                <w:color w:val="FFFFFF"/>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5" w14:textId="77777777" w:rsidR="007438CB" w:rsidRDefault="00587421">
            <w:r>
              <w:rPr>
                <w:b/>
                <w:bCs/>
                <w:color w:val="000000"/>
                <w:sz w:val="17"/>
                <w:szCs w:val="17"/>
              </w:rPr>
              <w:t>CBAM Emissions Data &amp; Compliance Brokerage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6" w14:textId="77777777" w:rsidR="007438CB" w:rsidRDefault="00587421">
            <w:r>
              <w:rPr>
                <w:color w:val="000000"/>
                <w:sz w:val="16"/>
                <w:szCs w:val="16"/>
              </w:rPr>
              <w:t>EU CBAM live Jan 2026; mandatory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7" w14:textId="77777777" w:rsidR="007438CB" w:rsidRDefault="00587421">
            <w:r>
              <w:rPr>
                <w:color w:val="000000"/>
                <w:sz w:val="16"/>
                <w:szCs w:val="16"/>
              </w:rPr>
              <w:t>800+ apparel &amp; export factories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8" w14:textId="77777777" w:rsidR="007438CB" w:rsidRDefault="00587421">
            <w:r>
              <w:rPr>
                <w:b/>
                <w:bCs/>
                <w:color w:val="1A7A4A"/>
                <w:sz w:val="16"/>
                <w:szCs w:val="16"/>
              </w:rPr>
              <w:t>65–75%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9" w14:textId="77777777" w:rsidR="007438CB" w:rsidRDefault="00587421">
            <w:r>
              <w:rPr>
                <w:b/>
                <w:bCs/>
                <w:color w:val="2E86AB"/>
                <w:sz w:val="16"/>
                <w:szCs w:val="16"/>
              </w:rPr>
              <w:t>LKR 60–160M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A" w14:textId="77777777" w:rsidR="007438CB" w:rsidRDefault="00587421">
            <w:r>
              <w:rPr>
                <w:color w:val="000000"/>
                <w:sz w:val="16"/>
                <w:szCs w:val="16"/>
              </w:rPr>
              <w:t>LKR 5–15M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B" w14:textId="77777777" w:rsidR="007438CB" w:rsidRDefault="00587421">
            <w:r>
              <w:rPr>
                <w:b/>
                <w:bCs/>
                <w:color w:val="1B4F72"/>
                <w:sz w:val="16"/>
                <w:szCs w:val="16"/>
              </w:rPr>
              <w:t>1 (NOW)</w:t>
            </w:r>
          </w:p>
        </w:tc>
      </w:tr>
      <w:tr w:rsidR="007438CB" w14:paraId="7B891A8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80" w:type="dxa"/>
              <w:bottom w:w="80" w:type="dxa"/>
              <w:right w:w="80" w:type="dxa"/>
            </w:tcMar>
            <w:vAlign w:val="center"/>
          </w:tcPr>
          <w:p w14:paraId="7B891A7D" w14:textId="77777777" w:rsidR="007438CB" w:rsidRDefault="00587421">
            <w:pPr>
              <w:jc w:val="center"/>
            </w:pPr>
            <w:r>
              <w:rPr>
                <w:b/>
                <w:bCs/>
                <w:color w:val="FFFFFF"/>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E" w14:textId="77777777" w:rsidR="007438CB" w:rsidRDefault="00587421">
            <w:r>
              <w:rPr>
                <w:b/>
                <w:bCs/>
                <w:color w:val="000000"/>
                <w:sz w:val="17"/>
                <w:szCs w:val="17"/>
              </w:rPr>
              <w:t>Export Sustainability Certification Broker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7F" w14:textId="77777777" w:rsidR="007438CB" w:rsidRDefault="00587421">
            <w:r>
              <w:rPr>
                <w:color w:val="000000"/>
                <w:sz w:val="16"/>
                <w:szCs w:val="16"/>
              </w:rPr>
              <w:t>EU buyers inserting RA/GOTS clauses in contracts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0" w14:textId="77777777" w:rsidR="007438CB" w:rsidRDefault="00587421">
            <w:r>
              <w:rPr>
                <w:color w:val="000000"/>
                <w:sz w:val="16"/>
                <w:szCs w:val="16"/>
              </w:rPr>
              <w:t>700+ tea estates, apparel factories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1" w14:textId="77777777" w:rsidR="007438CB" w:rsidRDefault="00587421">
            <w:r>
              <w:rPr>
                <w:b/>
                <w:bCs/>
                <w:color w:val="1A7A4A"/>
                <w:sz w:val="16"/>
                <w:szCs w:val="16"/>
              </w:rPr>
              <w:t>60–70%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2" w14:textId="77777777" w:rsidR="007438CB" w:rsidRDefault="00587421">
            <w:r>
              <w:rPr>
                <w:b/>
                <w:bCs/>
                <w:color w:val="2E86AB"/>
                <w:sz w:val="16"/>
                <w:szCs w:val="16"/>
              </w:rPr>
              <w:t>LKR 80–200M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3" w14:textId="77777777" w:rsidR="007438CB" w:rsidRDefault="00587421">
            <w:r>
              <w:rPr>
                <w:color w:val="000000"/>
                <w:sz w:val="16"/>
                <w:szCs w:val="16"/>
              </w:rPr>
              <w:t>LKR 10–25M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4" w14:textId="77777777" w:rsidR="007438CB" w:rsidRDefault="00587421">
            <w:r>
              <w:rPr>
                <w:b/>
                <w:bCs/>
                <w:color w:val="1B4F72"/>
                <w:sz w:val="16"/>
                <w:szCs w:val="16"/>
              </w:rPr>
              <w:t>1 (NOW)</w:t>
            </w:r>
          </w:p>
        </w:tc>
      </w:tr>
      <w:tr w:rsidR="007438CB" w14:paraId="7B891A8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A7A4A"/>
            <w:tcMar>
              <w:top w:w="80" w:type="dxa"/>
              <w:left w:w="80" w:type="dxa"/>
              <w:bottom w:w="80" w:type="dxa"/>
              <w:right w:w="80" w:type="dxa"/>
            </w:tcMar>
            <w:vAlign w:val="center"/>
          </w:tcPr>
          <w:p w14:paraId="7B891A86" w14:textId="77777777" w:rsidR="007438CB" w:rsidRDefault="00587421">
            <w:pPr>
              <w:jc w:val="center"/>
            </w:pPr>
            <w:r>
              <w:rPr>
                <w:b/>
                <w:bCs/>
                <w:color w:val="FFFFFF"/>
                <w:sz w:val="22"/>
                <w:szCs w:val="2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7" w14:textId="77777777" w:rsidR="007438CB" w:rsidRDefault="00587421">
            <w:r>
              <w:rPr>
                <w:b/>
                <w:bCs/>
                <w:color w:val="000000"/>
                <w:sz w:val="17"/>
                <w:szCs w:val="17"/>
              </w:rPr>
              <w:t>EPR Compliance Service for FMCG &amp; Apparel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8" w14:textId="77777777" w:rsidR="007438CB" w:rsidRDefault="00587421">
            <w:r>
              <w:rPr>
                <w:color w:val="000000"/>
                <w:sz w:val="16"/>
                <w:szCs w:val="16"/>
              </w:rPr>
              <w:t>CEA EPR pilot + EU Textile EPR pressure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9" w14:textId="77777777" w:rsidR="007438CB" w:rsidRDefault="00587421">
            <w:r>
              <w:rPr>
                <w:color w:val="000000"/>
                <w:sz w:val="16"/>
                <w:szCs w:val="16"/>
              </w:rPr>
              <w:t>FMCG &amp; apparel brands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A" w14:textId="77777777" w:rsidR="007438CB" w:rsidRDefault="00587421">
            <w:r>
              <w:rPr>
                <w:b/>
                <w:bCs/>
                <w:color w:val="1A7A4A"/>
                <w:sz w:val="16"/>
                <w:szCs w:val="16"/>
              </w:rPr>
              <w:t>55–65%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B" w14:textId="77777777" w:rsidR="007438CB" w:rsidRDefault="00587421">
            <w:r>
              <w:rPr>
                <w:b/>
                <w:bCs/>
                <w:color w:val="2E86AB"/>
                <w:sz w:val="16"/>
                <w:szCs w:val="16"/>
              </w:rPr>
              <w:t>LKR 70–180M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C" w14:textId="77777777" w:rsidR="007438CB" w:rsidRDefault="00587421">
            <w:r>
              <w:rPr>
                <w:color w:val="000000"/>
                <w:sz w:val="16"/>
                <w:szCs w:val="16"/>
              </w:rPr>
              <w:t>LKR 15–30M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8D" w14:textId="77777777" w:rsidR="007438CB" w:rsidRDefault="00587421">
            <w:r>
              <w:rPr>
                <w:b/>
                <w:bCs/>
                <w:color w:val="1B4F72"/>
                <w:sz w:val="16"/>
                <w:szCs w:val="16"/>
              </w:rPr>
              <w:t>1 (NOW)</w:t>
            </w:r>
          </w:p>
        </w:tc>
      </w:tr>
      <w:tr w:rsidR="007438CB" w14:paraId="7B891A9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2E86AB"/>
            <w:tcMar>
              <w:top w:w="80" w:type="dxa"/>
              <w:left w:w="80" w:type="dxa"/>
              <w:bottom w:w="80" w:type="dxa"/>
              <w:right w:w="80" w:type="dxa"/>
            </w:tcMar>
            <w:vAlign w:val="center"/>
          </w:tcPr>
          <w:p w14:paraId="7B891A8F" w14:textId="77777777" w:rsidR="007438CB" w:rsidRDefault="00587421">
            <w:pPr>
              <w:jc w:val="center"/>
            </w:pPr>
            <w:r>
              <w:rPr>
                <w:b/>
                <w:bCs/>
                <w:color w:val="FFFFFF"/>
                <w:sz w:val="22"/>
                <w:szCs w:val="22"/>
              </w:rPr>
              <w:lastRenderedPageBreak/>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0" w14:textId="77777777" w:rsidR="007438CB" w:rsidRDefault="00587421">
            <w:r>
              <w:rPr>
                <w:b/>
                <w:bCs/>
                <w:color w:val="000000"/>
                <w:sz w:val="17"/>
                <w:szCs w:val="17"/>
              </w:rPr>
              <w:t>Green Bond &amp; GSS+ Issuance Advisory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1" w14:textId="77777777" w:rsidR="007438CB" w:rsidRDefault="00587421">
            <w:r>
              <w:rPr>
                <w:color w:val="000000"/>
                <w:sz w:val="16"/>
                <w:szCs w:val="16"/>
              </w:rPr>
              <w:t>CSE GSS+ bonds oversubscribed; SLFRS S1/S2 Jan 2025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2" w14:textId="77777777" w:rsidR="007438CB" w:rsidRDefault="00587421">
            <w:r>
              <w:rPr>
                <w:color w:val="000000"/>
                <w:sz w:val="16"/>
                <w:szCs w:val="16"/>
              </w:rPr>
              <w:t>Mid-market CSE-listed cos.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3" w14:textId="77777777" w:rsidR="007438CB" w:rsidRDefault="00587421">
            <w:r>
              <w:rPr>
                <w:b/>
                <w:bCs/>
                <w:color w:val="1A7A4A"/>
                <w:sz w:val="16"/>
                <w:szCs w:val="16"/>
              </w:rPr>
              <w:t>70–80%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4" w14:textId="77777777" w:rsidR="007438CB" w:rsidRDefault="00587421">
            <w:r>
              <w:rPr>
                <w:b/>
                <w:bCs/>
                <w:color w:val="2E86AB"/>
                <w:sz w:val="16"/>
                <w:szCs w:val="16"/>
              </w:rPr>
              <w:t>LKR 80–220M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5" w14:textId="77777777" w:rsidR="007438CB" w:rsidRDefault="00587421">
            <w:r>
              <w:rPr>
                <w:color w:val="000000"/>
                <w:sz w:val="16"/>
                <w:szCs w:val="16"/>
              </w:rPr>
              <w:t>LKR 5–15M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6" w14:textId="77777777" w:rsidR="007438CB" w:rsidRDefault="00587421">
            <w:r>
              <w:rPr>
                <w:b/>
                <w:bCs/>
                <w:color w:val="1B4F72"/>
                <w:sz w:val="16"/>
                <w:szCs w:val="16"/>
              </w:rPr>
              <w:t>1 (NOW)</w:t>
            </w:r>
          </w:p>
        </w:tc>
      </w:tr>
      <w:tr w:rsidR="007438CB" w14:paraId="7B891AA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2E86AB"/>
            <w:tcMar>
              <w:top w:w="80" w:type="dxa"/>
              <w:left w:w="80" w:type="dxa"/>
              <w:bottom w:w="80" w:type="dxa"/>
              <w:right w:w="80" w:type="dxa"/>
            </w:tcMar>
            <w:vAlign w:val="center"/>
          </w:tcPr>
          <w:p w14:paraId="7B891A98" w14:textId="77777777" w:rsidR="007438CB" w:rsidRDefault="00587421">
            <w:pPr>
              <w:jc w:val="center"/>
            </w:pPr>
            <w:r>
              <w:rPr>
                <w:b/>
                <w:bCs/>
                <w:color w:val="FFFFFF"/>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9" w14:textId="77777777" w:rsidR="007438CB" w:rsidRDefault="00587421">
            <w:r>
              <w:rPr>
                <w:b/>
                <w:bCs/>
                <w:color w:val="000000"/>
                <w:sz w:val="17"/>
                <w:szCs w:val="17"/>
              </w:rPr>
              <w:t>Carbon Credit Project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A" w14:textId="77777777" w:rsidR="007438CB" w:rsidRDefault="00587421">
            <w:r>
              <w:rPr>
                <w:color w:val="000000"/>
                <w:sz w:val="16"/>
                <w:szCs w:val="16"/>
              </w:rPr>
              <w:t>VCM USD 2.5B growing to USD 100B by 2030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B" w14:textId="77777777" w:rsidR="007438CB" w:rsidRDefault="00587421">
            <w:r>
              <w:rPr>
                <w:color w:val="000000"/>
                <w:sz w:val="16"/>
                <w:szCs w:val="16"/>
              </w:rPr>
              <w:t>Plantations, forests, RE projects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C" w14:textId="77777777" w:rsidR="007438CB" w:rsidRDefault="00587421">
            <w:r>
              <w:rPr>
                <w:b/>
                <w:bCs/>
                <w:color w:val="1A7A4A"/>
                <w:sz w:val="16"/>
                <w:szCs w:val="16"/>
              </w:rPr>
              <w:t>50–65%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D" w14:textId="77777777" w:rsidR="007438CB" w:rsidRDefault="00587421">
            <w:r>
              <w:rPr>
                <w:b/>
                <w:bCs/>
                <w:color w:val="2E86AB"/>
                <w:sz w:val="16"/>
                <w:szCs w:val="16"/>
              </w:rPr>
              <w:t>LKR 60–180M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E" w14:textId="77777777" w:rsidR="007438CB" w:rsidRDefault="00587421">
            <w:r>
              <w:rPr>
                <w:color w:val="000000"/>
                <w:sz w:val="16"/>
                <w:szCs w:val="16"/>
              </w:rPr>
              <w:t>LKR 15–40M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9F" w14:textId="77777777" w:rsidR="007438CB" w:rsidRDefault="00587421">
            <w:r>
              <w:rPr>
                <w:b/>
                <w:bCs/>
                <w:color w:val="1B4F72"/>
                <w:sz w:val="16"/>
                <w:szCs w:val="16"/>
              </w:rPr>
              <w:t>1–2</w:t>
            </w:r>
          </w:p>
        </w:tc>
      </w:tr>
      <w:tr w:rsidR="007438CB" w14:paraId="7B891AA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2E86AB"/>
            <w:tcMar>
              <w:top w:w="80" w:type="dxa"/>
              <w:left w:w="80" w:type="dxa"/>
              <w:bottom w:w="80" w:type="dxa"/>
              <w:right w:w="80" w:type="dxa"/>
            </w:tcMar>
            <w:vAlign w:val="center"/>
          </w:tcPr>
          <w:p w14:paraId="7B891AA1" w14:textId="77777777" w:rsidR="007438CB" w:rsidRDefault="00587421">
            <w:pPr>
              <w:jc w:val="center"/>
            </w:pPr>
            <w:r>
              <w:rPr>
                <w:b/>
                <w:bCs/>
                <w:color w:val="FFFFFF"/>
                <w:sz w:val="22"/>
                <w:szCs w:val="2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2" w14:textId="77777777" w:rsidR="007438CB" w:rsidRDefault="00587421">
            <w:r>
              <w:rPr>
                <w:b/>
                <w:bCs/>
                <w:color w:val="000000"/>
                <w:sz w:val="17"/>
                <w:szCs w:val="17"/>
              </w:rPr>
              <w:t>Energy Audit &amp; CBAM Scope 2 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3" w14:textId="77777777" w:rsidR="007438CB" w:rsidRDefault="00587421">
            <w:r>
              <w:rPr>
                <w:color w:val="000000"/>
                <w:sz w:val="16"/>
                <w:szCs w:val="16"/>
              </w:rPr>
              <w:t>CBAM Scope 2 mandatory; tariffs 30–40% 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4" w14:textId="77777777" w:rsidR="007438CB" w:rsidRDefault="00587421">
            <w:r>
              <w:rPr>
                <w:color w:val="000000"/>
                <w:sz w:val="16"/>
                <w:szCs w:val="16"/>
              </w:rPr>
              <w:t>15,000+ buildings, 4,000+ factories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5" w14:textId="77777777" w:rsidR="007438CB" w:rsidRDefault="00587421">
            <w:r>
              <w:rPr>
                <w:b/>
                <w:bCs/>
                <w:color w:val="1A7A4A"/>
                <w:sz w:val="16"/>
                <w:szCs w:val="16"/>
              </w:rPr>
              <w:t>60–70%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6" w14:textId="77777777" w:rsidR="007438CB" w:rsidRDefault="00587421">
            <w:r>
              <w:rPr>
                <w:b/>
                <w:bCs/>
                <w:color w:val="2E86AB"/>
                <w:sz w:val="16"/>
                <w:szCs w:val="16"/>
              </w:rPr>
              <w:t>LKR 60–160M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7" w14:textId="77777777" w:rsidR="007438CB" w:rsidRDefault="00587421">
            <w:r>
              <w:rPr>
                <w:color w:val="000000"/>
                <w:sz w:val="16"/>
                <w:szCs w:val="16"/>
              </w:rPr>
              <w:t>LKR 5–15M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8" w14:textId="77777777" w:rsidR="007438CB" w:rsidRDefault="00587421">
            <w:r>
              <w:rPr>
                <w:b/>
                <w:bCs/>
                <w:color w:val="1B4F72"/>
                <w:sz w:val="16"/>
                <w:szCs w:val="16"/>
              </w:rPr>
              <w:t>1 (FAST)</w:t>
            </w:r>
          </w:p>
        </w:tc>
      </w:tr>
      <w:tr w:rsidR="007438CB" w14:paraId="7B891AB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566573"/>
            <w:tcMar>
              <w:top w:w="80" w:type="dxa"/>
              <w:left w:w="80" w:type="dxa"/>
              <w:bottom w:w="80" w:type="dxa"/>
              <w:right w:w="80" w:type="dxa"/>
            </w:tcMar>
            <w:vAlign w:val="center"/>
          </w:tcPr>
          <w:p w14:paraId="7B891AAA" w14:textId="77777777" w:rsidR="007438CB" w:rsidRDefault="00587421">
            <w:pPr>
              <w:jc w:val="center"/>
            </w:pPr>
            <w:r>
              <w:rPr>
                <w:b/>
                <w:bCs/>
                <w:color w:val="FFFFFF"/>
                <w:sz w:val="22"/>
                <w:szCs w:val="2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B" w14:textId="77777777" w:rsidR="007438CB" w:rsidRDefault="00587421">
            <w:r>
              <w:rPr>
                <w:b/>
                <w:bCs/>
                <w:color w:val="000000"/>
                <w:sz w:val="17"/>
                <w:szCs w:val="17"/>
              </w:rPr>
              <w:t>Eco-Tourism Certification Broker (GSTC)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C" w14:textId="77777777" w:rsidR="007438CB" w:rsidRDefault="00587421">
            <w:r>
              <w:rPr>
                <w:color w:val="000000"/>
                <w:sz w:val="16"/>
                <w:szCs w:val="16"/>
              </w:rPr>
              <w:t>GSTC certification = 40–80% rate 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D" w14:textId="77777777" w:rsidR="007438CB" w:rsidRDefault="00587421">
            <w:r>
              <w:rPr>
                <w:color w:val="000000"/>
                <w:sz w:val="16"/>
                <w:szCs w:val="16"/>
              </w:rPr>
              <w:t>Boutique hotels, eco-lodges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E" w14:textId="77777777" w:rsidR="007438CB" w:rsidRDefault="00587421">
            <w:r>
              <w:rPr>
                <w:b/>
                <w:bCs/>
                <w:color w:val="1A7A4A"/>
                <w:sz w:val="16"/>
                <w:szCs w:val="16"/>
              </w:rPr>
              <w:t>65–75%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AF" w14:textId="77777777" w:rsidR="007438CB" w:rsidRDefault="00587421">
            <w:r>
              <w:rPr>
                <w:b/>
                <w:bCs/>
                <w:color w:val="2E86AB"/>
                <w:sz w:val="16"/>
                <w:szCs w:val="16"/>
              </w:rPr>
              <w:t>LKR 50–150M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0" w14:textId="77777777" w:rsidR="007438CB" w:rsidRDefault="00587421">
            <w:r>
              <w:rPr>
                <w:color w:val="000000"/>
                <w:sz w:val="16"/>
                <w:szCs w:val="16"/>
              </w:rPr>
              <w:t>LKR 5–20M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1" w14:textId="77777777" w:rsidR="007438CB" w:rsidRDefault="00587421">
            <w:r>
              <w:rPr>
                <w:b/>
                <w:bCs/>
                <w:color w:val="1B4F72"/>
                <w:sz w:val="16"/>
                <w:szCs w:val="16"/>
              </w:rPr>
              <w:t>2</w:t>
            </w:r>
          </w:p>
        </w:tc>
      </w:tr>
      <w:tr w:rsidR="007438CB" w14:paraId="7B891AB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566573"/>
            <w:tcMar>
              <w:top w:w="80" w:type="dxa"/>
              <w:left w:w="80" w:type="dxa"/>
              <w:bottom w:w="80" w:type="dxa"/>
              <w:right w:w="80" w:type="dxa"/>
            </w:tcMar>
            <w:vAlign w:val="center"/>
          </w:tcPr>
          <w:p w14:paraId="7B891AB3" w14:textId="77777777" w:rsidR="007438CB" w:rsidRDefault="00587421">
            <w:pPr>
              <w:jc w:val="center"/>
            </w:pPr>
            <w:r>
              <w:rPr>
                <w:b/>
                <w:bCs/>
                <w:color w:val="FFFFFF"/>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4" w14:textId="77777777" w:rsidR="007438CB" w:rsidRDefault="00587421">
            <w:r>
              <w:rPr>
                <w:b/>
                <w:bCs/>
                <w:color w:val="000000"/>
                <w:sz w:val="17"/>
                <w:szCs w:val="17"/>
              </w:rPr>
              <w:t>Sustainable Sourcing &amp; Traceability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5" w14:textId="77777777" w:rsidR="007438CB" w:rsidRDefault="00587421">
            <w:r>
              <w:rPr>
                <w:color w:val="000000"/>
                <w:sz w:val="16"/>
                <w:szCs w:val="16"/>
              </w:rPr>
              <w:t>EUDR, CSRD Scope 3, CS3D supply chain rules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6" w14:textId="77777777" w:rsidR="007438CB" w:rsidRDefault="00587421">
            <w:r>
              <w:rPr>
                <w:color w:val="000000"/>
                <w:sz w:val="16"/>
                <w:szCs w:val="16"/>
              </w:rPr>
              <w:t>Tea/rubber/cinnamon exporters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7" w14:textId="77777777" w:rsidR="007438CB" w:rsidRDefault="00587421">
            <w:r>
              <w:rPr>
                <w:b/>
                <w:bCs/>
                <w:color w:val="1A7A4A"/>
                <w:sz w:val="16"/>
                <w:szCs w:val="16"/>
              </w:rPr>
              <w:t>60–70%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8" w14:textId="77777777" w:rsidR="007438CB" w:rsidRDefault="00587421">
            <w:r>
              <w:rPr>
                <w:b/>
                <w:bCs/>
                <w:color w:val="2E86AB"/>
                <w:sz w:val="16"/>
                <w:szCs w:val="16"/>
              </w:rPr>
              <w:t>LKR 50–140M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9" w14:textId="77777777" w:rsidR="007438CB" w:rsidRDefault="00587421">
            <w:r>
              <w:rPr>
                <w:color w:val="000000"/>
                <w:sz w:val="16"/>
                <w:szCs w:val="16"/>
              </w:rPr>
              <w:t>LKR 5–15M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A" w14:textId="77777777" w:rsidR="007438CB" w:rsidRDefault="00587421">
            <w:r>
              <w:rPr>
                <w:b/>
                <w:bCs/>
                <w:color w:val="1B4F72"/>
                <w:sz w:val="16"/>
                <w:szCs w:val="16"/>
              </w:rPr>
              <w:t>2</w:t>
            </w:r>
          </w:p>
        </w:tc>
      </w:tr>
      <w:tr w:rsidR="007438CB" w14:paraId="7B891AC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566573"/>
            <w:tcMar>
              <w:top w:w="80" w:type="dxa"/>
              <w:left w:w="80" w:type="dxa"/>
              <w:bottom w:w="80" w:type="dxa"/>
              <w:right w:w="80" w:type="dxa"/>
            </w:tcMar>
            <w:vAlign w:val="center"/>
          </w:tcPr>
          <w:p w14:paraId="7B891ABC" w14:textId="77777777" w:rsidR="007438CB" w:rsidRDefault="00587421">
            <w:pPr>
              <w:jc w:val="center"/>
            </w:pPr>
            <w:r>
              <w:rPr>
                <w:b/>
                <w:bCs/>
                <w:color w:val="FFFFFF"/>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D" w14:textId="77777777" w:rsidR="007438CB" w:rsidRDefault="00587421">
            <w:r>
              <w:rPr>
                <w:b/>
                <w:bCs/>
                <w:color w:val="000000"/>
                <w:sz w:val="17"/>
                <w:szCs w:val="17"/>
              </w:rPr>
              <w:t>Climate Risk &amp; TCFD Advisory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E" w14:textId="77777777" w:rsidR="007438CB" w:rsidRDefault="00587421">
            <w:r>
              <w:rPr>
                <w:color w:val="000000"/>
                <w:sz w:val="16"/>
                <w:szCs w:val="16"/>
              </w:rPr>
              <w:t xml:space="preserve">CBSL mandate + Cyclone </w:t>
            </w:r>
            <w:proofErr w:type="spellStart"/>
            <w:r>
              <w:rPr>
                <w:color w:val="000000"/>
                <w:sz w:val="16"/>
                <w:szCs w:val="16"/>
              </w:rPr>
              <w:t>Ditwah</w:t>
            </w:r>
            <w:proofErr w:type="spellEnd"/>
            <w:r>
              <w:rPr>
                <w:color w:val="000000"/>
                <w:sz w:val="16"/>
                <w:szCs w:val="16"/>
              </w:rPr>
              <w:t xml:space="preserve"> LKR 50B losses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BF" w14:textId="77777777" w:rsidR="007438CB" w:rsidRDefault="00587421">
            <w:r>
              <w:rPr>
                <w:color w:val="000000"/>
                <w:sz w:val="16"/>
                <w:szCs w:val="16"/>
              </w:rPr>
              <w:t>Banks, large exporters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0" w14:textId="77777777" w:rsidR="007438CB" w:rsidRDefault="00587421">
            <w:r>
              <w:rPr>
                <w:b/>
                <w:bCs/>
                <w:color w:val="1A7A4A"/>
                <w:sz w:val="16"/>
                <w:szCs w:val="16"/>
              </w:rPr>
              <w:t>65–75%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1" w14:textId="77777777" w:rsidR="007438CB" w:rsidRDefault="00587421">
            <w:r>
              <w:rPr>
                <w:b/>
                <w:bCs/>
                <w:color w:val="2E86AB"/>
                <w:sz w:val="16"/>
                <w:szCs w:val="16"/>
              </w:rPr>
              <w:t>LKR 50–130M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2" w14:textId="77777777" w:rsidR="007438CB" w:rsidRDefault="00587421">
            <w:r>
              <w:rPr>
                <w:color w:val="000000"/>
                <w:sz w:val="16"/>
                <w:szCs w:val="16"/>
              </w:rPr>
              <w:t>LKR 5–15M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3" w14:textId="77777777" w:rsidR="007438CB" w:rsidRDefault="00587421">
            <w:r>
              <w:rPr>
                <w:b/>
                <w:bCs/>
                <w:color w:val="1B4F72"/>
                <w:sz w:val="16"/>
                <w:szCs w:val="16"/>
              </w:rPr>
              <w:t>2</w:t>
            </w:r>
          </w:p>
        </w:tc>
      </w:tr>
      <w:tr w:rsidR="007438CB" w14:paraId="7B891AC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566573"/>
            <w:tcMar>
              <w:top w:w="80" w:type="dxa"/>
              <w:left w:w="80" w:type="dxa"/>
              <w:bottom w:w="80" w:type="dxa"/>
              <w:right w:w="80" w:type="dxa"/>
            </w:tcMar>
            <w:vAlign w:val="center"/>
          </w:tcPr>
          <w:p w14:paraId="7B891AC5" w14:textId="77777777" w:rsidR="007438CB" w:rsidRDefault="00587421">
            <w:pPr>
              <w:jc w:val="center"/>
            </w:pPr>
            <w:r>
              <w:rPr>
                <w:b/>
                <w:bCs/>
                <w:color w:val="FFFFFF"/>
                <w:sz w:val="22"/>
                <w:szCs w:val="2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6" w14:textId="77777777" w:rsidR="007438CB" w:rsidRDefault="00587421">
            <w:r>
              <w:rPr>
                <w:b/>
                <w:bCs/>
                <w:color w:val="000000"/>
                <w:sz w:val="17"/>
                <w:szCs w:val="17"/>
              </w:rPr>
              <w:t>Organic &amp; RA-Certified Agri Export 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7" w14:textId="77777777" w:rsidR="007438CB" w:rsidRDefault="00587421">
            <w:r>
              <w:rPr>
                <w:color w:val="000000"/>
                <w:sz w:val="16"/>
                <w:szCs w:val="16"/>
              </w:rPr>
              <w:t>EU/UK 25–60% price premium for certified produce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8" w14:textId="77777777" w:rsidR="007438CB" w:rsidRDefault="00587421">
            <w:r>
              <w:rPr>
                <w:color w:val="000000"/>
                <w:sz w:val="16"/>
                <w:szCs w:val="16"/>
              </w:rPr>
              <w:t>Tea estates, cinnamon exporters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9" w14:textId="77777777" w:rsidR="007438CB" w:rsidRDefault="00587421">
            <w:r>
              <w:rPr>
                <w:b/>
                <w:bCs/>
                <w:color w:val="1A7A4A"/>
                <w:sz w:val="16"/>
                <w:szCs w:val="16"/>
              </w:rPr>
              <w:t>40–55%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A" w14:textId="77777777" w:rsidR="007438CB" w:rsidRDefault="00587421">
            <w:r>
              <w:rPr>
                <w:b/>
                <w:bCs/>
                <w:color w:val="2E86AB"/>
                <w:sz w:val="16"/>
                <w:szCs w:val="16"/>
              </w:rPr>
              <w:t>LKR 60–160M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B" w14:textId="77777777" w:rsidR="007438CB" w:rsidRDefault="00587421">
            <w:r>
              <w:rPr>
                <w:color w:val="000000"/>
                <w:sz w:val="16"/>
                <w:szCs w:val="16"/>
              </w:rPr>
              <w:t>LKR 10–50M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ACC" w14:textId="77777777" w:rsidR="007438CB" w:rsidRDefault="00587421">
            <w:r>
              <w:rPr>
                <w:b/>
                <w:bCs/>
                <w:color w:val="1B4F72"/>
                <w:sz w:val="16"/>
                <w:szCs w:val="16"/>
              </w:rPr>
              <w:t>3</w:t>
            </w:r>
          </w:p>
        </w:tc>
      </w:tr>
    </w:tbl>
    <w:p w14:paraId="7B891ACE" w14:textId="77777777" w:rsidR="007438CB" w:rsidRDefault="007438CB">
      <w:pPr>
        <w:spacing w:after="120"/>
      </w:pPr>
    </w:p>
    <w:p w14:paraId="7B891ACF" w14:textId="77777777" w:rsidR="007438CB" w:rsidRDefault="00587421">
      <w:pPr>
        <w:spacing w:after="80"/>
      </w:pPr>
      <w:r>
        <w:rPr>
          <w:color w:val="000000"/>
          <w:sz w:val="19"/>
          <w:szCs w:val="19"/>
        </w:rPr>
        <w:t>Phase 1 (Months 1–3): Begin with CBAM, Energy Audit, Green Bond — lowest capital, mandatory deadlines, fastest revenue. Phase 2 (Months 2–6): Layer in Certification, EPR, TCFD — more partner setup but higher volume. Phase 3 (Months 4–12): Scale Carbon Cred</w:t>
      </w:r>
      <w:r>
        <w:rPr>
          <w:color w:val="000000"/>
          <w:sz w:val="19"/>
          <w:szCs w:val="19"/>
        </w:rPr>
        <w:t>its, Eco-Tourism, Traceability, Agri Premium — longer setup, most scalable.</w:t>
      </w:r>
    </w:p>
    <w:p w14:paraId="7B891AD0" w14:textId="77777777" w:rsidR="007438CB" w:rsidRDefault="00587421">
      <w:r>
        <w:br w:type="page"/>
      </w:r>
    </w:p>
    <w:p w14:paraId="7B891AD1" w14:textId="77777777" w:rsidR="007438CB" w:rsidRDefault="00587421">
      <w:pPr>
        <w:pStyle w:val="Heading1"/>
      </w:pPr>
      <w:r>
        <w:lastRenderedPageBreak/>
        <w:t>OPPORTUNITY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438CB" w14:paraId="7B891AD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AD2" w14:textId="77777777" w:rsidR="007438CB" w:rsidRDefault="00587421">
            <w:r>
              <w:rPr>
                <w:b/>
                <w:bCs/>
                <w:color w:val="D4EAF5"/>
                <w:sz w:val="36"/>
                <w:szCs w:val="36"/>
              </w:rPr>
              <w:t>#</w:t>
            </w:r>
            <w:proofErr w:type="gramStart"/>
            <w:r>
              <w:rPr>
                <w:b/>
                <w:bCs/>
                <w:color w:val="D4EAF5"/>
                <w:sz w:val="36"/>
                <w:szCs w:val="36"/>
              </w:rPr>
              <w:t xml:space="preserve">1  </w:t>
            </w:r>
            <w:r>
              <w:rPr>
                <w:b/>
                <w:bCs/>
                <w:color w:val="FFFFFF"/>
                <w:sz w:val="28"/>
                <w:szCs w:val="28"/>
              </w:rPr>
              <w:t>CBAM</w:t>
            </w:r>
            <w:proofErr w:type="gramEnd"/>
            <w:r>
              <w:rPr>
                <w:b/>
                <w:bCs/>
                <w:color w:val="FFFFFF"/>
                <w:sz w:val="28"/>
                <w:szCs w:val="28"/>
              </w:rPr>
              <w:t xml:space="preserve"> EMISSIONS DATA &amp; COMPLIANCE BROKERAGE</w:t>
            </w:r>
          </w:p>
        </w:tc>
      </w:tr>
      <w:tr w:rsidR="007438CB" w14:paraId="7B891A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AD4"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D5" w14:textId="77777777" w:rsidR="007438CB" w:rsidRDefault="00587421">
            <w:r>
              <w:rPr>
                <w:sz w:val="18"/>
                <w:szCs w:val="18"/>
              </w:rPr>
              <w:t>EU Carbon Border Adjustment Mechanism (CBAM) went live January 2026. EU importers must submit quarterly emissions reports starting Oct 2026; certificate purchases begin Feb 2027 for 2026 import data. Third-party verification mandatory. Default values are s</w:t>
            </w:r>
            <w:r>
              <w:rPr>
                <w:sz w:val="18"/>
                <w:szCs w:val="18"/>
              </w:rPr>
              <w:t>et deliberately high — unverified data triggers penalty pricing 40–60% above verified rates. Apparel, rubber, ceramics, processed food all at risk.</w:t>
            </w:r>
          </w:p>
        </w:tc>
      </w:tr>
      <w:tr w:rsidR="007438CB" w14:paraId="7B891A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AD7"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D8" w14:textId="77777777" w:rsidR="007438CB" w:rsidRDefault="00587421">
            <w:r>
              <w:rPr>
                <w:sz w:val="18"/>
                <w:szCs w:val="18"/>
              </w:rPr>
              <w:t xml:space="preserve">800+ registered apparel factories (JAAF/SLAEA members). Ceramic exporters (Lanka Tiles, </w:t>
            </w:r>
            <w:proofErr w:type="spellStart"/>
            <w:r>
              <w:rPr>
                <w:sz w:val="18"/>
                <w:szCs w:val="18"/>
              </w:rPr>
              <w:t>Rocell</w:t>
            </w:r>
            <w:proofErr w:type="spellEnd"/>
            <w:r>
              <w:rPr>
                <w:sz w:val="18"/>
                <w:szCs w:val="18"/>
              </w:rPr>
              <w:t>). Rubber product exporters. Any factory shipping to EU buyers. EU importers themselves (Marks &amp; Spencer, H&amp;M, Patagonia, Primark supply chain teams).</w:t>
            </w:r>
          </w:p>
        </w:tc>
      </w:tr>
      <w:tr w:rsidR="007438CB" w14:paraId="7B891A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ADA" w14:textId="77777777" w:rsidR="007438CB" w:rsidRDefault="00587421">
            <w:r>
              <w:rPr>
                <w:b/>
                <w:bCs/>
                <w:color w:val="FFFFFF"/>
                <w:sz w:val="17"/>
                <w:szCs w:val="17"/>
              </w:rPr>
              <w:t>DELIVERY P</w:t>
            </w:r>
            <w:r>
              <w:rPr>
                <w:b/>
                <w:bCs/>
                <w:color w:val="FFFFFF"/>
                <w:sz w:val="17"/>
                <w:szCs w:val="17"/>
              </w:rPr>
              <w:t>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DB" w14:textId="77777777" w:rsidR="007438CB" w:rsidRDefault="00587421">
            <w:r>
              <w:rPr>
                <w:sz w:val="18"/>
                <w:szCs w:val="18"/>
              </w:rPr>
              <w:t>SCS Global Services, Intertek (India office), Bureau Veritas India, Lloyd's Register EMEA for third-party verification. SLSI for local pre-audit. SGS Sri Lanka for Scope 1–2 measurement. Local chartered engineers for energy metering.</w:t>
            </w:r>
          </w:p>
        </w:tc>
      </w:tr>
      <w:tr w:rsidR="007438CB" w14:paraId="7B891AD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ADD"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DE" w14:textId="77777777" w:rsidR="007438CB" w:rsidRDefault="00587421">
            <w:r>
              <w:rPr>
                <w:sz w:val="18"/>
                <w:szCs w:val="18"/>
              </w:rPr>
              <w:t>LKR 2–5M per factory for full CBAM Scope 1–2 data package + verification letter. LKR 500K–1.5M for Scope 3 questionnaire completion service (for EU buyer submissions). LKR 800K–1.5M/year re-verification retainer. Premium pricing for Q4 2026 rush (EU verif</w:t>
            </w:r>
            <w:r>
              <w:rPr>
                <w:sz w:val="18"/>
                <w:szCs w:val="18"/>
              </w:rPr>
              <w:t>ication deadline crunch).</w:t>
            </w:r>
          </w:p>
        </w:tc>
      </w:tr>
      <w:tr w:rsidR="007438CB" w14:paraId="7B891AE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AE0"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AE1" w14:textId="77777777" w:rsidR="007438CB" w:rsidRDefault="00587421">
            <w:r>
              <w:rPr>
                <w:sz w:val="18"/>
                <w:szCs w:val="18"/>
              </w:rPr>
              <w:t>65–75% broker margin. Verifier earns LKR 500K–1M. Broker keeps LKR 1.5–4M per factory. 10 factories = LKR 15–40M revenue.</w:t>
            </w:r>
          </w:p>
        </w:tc>
      </w:tr>
      <w:tr w:rsidR="007438CB" w14:paraId="7B891A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AE3"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AE4" w14:textId="77777777" w:rsidR="007438CB" w:rsidRDefault="00587421">
            <w:r>
              <w:rPr>
                <w:sz w:val="18"/>
                <w:szCs w:val="18"/>
              </w:rPr>
              <w:t>LKR 5–15M for operations, marketing, MOU establishment with verification partners. No risk capital required.</w:t>
            </w:r>
          </w:p>
        </w:tc>
      </w:tr>
      <w:tr w:rsidR="007438CB" w14:paraId="7B891A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AE6"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AE7" w14:textId="77777777" w:rsidR="007438CB" w:rsidRDefault="00587421">
            <w:r>
              <w:rPr>
                <w:sz w:val="18"/>
                <w:szCs w:val="18"/>
              </w:rPr>
              <w:t>30–60 days to first invoice. First factory signed = proof of concept for 50 more.</w:t>
            </w:r>
          </w:p>
        </w:tc>
      </w:tr>
      <w:tr w:rsidR="007438CB" w14:paraId="7B891A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AE9"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AEA" w14:textId="77777777" w:rsidR="007438CB" w:rsidRDefault="00587421">
            <w:r>
              <w:rPr>
                <w:sz w:val="18"/>
                <w:szCs w:val="18"/>
              </w:rPr>
              <w:t>LKR 60–160M. Conservative: 2</w:t>
            </w:r>
            <w:r>
              <w:rPr>
                <w:sz w:val="18"/>
                <w:szCs w:val="18"/>
              </w:rPr>
              <w:t>0 factories × LKR 3M average = LKR 60M. Aggressive: 80 factories + Scope 3 retainer clients = LKR 160M.</w:t>
            </w:r>
          </w:p>
        </w:tc>
      </w:tr>
      <w:tr w:rsidR="007438CB" w14:paraId="7B891A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AEC"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ED" w14:textId="77777777" w:rsidR="007438CB" w:rsidRDefault="00587421">
            <w:r>
              <w:rPr>
                <w:sz w:val="18"/>
                <w:szCs w:val="18"/>
              </w:rPr>
              <w:t xml:space="preserve">CBAM only covers 6 sectors (steel, </w:t>
            </w:r>
            <w:proofErr w:type="spellStart"/>
            <w:r>
              <w:rPr>
                <w:sz w:val="18"/>
                <w:szCs w:val="18"/>
              </w:rPr>
              <w:t>aluminium</w:t>
            </w:r>
            <w:proofErr w:type="spellEnd"/>
            <w:r>
              <w:rPr>
                <w:sz w:val="18"/>
                <w:szCs w:val="18"/>
              </w:rPr>
              <w:t>, cement, fertilizers, electricity, hydrogen) in Phase 1. Apparel is NOT yet in scope but EU buyer</w:t>
            </w:r>
            <w:r>
              <w:rPr>
                <w:sz w:val="18"/>
                <w:szCs w:val="18"/>
              </w:rPr>
              <w:t>s are already demanding data voluntarily for their own CSRD Scope 3. Mitigation: pitch as 'future-proof' + Scope 3 service line covers apparel NOW.</w:t>
            </w:r>
          </w:p>
        </w:tc>
      </w:tr>
      <w:tr w:rsidR="007438CB" w14:paraId="7B891A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AEF"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F0" w14:textId="77777777" w:rsidR="007438CB" w:rsidRDefault="00587421">
            <w:r>
              <w:rPr>
                <w:sz w:val="18"/>
                <w:szCs w:val="18"/>
              </w:rPr>
              <w:t>You know the factory owners. You have direct access to CFOs and Operations Directors that international verifiers cannot reach. You handle the client relationship; the verifier does the technical work remotely. First broker to sign an MOU with Bureau Verit</w:t>
            </w:r>
            <w:r>
              <w:rPr>
                <w:sz w:val="18"/>
                <w:szCs w:val="18"/>
              </w:rPr>
              <w:t>as or Intertek becomes the de facto Sri Lanka gateway.</w:t>
            </w:r>
          </w:p>
        </w:tc>
      </w:tr>
      <w:tr w:rsidR="007438CB" w14:paraId="7B891AF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AF2"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AF3" w14:textId="77777777" w:rsidR="007438CB" w:rsidRDefault="00587421">
            <w:r>
              <w:rPr>
                <w:sz w:val="18"/>
                <w:szCs w:val="18"/>
              </w:rPr>
              <w:t xml:space="preserve">NAMED TARGETS — Tier 1 (Immediate): MAS Holdings (multiple factories across WZ, NWZ, SZ), </w:t>
            </w:r>
            <w:proofErr w:type="spellStart"/>
            <w:r>
              <w:rPr>
                <w:sz w:val="18"/>
                <w:szCs w:val="18"/>
              </w:rPr>
              <w:t>Brandix</w:t>
            </w:r>
            <w:proofErr w:type="spellEnd"/>
            <w:r>
              <w:rPr>
                <w:sz w:val="18"/>
                <w:szCs w:val="18"/>
              </w:rPr>
              <w:t xml:space="preserve"> Lanka Ltd (carbon neutral target — needs Scope 1–2 data for credibility), </w:t>
            </w:r>
            <w:proofErr w:type="spellStart"/>
            <w:r>
              <w:rPr>
                <w:sz w:val="18"/>
                <w:szCs w:val="18"/>
              </w:rPr>
              <w:t>Hirdaramani</w:t>
            </w:r>
            <w:proofErr w:type="spellEnd"/>
            <w:r>
              <w:rPr>
                <w:sz w:val="18"/>
                <w:szCs w:val="18"/>
              </w:rPr>
              <w:t xml:space="preserve"> Group (</w:t>
            </w:r>
            <w:proofErr w:type="spellStart"/>
            <w:r>
              <w:rPr>
                <w:sz w:val="18"/>
                <w:szCs w:val="18"/>
              </w:rPr>
              <w:t>SBTi</w:t>
            </w:r>
            <w:proofErr w:type="spellEnd"/>
            <w:r>
              <w:rPr>
                <w:sz w:val="18"/>
                <w:szCs w:val="18"/>
              </w:rPr>
              <w:t xml:space="preserve"> Net Zero approved — already measuring, needs independent ver</w:t>
            </w:r>
            <w:r>
              <w:rPr>
                <w:sz w:val="18"/>
                <w:szCs w:val="18"/>
              </w:rPr>
              <w:t xml:space="preserve">ification), </w:t>
            </w:r>
            <w:proofErr w:type="spellStart"/>
            <w:r>
              <w:rPr>
                <w:sz w:val="18"/>
                <w:szCs w:val="18"/>
              </w:rPr>
              <w:t>Teejay</w:t>
            </w:r>
            <w:proofErr w:type="spellEnd"/>
            <w:r>
              <w:rPr>
                <w:sz w:val="18"/>
                <w:szCs w:val="18"/>
              </w:rPr>
              <w:t xml:space="preserve"> Lanka PLC (CSE listed, expanding RE footprint — clear CBAM data need), </w:t>
            </w:r>
            <w:proofErr w:type="spellStart"/>
            <w:r>
              <w:rPr>
                <w:sz w:val="18"/>
                <w:szCs w:val="18"/>
              </w:rPr>
              <w:t>Hayleys</w:t>
            </w:r>
            <w:proofErr w:type="spellEnd"/>
            <w:r>
              <w:rPr>
                <w:sz w:val="18"/>
                <w:szCs w:val="18"/>
              </w:rPr>
              <w:t xml:space="preserve"> Fabric PLC (</w:t>
            </w:r>
            <w:proofErr w:type="spellStart"/>
            <w:r>
              <w:rPr>
                <w:sz w:val="18"/>
                <w:szCs w:val="18"/>
              </w:rPr>
              <w:t>GreenCatalyst</w:t>
            </w:r>
            <w:proofErr w:type="spellEnd"/>
            <w:r>
              <w:rPr>
                <w:sz w:val="18"/>
                <w:szCs w:val="18"/>
              </w:rPr>
              <w:t xml:space="preserve"> roadmap), Hela Clothing Ltd, </w:t>
            </w:r>
            <w:proofErr w:type="spellStart"/>
            <w:r>
              <w:rPr>
                <w:sz w:val="18"/>
                <w:szCs w:val="18"/>
              </w:rPr>
              <w:t>InQube</w:t>
            </w:r>
            <w:proofErr w:type="spellEnd"/>
            <w:r>
              <w:rPr>
                <w:sz w:val="18"/>
                <w:szCs w:val="18"/>
              </w:rPr>
              <w:t xml:space="preserve"> (stated </w:t>
            </w:r>
            <w:proofErr w:type="spellStart"/>
            <w:r>
              <w:rPr>
                <w:sz w:val="18"/>
                <w:szCs w:val="18"/>
              </w:rPr>
              <w:t>SBTi</w:t>
            </w:r>
            <w:proofErr w:type="spellEnd"/>
            <w:r>
              <w:rPr>
                <w:sz w:val="18"/>
                <w:szCs w:val="18"/>
              </w:rPr>
              <w:t xml:space="preserve"> commitment). Tier 2 (Mid-Market): EAM </w:t>
            </w:r>
            <w:proofErr w:type="spellStart"/>
            <w:r>
              <w:rPr>
                <w:sz w:val="18"/>
                <w:szCs w:val="18"/>
              </w:rPr>
              <w:t>Maliban</w:t>
            </w:r>
            <w:proofErr w:type="spellEnd"/>
            <w:r>
              <w:rPr>
                <w:sz w:val="18"/>
                <w:szCs w:val="18"/>
              </w:rPr>
              <w:t xml:space="preserve"> Group, Omega Line Group (</w:t>
            </w:r>
            <w:proofErr w:type="spellStart"/>
            <w:r>
              <w:rPr>
                <w:sz w:val="18"/>
                <w:szCs w:val="18"/>
              </w:rPr>
              <w:t>Calzedonia</w:t>
            </w:r>
            <w:proofErr w:type="spellEnd"/>
            <w:r>
              <w:rPr>
                <w:sz w:val="18"/>
                <w:szCs w:val="18"/>
              </w:rPr>
              <w:t xml:space="preserve"> s</w:t>
            </w:r>
            <w:r>
              <w:rPr>
                <w:sz w:val="18"/>
                <w:szCs w:val="18"/>
              </w:rPr>
              <w:t xml:space="preserve">upply chain — EU buyer direct pull), Comfort Clothing, Textured Jersey Lanka. Ceramics: Lanka Tiles PLC, </w:t>
            </w:r>
            <w:proofErr w:type="spellStart"/>
            <w:r>
              <w:rPr>
                <w:sz w:val="18"/>
                <w:szCs w:val="18"/>
              </w:rPr>
              <w:t>Rocell</w:t>
            </w:r>
            <w:proofErr w:type="spellEnd"/>
            <w:r>
              <w:rPr>
                <w:sz w:val="18"/>
                <w:szCs w:val="18"/>
              </w:rPr>
              <w:t xml:space="preserve"> Ceramics (Royal Ceramics Group), Muller &amp; Phipps.</w:t>
            </w:r>
          </w:p>
        </w:tc>
      </w:tr>
      <w:tr w:rsidR="007438CB" w14:paraId="7B891A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AF5"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AF6" w14:textId="77777777" w:rsidR="007438CB" w:rsidRDefault="00587421">
            <w:r>
              <w:rPr>
                <w:sz w:val="18"/>
                <w:szCs w:val="18"/>
              </w:rPr>
              <w:t xml:space="preserve">JAAF member directory (jaafsl.lk) — filter EU-shipping factories. EDB Exporters' Directory → Apparel &amp; Textiles sector. LinkedIn: 'Sustainability Manager' OR 'CFO' + 'MAS Holdings / </w:t>
            </w:r>
            <w:proofErr w:type="spellStart"/>
            <w:r>
              <w:rPr>
                <w:sz w:val="18"/>
                <w:szCs w:val="18"/>
              </w:rPr>
              <w:t>Brandix</w:t>
            </w:r>
            <w:proofErr w:type="spellEnd"/>
            <w:r>
              <w:rPr>
                <w:sz w:val="18"/>
                <w:szCs w:val="18"/>
              </w:rPr>
              <w:t xml:space="preserve"> / </w:t>
            </w:r>
            <w:proofErr w:type="spellStart"/>
            <w:r>
              <w:rPr>
                <w:sz w:val="18"/>
                <w:szCs w:val="18"/>
              </w:rPr>
              <w:t>Hirdaramani</w:t>
            </w:r>
            <w:proofErr w:type="spellEnd"/>
            <w:r>
              <w:rPr>
                <w:sz w:val="18"/>
                <w:szCs w:val="18"/>
              </w:rPr>
              <w:t xml:space="preserve">'. Ask JAAF to co-host a free CBAM Deadline Briefing </w:t>
            </w:r>
            <w:r>
              <w:rPr>
                <w:sz w:val="18"/>
                <w:szCs w:val="18"/>
              </w:rPr>
              <w:t xml:space="preserve">— 200+ factory compliance officers attend. EU buyer sustainability teams (M&amp;S, H&amp;M, Patagonia) are contacting their Sri Lanka suppliers right now — position yourself to receive those referrals. Contact SLSI (Sri Lanka Standards Institution) who already do </w:t>
            </w:r>
            <w:r>
              <w:rPr>
                <w:sz w:val="18"/>
                <w:szCs w:val="18"/>
              </w:rPr>
              <w:t>factory assessments — they'll refer verification work.</w:t>
            </w:r>
          </w:p>
        </w:tc>
      </w:tr>
    </w:tbl>
    <w:p w14:paraId="7B891AF8"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438CB" w14:paraId="7B891AF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AF9" w14:textId="77777777" w:rsidR="007438CB" w:rsidRDefault="00587421">
            <w:r>
              <w:rPr>
                <w:b/>
                <w:bCs/>
                <w:color w:val="D4EAF5"/>
                <w:sz w:val="36"/>
                <w:szCs w:val="36"/>
              </w:rPr>
              <w:lastRenderedPageBreak/>
              <w:t>#</w:t>
            </w:r>
            <w:proofErr w:type="gramStart"/>
            <w:r>
              <w:rPr>
                <w:b/>
                <w:bCs/>
                <w:color w:val="D4EAF5"/>
                <w:sz w:val="36"/>
                <w:szCs w:val="36"/>
              </w:rPr>
              <w:t xml:space="preserve">2  </w:t>
            </w:r>
            <w:r>
              <w:rPr>
                <w:b/>
                <w:bCs/>
                <w:color w:val="FFFFFF"/>
                <w:sz w:val="28"/>
                <w:szCs w:val="28"/>
              </w:rPr>
              <w:t>EXPORT</w:t>
            </w:r>
            <w:proofErr w:type="gramEnd"/>
            <w:r>
              <w:rPr>
                <w:b/>
                <w:bCs/>
                <w:color w:val="FFFFFF"/>
                <w:sz w:val="28"/>
                <w:szCs w:val="28"/>
              </w:rPr>
              <w:t xml:space="preserve"> SUSTAINABILITY CERTIFICATION BROKER</w:t>
            </w:r>
          </w:p>
        </w:tc>
      </w:tr>
      <w:tr w:rsidR="007438CB" w14:paraId="7B891AF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AFB"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FC" w14:textId="77777777" w:rsidR="007438CB" w:rsidRDefault="00587421">
            <w:r>
              <w:rPr>
                <w:sz w:val="18"/>
                <w:szCs w:val="18"/>
              </w:rPr>
              <w:t xml:space="preserve">EU buyers (Marks &amp; Spencer, Tesco, Waitrose, Lidl) inserting mandatory Rainforest Alliance (RA), GOTS or Fairtrade clauses into 2025–2027 purchase contracts. EUDR (EU Deforestation Regulation) requires full supply chain traceability for rubber, certain </w:t>
            </w:r>
            <w:proofErr w:type="spellStart"/>
            <w:r>
              <w:rPr>
                <w:sz w:val="18"/>
                <w:szCs w:val="18"/>
              </w:rPr>
              <w:t>agr</w:t>
            </w:r>
            <w:r>
              <w:rPr>
                <w:sz w:val="18"/>
                <w:szCs w:val="18"/>
              </w:rPr>
              <w:t>i</w:t>
            </w:r>
            <w:proofErr w:type="spellEnd"/>
            <w:r>
              <w:rPr>
                <w:sz w:val="18"/>
                <w:szCs w:val="18"/>
              </w:rPr>
              <w:t>-commodities. Certified supply = price premium of 15–35% over uncertified. Less than 40% of Sri Lanka's 700 tea estates currently hold international certification — massive uncertified pipeline.</w:t>
            </w:r>
          </w:p>
        </w:tc>
      </w:tr>
      <w:tr w:rsidR="007438CB" w14:paraId="7B891B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AFE"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AFF" w14:textId="77777777" w:rsidR="007438CB" w:rsidRDefault="00587421">
            <w:r>
              <w:rPr>
                <w:sz w:val="18"/>
                <w:szCs w:val="18"/>
              </w:rPr>
              <w:t>Tea estates (700 estates, 500K+ smallholders</w:t>
            </w:r>
            <w:r>
              <w:rPr>
                <w:sz w:val="18"/>
                <w:szCs w:val="18"/>
              </w:rPr>
              <w:t>), cinnamon and spice exporters, apparel factories needing GOTS. Group certification schemes for smallholder farmers (cost-shared audit across 50+ farmers = broker arranges the scheme).</w:t>
            </w:r>
          </w:p>
        </w:tc>
      </w:tr>
      <w:tr w:rsidR="007438CB" w14:paraId="7B891B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01"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02" w14:textId="77777777" w:rsidR="007438CB" w:rsidRDefault="00587421">
            <w:r>
              <w:rPr>
                <w:sz w:val="18"/>
                <w:szCs w:val="18"/>
              </w:rPr>
              <w:t>Rainforest Alliance (Amsterdam, accredited auditor network), Control Union Certifications, IMO/SKAL International, Fairtrade International, GOTS secretariat. Local SLSI auditors for pre-audit gap analysis. SLTB (Sri Lanka Tea Board) for licensed exporter l</w:t>
            </w:r>
            <w:r>
              <w:rPr>
                <w:sz w:val="18"/>
                <w:szCs w:val="18"/>
              </w:rPr>
              <w:t>ists.</w:t>
            </w:r>
          </w:p>
        </w:tc>
      </w:tr>
      <w:tr w:rsidR="007438CB" w14:paraId="7B891B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04"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05" w14:textId="77777777" w:rsidR="007438CB" w:rsidRDefault="00587421">
            <w:r>
              <w:rPr>
                <w:sz w:val="18"/>
                <w:szCs w:val="18"/>
              </w:rPr>
              <w:t>LKR 1.5–4M per estate for certification management (gap analysis + application management + audit coordination). LKR 200–500K per smallholder in a group certification scheme (grouped across 30–100 farmers). LKR 500K–1M/year re-audit an</w:t>
            </w:r>
            <w:r>
              <w:rPr>
                <w:sz w:val="18"/>
                <w:szCs w:val="18"/>
              </w:rPr>
              <w:t>d continuous certification management retainer.</w:t>
            </w:r>
          </w:p>
        </w:tc>
      </w:tr>
      <w:tr w:rsidR="007438CB" w14:paraId="7B891B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07"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08" w14:textId="77777777" w:rsidR="007438CB" w:rsidRDefault="00587421">
            <w:r>
              <w:rPr>
                <w:sz w:val="18"/>
                <w:szCs w:val="18"/>
              </w:rPr>
              <w:t>60–70% broker margin. Certifier fee passed through or separately invoiced to client. Advisory fee is pure knowledge margin. 10 estates = LKR 15–40M.</w:t>
            </w:r>
          </w:p>
        </w:tc>
      </w:tr>
      <w:tr w:rsidR="007438CB" w14:paraId="7B891B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0A"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0B" w14:textId="77777777" w:rsidR="007438CB" w:rsidRDefault="00587421">
            <w:r>
              <w:rPr>
                <w:sz w:val="18"/>
                <w:szCs w:val="18"/>
              </w:rPr>
              <w:t>LKR 10–25M. Requires more partner setup (MOUs with 3 certifiers minimum). Some travel to estate visits for credibility.</w:t>
            </w:r>
          </w:p>
        </w:tc>
      </w:tr>
      <w:tr w:rsidR="007438CB" w14:paraId="7B891B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0D"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0E" w14:textId="77777777" w:rsidR="007438CB" w:rsidRDefault="00587421">
            <w:r>
              <w:rPr>
                <w:sz w:val="18"/>
                <w:szCs w:val="18"/>
              </w:rPr>
              <w:t>45–75 days to first invoice (gap analysis invoiced on signing, before audit even begins).</w:t>
            </w:r>
          </w:p>
        </w:tc>
      </w:tr>
      <w:tr w:rsidR="007438CB" w14:paraId="7B891B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10"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11" w14:textId="77777777" w:rsidR="007438CB" w:rsidRDefault="00587421">
            <w:r>
              <w:rPr>
                <w:sz w:val="18"/>
                <w:szCs w:val="18"/>
              </w:rPr>
              <w:t>LKR 80–20</w:t>
            </w:r>
            <w:r>
              <w:rPr>
                <w:sz w:val="18"/>
                <w:szCs w:val="18"/>
              </w:rPr>
              <w:t>0M. At 30 estates × LKR 2.5M average = LKR 75M plus smallholder group schemes.</w:t>
            </w:r>
          </w:p>
        </w:tc>
      </w:tr>
      <w:tr w:rsidR="007438CB" w14:paraId="7B891B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B13"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14" w14:textId="77777777" w:rsidR="007438CB" w:rsidRDefault="00587421">
            <w:r>
              <w:rPr>
                <w:sz w:val="18"/>
                <w:szCs w:val="18"/>
              </w:rPr>
              <w:t>Certifier audit backlog is 6–12 months for Rainforest Alliance globally. Mitigation: build certified auditor panel with 3 certifier bodies so you can redirect. RA back</w:t>
            </w:r>
            <w:r>
              <w:rPr>
                <w:sz w:val="18"/>
                <w:szCs w:val="18"/>
              </w:rPr>
              <w:t>log = retainer income while client waits. Also position gap analysis + pre-audit as standalone service — income before certification is issued.</w:t>
            </w:r>
          </w:p>
        </w:tc>
      </w:tr>
      <w:tr w:rsidR="007438CB" w14:paraId="7B891B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16"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17" w14:textId="77777777" w:rsidR="007438CB" w:rsidRDefault="00587421">
            <w:r>
              <w:rPr>
                <w:sz w:val="18"/>
                <w:szCs w:val="18"/>
              </w:rPr>
              <w:t xml:space="preserve">Tea Board, Exporters Development Board and SLTB relationships open estate doors that international certifiers cannot access. Sri Lanka has 80% global market share in cinnamon — EU buyers paying GI premium for certified product. First broker to run a group </w:t>
            </w:r>
            <w:r>
              <w:rPr>
                <w:sz w:val="18"/>
                <w:szCs w:val="18"/>
              </w:rPr>
              <w:t>smallholder certification scheme becomes the model for the entire sector.</w:t>
            </w:r>
          </w:p>
        </w:tc>
      </w:tr>
      <w:tr w:rsidR="007438CB" w14:paraId="7B891B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19"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B1A" w14:textId="77777777" w:rsidR="007438CB" w:rsidRDefault="00587421">
            <w:r>
              <w:rPr>
                <w:sz w:val="18"/>
                <w:szCs w:val="18"/>
              </w:rPr>
              <w:t xml:space="preserve">NAMED TARGETS — Tea Estate Groups: </w:t>
            </w:r>
            <w:proofErr w:type="spellStart"/>
            <w:r>
              <w:rPr>
                <w:sz w:val="18"/>
                <w:szCs w:val="18"/>
              </w:rPr>
              <w:t>Hayleys</w:t>
            </w:r>
            <w:proofErr w:type="spellEnd"/>
            <w:r>
              <w:rPr>
                <w:sz w:val="18"/>
                <w:szCs w:val="18"/>
              </w:rPr>
              <w:t xml:space="preserve"> Plantations (</w:t>
            </w:r>
            <w:proofErr w:type="spellStart"/>
            <w:r>
              <w:rPr>
                <w:sz w:val="18"/>
                <w:szCs w:val="18"/>
              </w:rPr>
              <w:t>Kelani</w:t>
            </w:r>
            <w:proofErr w:type="spellEnd"/>
            <w:r>
              <w:rPr>
                <w:sz w:val="18"/>
                <w:szCs w:val="18"/>
              </w:rPr>
              <w:t xml:space="preserve"> Valley Plantations PLC + </w:t>
            </w:r>
            <w:proofErr w:type="spellStart"/>
            <w:r>
              <w:rPr>
                <w:sz w:val="18"/>
                <w:szCs w:val="18"/>
              </w:rPr>
              <w:t>Talawakelle</w:t>
            </w:r>
            <w:proofErr w:type="spellEnd"/>
            <w:r>
              <w:rPr>
                <w:sz w:val="18"/>
                <w:szCs w:val="18"/>
              </w:rPr>
              <w:t xml:space="preserve"> Tea Estates PLC + </w:t>
            </w:r>
            <w:proofErr w:type="spellStart"/>
            <w:r>
              <w:rPr>
                <w:sz w:val="18"/>
                <w:szCs w:val="18"/>
              </w:rPr>
              <w:t>Horana</w:t>
            </w:r>
            <w:proofErr w:type="spellEnd"/>
            <w:r>
              <w:rPr>
                <w:sz w:val="18"/>
                <w:szCs w:val="18"/>
              </w:rPr>
              <w:t xml:space="preserve"> Plantations PLC = 60 estates, many partially certified, full portfolio certification is the offer), </w:t>
            </w:r>
            <w:proofErr w:type="spellStart"/>
            <w:r>
              <w:rPr>
                <w:sz w:val="18"/>
                <w:szCs w:val="18"/>
              </w:rPr>
              <w:t>Finlays</w:t>
            </w:r>
            <w:proofErr w:type="spellEnd"/>
            <w:r>
              <w:rPr>
                <w:sz w:val="18"/>
                <w:szCs w:val="18"/>
              </w:rPr>
              <w:t xml:space="preserve"> Tea Estates Lanka (</w:t>
            </w:r>
            <w:proofErr w:type="spellStart"/>
            <w:r>
              <w:rPr>
                <w:sz w:val="18"/>
                <w:szCs w:val="18"/>
              </w:rPr>
              <w:t>Hapu</w:t>
            </w:r>
            <w:r>
              <w:rPr>
                <w:sz w:val="18"/>
                <w:szCs w:val="18"/>
              </w:rPr>
              <w:t>gastenne</w:t>
            </w:r>
            <w:proofErr w:type="spellEnd"/>
            <w:r>
              <w:rPr>
                <w:sz w:val="18"/>
                <w:szCs w:val="18"/>
              </w:rPr>
              <w:t xml:space="preserve"> Plantations + </w:t>
            </w:r>
            <w:proofErr w:type="spellStart"/>
            <w:r>
              <w:rPr>
                <w:sz w:val="18"/>
                <w:szCs w:val="18"/>
              </w:rPr>
              <w:t>Udapussellawa</w:t>
            </w:r>
            <w:proofErr w:type="spellEnd"/>
            <w:r>
              <w:rPr>
                <w:sz w:val="18"/>
                <w:szCs w:val="18"/>
              </w:rPr>
              <w:t xml:space="preserve"> Plantations = 26 estates), MJF Group/</w:t>
            </w:r>
            <w:proofErr w:type="spellStart"/>
            <w:r>
              <w:rPr>
                <w:sz w:val="18"/>
                <w:szCs w:val="18"/>
              </w:rPr>
              <w:t>Dilmah</w:t>
            </w:r>
            <w:proofErr w:type="spellEnd"/>
            <w:r>
              <w:rPr>
                <w:sz w:val="18"/>
                <w:szCs w:val="18"/>
              </w:rPr>
              <w:t xml:space="preserve"> (private estates plus contracted estates), </w:t>
            </w:r>
            <w:proofErr w:type="spellStart"/>
            <w:r>
              <w:rPr>
                <w:sz w:val="18"/>
                <w:szCs w:val="18"/>
              </w:rPr>
              <w:t>Kahawatte</w:t>
            </w:r>
            <w:proofErr w:type="spellEnd"/>
            <w:r>
              <w:rPr>
                <w:sz w:val="18"/>
                <w:szCs w:val="18"/>
              </w:rPr>
              <w:t xml:space="preserve"> Plantations PLC, </w:t>
            </w:r>
            <w:proofErr w:type="spellStart"/>
            <w:r>
              <w:rPr>
                <w:sz w:val="18"/>
                <w:szCs w:val="18"/>
              </w:rPr>
              <w:t>Balangoda</w:t>
            </w:r>
            <w:proofErr w:type="spellEnd"/>
            <w:r>
              <w:rPr>
                <w:sz w:val="18"/>
                <w:szCs w:val="18"/>
              </w:rPr>
              <w:t xml:space="preserve"> Plantations PLC, </w:t>
            </w:r>
            <w:proofErr w:type="spellStart"/>
            <w:r>
              <w:rPr>
                <w:sz w:val="18"/>
                <w:szCs w:val="18"/>
              </w:rPr>
              <w:t>Kotagala</w:t>
            </w:r>
            <w:proofErr w:type="spellEnd"/>
            <w:r>
              <w:rPr>
                <w:sz w:val="18"/>
                <w:szCs w:val="18"/>
              </w:rPr>
              <w:t xml:space="preserve"> Plantations PLC, </w:t>
            </w:r>
            <w:proofErr w:type="spellStart"/>
            <w:r>
              <w:rPr>
                <w:sz w:val="18"/>
                <w:szCs w:val="18"/>
              </w:rPr>
              <w:t>Agalawatte</w:t>
            </w:r>
            <w:proofErr w:type="spellEnd"/>
            <w:r>
              <w:rPr>
                <w:sz w:val="18"/>
                <w:szCs w:val="18"/>
              </w:rPr>
              <w:t xml:space="preserve"> Plantations PLC, </w:t>
            </w:r>
            <w:proofErr w:type="spellStart"/>
            <w:r>
              <w:rPr>
                <w:sz w:val="18"/>
                <w:szCs w:val="18"/>
              </w:rPr>
              <w:t>Bogawantalawa</w:t>
            </w:r>
            <w:proofErr w:type="spellEnd"/>
            <w:r>
              <w:rPr>
                <w:sz w:val="18"/>
                <w:szCs w:val="18"/>
              </w:rPr>
              <w:t xml:space="preserve"> Tea Estate</w:t>
            </w:r>
            <w:r>
              <w:rPr>
                <w:sz w:val="18"/>
                <w:szCs w:val="18"/>
              </w:rPr>
              <w:t xml:space="preserve">s PLC. Individual High-Value Estates: Nuwara </w:t>
            </w:r>
            <w:proofErr w:type="spellStart"/>
            <w:r>
              <w:rPr>
                <w:sz w:val="18"/>
                <w:szCs w:val="18"/>
              </w:rPr>
              <w:t>Eliya</w:t>
            </w:r>
            <w:proofErr w:type="spellEnd"/>
            <w:r>
              <w:rPr>
                <w:sz w:val="18"/>
                <w:szCs w:val="18"/>
              </w:rPr>
              <w:t xml:space="preserve">, </w:t>
            </w:r>
            <w:proofErr w:type="spellStart"/>
            <w:r>
              <w:rPr>
                <w:sz w:val="18"/>
                <w:szCs w:val="18"/>
              </w:rPr>
              <w:t>Uva</w:t>
            </w:r>
            <w:proofErr w:type="spellEnd"/>
            <w:r>
              <w:rPr>
                <w:sz w:val="18"/>
                <w:szCs w:val="18"/>
              </w:rPr>
              <w:t xml:space="preserve">, </w:t>
            </w:r>
            <w:proofErr w:type="spellStart"/>
            <w:r>
              <w:rPr>
                <w:sz w:val="18"/>
                <w:szCs w:val="18"/>
              </w:rPr>
              <w:t>Dimbula</w:t>
            </w:r>
            <w:proofErr w:type="spellEnd"/>
            <w:r>
              <w:rPr>
                <w:sz w:val="18"/>
                <w:szCs w:val="18"/>
              </w:rPr>
              <w:t xml:space="preserve"> region estates with EU export relationships. Cinnamon Exporters: Ceylon Cinnamon Ltd, </w:t>
            </w:r>
            <w:proofErr w:type="spellStart"/>
            <w:r>
              <w:rPr>
                <w:sz w:val="18"/>
                <w:szCs w:val="18"/>
              </w:rPr>
              <w:t>Rathna</w:t>
            </w:r>
            <w:proofErr w:type="spellEnd"/>
            <w:r>
              <w:rPr>
                <w:sz w:val="18"/>
                <w:szCs w:val="18"/>
              </w:rPr>
              <w:t xml:space="preserve"> Exports — EU buyers paying GI premium require traceability.</w:t>
            </w:r>
          </w:p>
        </w:tc>
      </w:tr>
      <w:tr w:rsidR="007438CB" w14:paraId="7B891B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B1C"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B1D" w14:textId="77777777" w:rsidR="007438CB" w:rsidRDefault="00587421">
            <w:r>
              <w:rPr>
                <w:sz w:val="18"/>
                <w:szCs w:val="18"/>
              </w:rPr>
              <w:t>Tea Board Licensed Exporter Register (pureceylontea.com/trade/licensed-exporters) — all estates listed. CSE Annual Reports of plantation companies — identify which certifications are mentioned vs. missing. Visit Colombo Tea Auction (held weekly at CSE Hous</w:t>
            </w:r>
            <w:r>
              <w:rPr>
                <w:sz w:val="18"/>
                <w:szCs w:val="18"/>
              </w:rPr>
              <w:t>e) — estate managers attend. LinkedIn: 'Plantation Director' OR 'Estate Manager Sri Lanka'. Rainforest Alliance's own tracker at ra.org/find-certified — shows who IS certified — everyone NOT listed is your prospect.</w:t>
            </w:r>
          </w:p>
        </w:tc>
      </w:tr>
    </w:tbl>
    <w:p w14:paraId="7B891B1F"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3"/>
        <w:gridCol w:w="7017"/>
      </w:tblGrid>
      <w:tr w:rsidR="007438CB" w14:paraId="7B891B2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B20" w14:textId="77777777" w:rsidR="007438CB" w:rsidRDefault="00587421">
            <w:r>
              <w:rPr>
                <w:b/>
                <w:bCs/>
                <w:color w:val="D4EAF5"/>
                <w:sz w:val="36"/>
                <w:szCs w:val="36"/>
              </w:rPr>
              <w:lastRenderedPageBreak/>
              <w:t>#</w:t>
            </w:r>
            <w:proofErr w:type="gramStart"/>
            <w:r>
              <w:rPr>
                <w:b/>
                <w:bCs/>
                <w:color w:val="D4EAF5"/>
                <w:sz w:val="36"/>
                <w:szCs w:val="36"/>
              </w:rPr>
              <w:t xml:space="preserve">3  </w:t>
            </w:r>
            <w:r>
              <w:rPr>
                <w:b/>
                <w:bCs/>
                <w:color w:val="FFFFFF"/>
                <w:sz w:val="28"/>
                <w:szCs w:val="28"/>
              </w:rPr>
              <w:t>EPR</w:t>
            </w:r>
            <w:proofErr w:type="gramEnd"/>
            <w:r>
              <w:rPr>
                <w:b/>
                <w:bCs/>
                <w:color w:val="FFFFFF"/>
                <w:sz w:val="28"/>
                <w:szCs w:val="28"/>
              </w:rPr>
              <w:t xml:space="preserve"> COMPLIANCE SERVICE FOR FMCG &amp; APPAREL BRANDS</w:t>
            </w:r>
          </w:p>
        </w:tc>
      </w:tr>
      <w:tr w:rsidR="007438CB" w14:paraId="7B891B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22"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23" w14:textId="77777777" w:rsidR="007438CB" w:rsidRDefault="00587421">
            <w:r>
              <w:rPr>
                <w:sz w:val="18"/>
                <w:szCs w:val="18"/>
              </w:rPr>
              <w:t xml:space="preserve">CEA (Central Environmental Authority) EPR pilot is live in food, cosmetics and pharmaceuticals. Full mandatory legislation expected within 12–18 months covering all plastic packaging. Sri Lanka generates 1.6M </w:t>
            </w:r>
            <w:proofErr w:type="spellStart"/>
            <w:r>
              <w:rPr>
                <w:sz w:val="18"/>
                <w:szCs w:val="18"/>
              </w:rPr>
              <w:t>tonnes</w:t>
            </w:r>
            <w:proofErr w:type="spellEnd"/>
            <w:r>
              <w:rPr>
                <w:sz w:val="18"/>
                <w:szCs w:val="18"/>
              </w:rPr>
              <w:t xml:space="preserve"> of plastic waste annually; 70% is single</w:t>
            </w:r>
            <w:r>
              <w:rPr>
                <w:sz w:val="18"/>
                <w:szCs w:val="18"/>
              </w:rPr>
              <w:t xml:space="preserve">-use. EU Textile EPR (provisional agreement Feb 2025) requires EU member states to set up EPR schemes — creating pull on Sri Lanka apparel exporters who sell to EU brands. No </w:t>
            </w:r>
            <w:proofErr w:type="spellStart"/>
            <w:r>
              <w:rPr>
                <w:sz w:val="18"/>
                <w:szCs w:val="18"/>
              </w:rPr>
              <w:t>organised</w:t>
            </w:r>
            <w:proofErr w:type="spellEnd"/>
            <w:r>
              <w:rPr>
                <w:sz w:val="18"/>
                <w:szCs w:val="18"/>
              </w:rPr>
              <w:t xml:space="preserve"> local EPR service provider exists.</w:t>
            </w:r>
          </w:p>
        </w:tc>
      </w:tr>
      <w:tr w:rsidR="007438CB" w14:paraId="7B891B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25"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26" w14:textId="77777777" w:rsidR="007438CB" w:rsidRDefault="00587421">
            <w:r>
              <w:rPr>
                <w:sz w:val="18"/>
                <w:szCs w:val="18"/>
              </w:rPr>
              <w:t xml:space="preserve">FMCG multinationals </w:t>
            </w:r>
            <w:r>
              <w:rPr>
                <w:sz w:val="18"/>
                <w:szCs w:val="18"/>
              </w:rPr>
              <w:t xml:space="preserve">(Unilever Sri Lanka, Nestlé Lanka, Coca-Cola Beverages SL), local FMCG conglomerates (John </w:t>
            </w:r>
            <w:proofErr w:type="spellStart"/>
            <w:r>
              <w:rPr>
                <w:sz w:val="18"/>
                <w:szCs w:val="18"/>
              </w:rPr>
              <w:t>Keells</w:t>
            </w:r>
            <w:proofErr w:type="spellEnd"/>
            <w:r>
              <w:rPr>
                <w:sz w:val="18"/>
                <w:szCs w:val="18"/>
              </w:rPr>
              <w:t xml:space="preserve"> Holdings/Elephant House, </w:t>
            </w:r>
            <w:proofErr w:type="spellStart"/>
            <w:r>
              <w:rPr>
                <w:sz w:val="18"/>
                <w:szCs w:val="18"/>
              </w:rPr>
              <w:t>Hemas</w:t>
            </w:r>
            <w:proofErr w:type="spellEnd"/>
            <w:r>
              <w:rPr>
                <w:sz w:val="18"/>
                <w:szCs w:val="18"/>
              </w:rPr>
              <w:t xml:space="preserve"> Holdings, CIC Holdings), pharmaceutical companies, apparel brands.</w:t>
            </w:r>
          </w:p>
        </w:tc>
      </w:tr>
      <w:tr w:rsidR="007438CB" w14:paraId="7B891B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28"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29" w14:textId="77777777" w:rsidR="007438CB" w:rsidRDefault="00587421">
            <w:r>
              <w:rPr>
                <w:sz w:val="18"/>
                <w:szCs w:val="18"/>
              </w:rPr>
              <w:t>CEA-registered waste collectors and recyc</w:t>
            </w:r>
            <w:r>
              <w:rPr>
                <w:sz w:val="18"/>
                <w:szCs w:val="18"/>
              </w:rPr>
              <w:t xml:space="preserve">lers, </w:t>
            </w:r>
            <w:proofErr w:type="spellStart"/>
            <w:r>
              <w:rPr>
                <w:sz w:val="18"/>
                <w:szCs w:val="18"/>
              </w:rPr>
              <w:t>Plasticcycle</w:t>
            </w:r>
            <w:proofErr w:type="spellEnd"/>
            <w:r>
              <w:rPr>
                <w:sz w:val="18"/>
                <w:szCs w:val="18"/>
              </w:rPr>
              <w:t xml:space="preserve"> Lanka, E-Friends Lanka (e-waste + plastic), local recycling cooperatives in WZ. Packaging consultant (Sri Lanka Institute of Packaging) for design compliance review.</w:t>
            </w:r>
          </w:p>
        </w:tc>
      </w:tr>
      <w:tr w:rsidR="007438CB" w14:paraId="7B891B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2B"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2C" w14:textId="77777777" w:rsidR="007438CB" w:rsidRDefault="00587421">
            <w:r>
              <w:rPr>
                <w:sz w:val="18"/>
                <w:szCs w:val="18"/>
              </w:rPr>
              <w:t>LKR 5–15 per kg of plastic placed on market by client (t</w:t>
            </w:r>
            <w:r>
              <w:rPr>
                <w:sz w:val="18"/>
                <w:szCs w:val="18"/>
              </w:rPr>
              <w:t>racked and reported monthly). OR LKR 3–8M per brand per year as full EPR management retainer (preferred — predictable income). Collection partner earns LKR 2–4/kg; broker keeps remainder. Packaging compliance audit: LKR 1–3M one-time.</w:t>
            </w:r>
          </w:p>
        </w:tc>
      </w:tr>
      <w:tr w:rsidR="007438CB" w14:paraId="7B891B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2E"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2F" w14:textId="77777777" w:rsidR="007438CB" w:rsidRDefault="00587421">
            <w:r>
              <w:rPr>
                <w:sz w:val="18"/>
                <w:szCs w:val="18"/>
              </w:rPr>
              <w:t>55–65%</w:t>
            </w:r>
            <w:r>
              <w:rPr>
                <w:sz w:val="18"/>
                <w:szCs w:val="18"/>
              </w:rPr>
              <w:t xml:space="preserve"> broker margin. At LKR 5M/year per brand, 20 brands = LKR 100M gross. Broker keeps LKR 55–65M.</w:t>
            </w:r>
          </w:p>
        </w:tc>
      </w:tr>
      <w:tr w:rsidR="007438CB" w14:paraId="7B891B3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31"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32" w14:textId="77777777" w:rsidR="007438CB" w:rsidRDefault="00587421">
            <w:r>
              <w:rPr>
                <w:sz w:val="18"/>
                <w:szCs w:val="18"/>
              </w:rPr>
              <w:t>LKR 15–30M. Requires CEA relationship development, collection partner onboarding, reporting system setup (can outsource to local IT firm).</w:t>
            </w:r>
          </w:p>
        </w:tc>
      </w:tr>
      <w:tr w:rsidR="007438CB" w14:paraId="7B891B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34"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35" w14:textId="77777777" w:rsidR="007438CB" w:rsidRDefault="00587421">
            <w:r>
              <w:rPr>
                <w:sz w:val="18"/>
                <w:szCs w:val="18"/>
              </w:rPr>
              <w:t>45–60 days. Compliance retainer invoiced in advance; collection partner invoiced in arrears.</w:t>
            </w:r>
          </w:p>
        </w:tc>
      </w:tr>
      <w:tr w:rsidR="007438CB" w14:paraId="7B891B3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37"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38" w14:textId="77777777" w:rsidR="007438CB" w:rsidRDefault="00587421">
            <w:r>
              <w:rPr>
                <w:sz w:val="18"/>
                <w:szCs w:val="18"/>
              </w:rPr>
              <w:t>LKR 70–180M. At 10 brands × LKR 5M = LKR 50M base; 20 brands × LKR 8M = LKR 160M upside.</w:t>
            </w:r>
          </w:p>
        </w:tc>
      </w:tr>
      <w:tr w:rsidR="007438CB" w14:paraId="7B891B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B3A"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3B" w14:textId="77777777" w:rsidR="007438CB" w:rsidRDefault="00587421">
            <w:r>
              <w:rPr>
                <w:sz w:val="18"/>
                <w:szCs w:val="18"/>
              </w:rPr>
              <w:t>CEA implementation timeline has historically slipped. Mitigation: EU Textile EPR pressure on apparel brands is independent of local CEA — pitch that angle first. Also offer as voluntary certification for ESG reporting purposes even before mandate.</w:t>
            </w:r>
          </w:p>
        </w:tc>
      </w:tr>
      <w:tr w:rsidR="007438CB" w14:paraId="7B891B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3D"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3E" w14:textId="77777777" w:rsidR="007438CB" w:rsidRDefault="00587421">
            <w:r>
              <w:rPr>
                <w:sz w:val="18"/>
                <w:szCs w:val="18"/>
              </w:rPr>
              <w:t xml:space="preserve">FMCG companies want EPR solved — they know it's coming. Coca-Cola SL already stated they want EPR, not a ban. Unilever SL's </w:t>
            </w:r>
            <w:proofErr w:type="spellStart"/>
            <w:r>
              <w:rPr>
                <w:sz w:val="18"/>
                <w:szCs w:val="18"/>
              </w:rPr>
              <w:t>Horana</w:t>
            </w:r>
            <w:proofErr w:type="spellEnd"/>
            <w:r>
              <w:rPr>
                <w:sz w:val="18"/>
                <w:szCs w:val="18"/>
              </w:rPr>
              <w:t xml:space="preserve"> factory produces 200+ SKUs — massive plastic footprint. You are the only local broker offering a managed service ra</w:t>
            </w:r>
            <w:r>
              <w:rPr>
                <w:sz w:val="18"/>
                <w:szCs w:val="18"/>
              </w:rPr>
              <w:t>ther than DIY compliance.</w:t>
            </w:r>
          </w:p>
        </w:tc>
      </w:tr>
      <w:tr w:rsidR="007438CB" w14:paraId="7B891B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40"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B41" w14:textId="77777777" w:rsidR="007438CB" w:rsidRDefault="00587421">
            <w:r>
              <w:rPr>
                <w:sz w:val="18"/>
                <w:szCs w:val="18"/>
              </w:rPr>
              <w:t>NAMED TARGETS — Multinational FMCG: Unilever Sri Lanka Ltd (</w:t>
            </w:r>
            <w:proofErr w:type="spellStart"/>
            <w:r>
              <w:rPr>
                <w:sz w:val="18"/>
                <w:szCs w:val="18"/>
              </w:rPr>
              <w:t>Horana</w:t>
            </w:r>
            <w:proofErr w:type="spellEnd"/>
            <w:r>
              <w:rPr>
                <w:sz w:val="18"/>
                <w:szCs w:val="18"/>
              </w:rPr>
              <w:t xml:space="preserve"> factory, 24 brands, 96% locally manufactured — largest plastic volume), Nestlé Lanka PLC (TB </w:t>
            </w:r>
            <w:proofErr w:type="spellStart"/>
            <w:r>
              <w:rPr>
                <w:sz w:val="18"/>
                <w:szCs w:val="18"/>
              </w:rPr>
              <w:t>Jayah</w:t>
            </w:r>
            <w:proofErr w:type="spellEnd"/>
            <w:r>
              <w:rPr>
                <w:sz w:val="18"/>
                <w:szCs w:val="18"/>
              </w:rPr>
              <w:t xml:space="preserve"> Mawatha, Colombo 10 — Milo, Nescafé, Kit Kat packaging), Coca-Cola Beverages Sri Lanka Ltd</w:t>
            </w:r>
            <w:r>
              <w:rPr>
                <w:sz w:val="18"/>
                <w:szCs w:val="18"/>
              </w:rPr>
              <w:t xml:space="preserve"> (PET bottles — explicitly requested EPR not ban). Local Conglomerates: Ceylon Cold Stores PLC / Elephant House (JKH subsidiary — ice cream cups, soft drink bottles), CIC Holdings PLC (</w:t>
            </w:r>
            <w:proofErr w:type="spellStart"/>
            <w:r>
              <w:rPr>
                <w:sz w:val="18"/>
                <w:szCs w:val="18"/>
              </w:rPr>
              <w:t>agri</w:t>
            </w:r>
            <w:proofErr w:type="spellEnd"/>
            <w:r>
              <w:rPr>
                <w:sz w:val="18"/>
                <w:szCs w:val="18"/>
              </w:rPr>
              <w:t xml:space="preserve">-chem + FMCG, Kew Road Colombo — stated EPR interest), </w:t>
            </w:r>
            <w:proofErr w:type="spellStart"/>
            <w:r>
              <w:rPr>
                <w:sz w:val="18"/>
                <w:szCs w:val="18"/>
              </w:rPr>
              <w:t>Hemas</w:t>
            </w:r>
            <w:proofErr w:type="spellEnd"/>
            <w:r>
              <w:rPr>
                <w:sz w:val="18"/>
                <w:szCs w:val="18"/>
              </w:rPr>
              <w:t xml:space="preserve"> Holdin</w:t>
            </w:r>
            <w:r>
              <w:rPr>
                <w:sz w:val="18"/>
                <w:szCs w:val="18"/>
              </w:rPr>
              <w:t xml:space="preserve">gs PLC (Baby </w:t>
            </w:r>
            <w:proofErr w:type="spellStart"/>
            <w:r>
              <w:rPr>
                <w:sz w:val="18"/>
                <w:szCs w:val="18"/>
              </w:rPr>
              <w:t>Cheramy</w:t>
            </w:r>
            <w:proofErr w:type="spellEnd"/>
            <w:r>
              <w:rPr>
                <w:sz w:val="18"/>
                <w:szCs w:val="18"/>
              </w:rPr>
              <w:t xml:space="preserve">, </w:t>
            </w:r>
            <w:proofErr w:type="spellStart"/>
            <w:r>
              <w:rPr>
                <w:sz w:val="18"/>
                <w:szCs w:val="18"/>
              </w:rPr>
              <w:t>Clogard</w:t>
            </w:r>
            <w:proofErr w:type="spellEnd"/>
            <w:r>
              <w:rPr>
                <w:sz w:val="18"/>
                <w:szCs w:val="18"/>
              </w:rPr>
              <w:t xml:space="preserve">, </w:t>
            </w:r>
            <w:proofErr w:type="spellStart"/>
            <w:r>
              <w:rPr>
                <w:sz w:val="18"/>
                <w:szCs w:val="18"/>
              </w:rPr>
              <w:t>Kumarika</w:t>
            </w:r>
            <w:proofErr w:type="spellEnd"/>
            <w:r>
              <w:rPr>
                <w:sz w:val="18"/>
                <w:szCs w:val="18"/>
              </w:rPr>
              <w:t xml:space="preserve"> — personal care plastic packaging). Pharma (CEA pilot in scope): Aspen Global, </w:t>
            </w:r>
            <w:proofErr w:type="spellStart"/>
            <w:r>
              <w:rPr>
                <w:sz w:val="18"/>
                <w:szCs w:val="18"/>
              </w:rPr>
              <w:t>Divi's</w:t>
            </w:r>
            <w:proofErr w:type="spellEnd"/>
            <w:r>
              <w:rPr>
                <w:sz w:val="18"/>
                <w:szCs w:val="18"/>
              </w:rPr>
              <w:t xml:space="preserve"> Laboratories Lanka. Apparel: MAS Holdings, </w:t>
            </w:r>
            <w:proofErr w:type="spellStart"/>
            <w:r>
              <w:rPr>
                <w:sz w:val="18"/>
                <w:szCs w:val="18"/>
              </w:rPr>
              <w:t>Brandix</w:t>
            </w:r>
            <w:proofErr w:type="spellEnd"/>
            <w:r>
              <w:rPr>
                <w:sz w:val="18"/>
                <w:szCs w:val="18"/>
              </w:rPr>
              <w:t xml:space="preserve"> (EU buyer EPR pull through M&amp;S relationship).</w:t>
            </w:r>
          </w:p>
        </w:tc>
      </w:tr>
      <w:tr w:rsidR="007438CB" w14:paraId="7B891B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B43"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B44" w14:textId="77777777" w:rsidR="007438CB" w:rsidRDefault="00587421">
            <w:r>
              <w:rPr>
                <w:sz w:val="18"/>
                <w:szCs w:val="18"/>
              </w:rPr>
              <w:t>CEA website for EPR pilot participant list (or formally request from CEA Waste Management Division). Ceylon Chamber of Commerce member directory — all multinationals listed. Plastic Institute of Sri Lanka (SLIP) network — they're already pushing EPR awaren</w:t>
            </w:r>
            <w:r>
              <w:rPr>
                <w:sz w:val="18"/>
                <w:szCs w:val="18"/>
              </w:rPr>
              <w:t>ess, co-brand with them. LinkedIn: 'Sustainability Manager' OR 'Corporate Affairs' + 'Unilever/Nestlé/</w:t>
            </w:r>
            <w:proofErr w:type="spellStart"/>
            <w:r>
              <w:rPr>
                <w:sz w:val="18"/>
                <w:szCs w:val="18"/>
              </w:rPr>
              <w:t>Hemas</w:t>
            </w:r>
            <w:proofErr w:type="spellEnd"/>
            <w:r>
              <w:rPr>
                <w:sz w:val="18"/>
                <w:szCs w:val="18"/>
              </w:rPr>
              <w:t xml:space="preserve"> Sri Lanka'. Approach procurement and legal teams (not sustainability) — EPR compliance is a legal obligation, not a CSR choice.</w:t>
            </w:r>
          </w:p>
        </w:tc>
      </w:tr>
    </w:tbl>
    <w:p w14:paraId="7B891B46"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438CB" w14:paraId="7B891B4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B47" w14:textId="77777777" w:rsidR="007438CB" w:rsidRDefault="00587421">
            <w:r>
              <w:rPr>
                <w:b/>
                <w:bCs/>
                <w:color w:val="D4EAF5"/>
                <w:sz w:val="36"/>
                <w:szCs w:val="36"/>
              </w:rPr>
              <w:lastRenderedPageBreak/>
              <w:t>#</w:t>
            </w:r>
            <w:proofErr w:type="gramStart"/>
            <w:r>
              <w:rPr>
                <w:b/>
                <w:bCs/>
                <w:color w:val="D4EAF5"/>
                <w:sz w:val="36"/>
                <w:szCs w:val="36"/>
              </w:rPr>
              <w:t xml:space="preserve">4  </w:t>
            </w:r>
            <w:r>
              <w:rPr>
                <w:b/>
                <w:bCs/>
                <w:color w:val="FFFFFF"/>
                <w:sz w:val="28"/>
                <w:szCs w:val="28"/>
              </w:rPr>
              <w:t>GREEN</w:t>
            </w:r>
            <w:proofErr w:type="gramEnd"/>
            <w:r>
              <w:rPr>
                <w:b/>
                <w:bCs/>
                <w:color w:val="FFFFFF"/>
                <w:sz w:val="28"/>
                <w:szCs w:val="28"/>
              </w:rPr>
              <w:t xml:space="preserve"> BOND &amp; GSS+ ISSUANCE ADVISORY (MID-MARKET)</w:t>
            </w:r>
          </w:p>
        </w:tc>
      </w:tr>
      <w:tr w:rsidR="007438CB" w14:paraId="7B891B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49"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4A" w14:textId="77777777" w:rsidR="007438CB" w:rsidRDefault="00587421">
            <w:r>
              <w:rPr>
                <w:sz w:val="18"/>
                <w:szCs w:val="18"/>
              </w:rPr>
              <w:t>Colombo Stock Exchange GSS+ bond framework launched 2023. Alliance Finance LKR 1B green bond (Feb 2025) was oversubscribed — proving demand outstrips supply. SLFRS S1 and S2 sustainability disclosure standards mandatory for top 100 CSE-listed companies fro</w:t>
            </w:r>
            <w:r>
              <w:rPr>
                <w:sz w:val="18"/>
                <w:szCs w:val="18"/>
              </w:rPr>
              <w:t>m January 2025, expanding to all listed companies by 2026 and to companies with LKR 10B+ turnover by 2028. Only Big 4 firms currently advising on green bonds — no mid-market advisory option exists.</w:t>
            </w:r>
          </w:p>
        </w:tc>
      </w:tr>
      <w:tr w:rsidR="007438CB" w14:paraId="7B891B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4C"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4D" w14:textId="77777777" w:rsidR="007438CB" w:rsidRDefault="00587421">
            <w:r>
              <w:rPr>
                <w:sz w:val="18"/>
                <w:szCs w:val="18"/>
              </w:rPr>
              <w:t xml:space="preserve">500–2,000 mid-market companies (LKR 1–20B </w:t>
            </w:r>
            <w:r>
              <w:rPr>
                <w:sz w:val="18"/>
                <w:szCs w:val="18"/>
              </w:rPr>
              <w:t>turnover). CSE-listed companies under SLFRS S1/S2 compliance pressure. Banks seeking green loan frameworks (DFCC, NDB, Sampath, HNB). EU-facing exporters receiving CSRD Scope 3 questionnaires from buyers.</w:t>
            </w:r>
          </w:p>
        </w:tc>
      </w:tr>
      <w:tr w:rsidR="007438CB" w14:paraId="7B891B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4F"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50" w14:textId="77777777" w:rsidR="007438CB" w:rsidRDefault="00587421">
            <w:proofErr w:type="spellStart"/>
            <w:r>
              <w:rPr>
                <w:sz w:val="18"/>
                <w:szCs w:val="18"/>
              </w:rPr>
              <w:t>Sustainalytics</w:t>
            </w:r>
            <w:proofErr w:type="spellEnd"/>
            <w:r>
              <w:rPr>
                <w:sz w:val="18"/>
                <w:szCs w:val="18"/>
              </w:rPr>
              <w:t>/Morningstar (Seco</w:t>
            </w:r>
            <w:r>
              <w:rPr>
                <w:sz w:val="18"/>
                <w:szCs w:val="18"/>
              </w:rPr>
              <w:t>nd Party Opinion), Climate Bonds Initiative for sector verification, CSE listing team, SEC Sri Lanka. Local law firm for documentation (</w:t>
            </w:r>
            <w:proofErr w:type="spellStart"/>
            <w:r>
              <w:rPr>
                <w:sz w:val="18"/>
                <w:szCs w:val="18"/>
              </w:rPr>
              <w:t>Varners</w:t>
            </w:r>
            <w:proofErr w:type="spellEnd"/>
            <w:r>
              <w:rPr>
                <w:sz w:val="18"/>
                <w:szCs w:val="18"/>
              </w:rPr>
              <w:t xml:space="preserve">, FJ&amp;G de </w:t>
            </w:r>
            <w:proofErr w:type="spellStart"/>
            <w:r>
              <w:rPr>
                <w:sz w:val="18"/>
                <w:szCs w:val="18"/>
              </w:rPr>
              <w:t>Saram</w:t>
            </w:r>
            <w:proofErr w:type="spellEnd"/>
            <w:r>
              <w:rPr>
                <w:sz w:val="18"/>
                <w:szCs w:val="18"/>
              </w:rPr>
              <w:t>, Nithya Partners). Chartered accountants (CA Sri Lanka) for financial structuring.</w:t>
            </w:r>
          </w:p>
        </w:tc>
      </w:tr>
      <w:tr w:rsidR="007438CB" w14:paraId="7B891B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52"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53" w14:textId="77777777" w:rsidR="007438CB" w:rsidRDefault="00587421">
            <w:r>
              <w:rPr>
                <w:sz w:val="18"/>
                <w:szCs w:val="18"/>
              </w:rPr>
              <w:t>LKR 3–8M per green bond issuance advisory engagement (use-of-proceeds framework + ICMA compliance + SPO coordination). LKR 2–5M for CSRD gap analysis and EU buyer questionnaire response service. LKR 150–400K/month for ongoing ESG reporting retainer (SLFRS</w:t>
            </w:r>
            <w:r>
              <w:rPr>
                <w:sz w:val="18"/>
                <w:szCs w:val="18"/>
              </w:rPr>
              <w:t xml:space="preserve"> S1/S2 support).</w:t>
            </w:r>
          </w:p>
        </w:tc>
      </w:tr>
      <w:tr w:rsidR="007438CB" w14:paraId="7B891B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55"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56" w14:textId="77777777" w:rsidR="007438CB" w:rsidRDefault="00587421">
            <w:r>
              <w:rPr>
                <w:sz w:val="18"/>
                <w:szCs w:val="18"/>
              </w:rPr>
              <w:t>70–80% broker margin. SPO fee (LKR 2–5M) passed through or separately invoiced. Advisory is pure knowledge margin. 5 green bonds/year = LKR 15–40M.</w:t>
            </w:r>
          </w:p>
        </w:tc>
      </w:tr>
      <w:tr w:rsidR="007438CB" w14:paraId="7B891B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58"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59" w14:textId="77777777" w:rsidR="007438CB" w:rsidRDefault="00587421">
            <w:r>
              <w:rPr>
                <w:sz w:val="18"/>
                <w:szCs w:val="18"/>
              </w:rPr>
              <w:t xml:space="preserve">LKR 5–15M. Pure knowledge service — lowest capital requirement in portfolio. Partner setup cost is minimal (email MOU with </w:t>
            </w:r>
            <w:proofErr w:type="spellStart"/>
            <w:r>
              <w:rPr>
                <w:sz w:val="18"/>
                <w:szCs w:val="18"/>
              </w:rPr>
              <w:t>Sustainalytics</w:t>
            </w:r>
            <w:proofErr w:type="spellEnd"/>
            <w:r>
              <w:rPr>
                <w:sz w:val="18"/>
                <w:szCs w:val="18"/>
              </w:rPr>
              <w:t>).</w:t>
            </w:r>
          </w:p>
        </w:tc>
      </w:tr>
      <w:tr w:rsidR="007438CB" w14:paraId="7B891B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5B"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5C" w14:textId="77777777" w:rsidR="007438CB" w:rsidRDefault="00587421">
            <w:r>
              <w:rPr>
                <w:sz w:val="18"/>
                <w:szCs w:val="18"/>
              </w:rPr>
              <w:t>30–60 days (CSRD gap analysis fast; green bond advisory 90–120 days to first milestone fee).</w:t>
            </w:r>
          </w:p>
        </w:tc>
      </w:tr>
      <w:tr w:rsidR="007438CB" w14:paraId="7B891B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5E" w14:textId="77777777" w:rsidR="007438CB" w:rsidRDefault="00587421">
            <w:r>
              <w:rPr>
                <w:b/>
                <w:bCs/>
                <w:color w:val="FFFFFF"/>
                <w:sz w:val="17"/>
                <w:szCs w:val="17"/>
              </w:rPr>
              <w:t>18-MO</w:t>
            </w:r>
            <w:r>
              <w:rPr>
                <w:b/>
                <w:bCs/>
                <w:color w:val="FFFFFF"/>
                <w:sz w:val="17"/>
                <w:szCs w:val="17"/>
              </w:rPr>
              <w:t>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5F" w14:textId="77777777" w:rsidR="007438CB" w:rsidRDefault="00587421">
            <w:r>
              <w:rPr>
                <w:sz w:val="18"/>
                <w:szCs w:val="18"/>
              </w:rPr>
              <w:t>LKR 80–220M. 8 green bond mandates × LKR 5M + 20 CSRD gap analyses × LKR 3M + 15 retainers × LKR 2.4M = LKR 125M base case.</w:t>
            </w:r>
          </w:p>
        </w:tc>
      </w:tr>
      <w:tr w:rsidR="007438CB" w14:paraId="7B891B6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B61"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62" w14:textId="77777777" w:rsidR="007438CB" w:rsidRDefault="00587421">
            <w:r>
              <w:rPr>
                <w:sz w:val="18"/>
                <w:szCs w:val="18"/>
              </w:rPr>
              <w:t>CSRD Omnibus 2025 reform narrowed scope — some EU companies exempted. Mitigation: Sri Lanka's own SLFRS S1/S</w:t>
            </w:r>
            <w:r>
              <w:rPr>
                <w:sz w:val="18"/>
                <w:szCs w:val="18"/>
              </w:rPr>
              <w:t>2 mandate is independent of CSRD and applies to 100 CSE-listed companies from 2025. Pitch SLFRS compliance first; CSRD is bonus.</w:t>
            </w:r>
          </w:p>
        </w:tc>
      </w:tr>
      <w:tr w:rsidR="007438CB" w14:paraId="7B891B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64"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65" w14:textId="77777777" w:rsidR="007438CB" w:rsidRDefault="00587421">
            <w:r>
              <w:rPr>
                <w:sz w:val="18"/>
                <w:szCs w:val="18"/>
              </w:rPr>
              <w:t>Big 4 firms charge LKR 15–30M for the same service. Your price point at LKR 3–8M is a deliberate mid-market gap play. Colombo Consultants corporate relationships = direct CFO pipeline. SLFRS compliance is mandatory, non-discretionary — every top-100 CSE co</w:t>
            </w:r>
            <w:r>
              <w:rPr>
                <w:sz w:val="18"/>
                <w:szCs w:val="18"/>
              </w:rPr>
              <w:t>mpany needs this by 2025.</w:t>
            </w:r>
          </w:p>
        </w:tc>
      </w:tr>
      <w:tr w:rsidR="007438CB" w14:paraId="7B891B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67"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B68" w14:textId="77777777" w:rsidR="007438CB" w:rsidRDefault="00587421">
            <w:r>
              <w:rPr>
                <w:sz w:val="18"/>
                <w:szCs w:val="18"/>
              </w:rPr>
              <w:t xml:space="preserve">NAMED TARGETS — Green Bond Candidates (LKR 1–20B turnover): Sunshine Holdings PLC, </w:t>
            </w:r>
            <w:proofErr w:type="spellStart"/>
            <w:r>
              <w:rPr>
                <w:sz w:val="18"/>
                <w:szCs w:val="18"/>
              </w:rPr>
              <w:t>Hayleys</w:t>
            </w:r>
            <w:proofErr w:type="spellEnd"/>
            <w:r>
              <w:rPr>
                <w:sz w:val="18"/>
                <w:szCs w:val="18"/>
              </w:rPr>
              <w:t xml:space="preserve"> PLC, Aitken Spence PLC, Renuka Holdings PLC, Richard Pieris &amp; Company, Browns Investments PLC, Access Engineering PLC, Diesel &amp; Motor Engineering PLC. Banks — green </w:t>
            </w:r>
            <w:r>
              <w:rPr>
                <w:sz w:val="18"/>
                <w:szCs w:val="18"/>
              </w:rPr>
              <w:t xml:space="preserve">loan/bond frameworks: DFCC Bank PLC, NDB Bank PLC, Sampath Bank PLC, HNB PLC (already active in green finance), </w:t>
            </w:r>
            <w:proofErr w:type="spellStart"/>
            <w:r>
              <w:rPr>
                <w:sz w:val="18"/>
                <w:szCs w:val="18"/>
              </w:rPr>
              <w:t>Seylan</w:t>
            </w:r>
            <w:proofErr w:type="spellEnd"/>
            <w:r>
              <w:rPr>
                <w:sz w:val="18"/>
                <w:szCs w:val="18"/>
              </w:rPr>
              <w:t xml:space="preserve"> Bank. SLFRS S1/S2 Compliance Clients: All top 100 CSE companies are mandatory. Check CSE listing — any that filed zero sustainability con</w:t>
            </w:r>
            <w:r>
              <w:rPr>
                <w:sz w:val="18"/>
                <w:szCs w:val="18"/>
              </w:rPr>
              <w:t>tent in 2024 annual report = hot prospect. Start with listed plantation companies (</w:t>
            </w:r>
            <w:proofErr w:type="spellStart"/>
            <w:r>
              <w:rPr>
                <w:sz w:val="18"/>
                <w:szCs w:val="18"/>
              </w:rPr>
              <w:t>Talawakelle</w:t>
            </w:r>
            <w:proofErr w:type="spellEnd"/>
            <w:r>
              <w:rPr>
                <w:sz w:val="18"/>
                <w:szCs w:val="18"/>
              </w:rPr>
              <w:t xml:space="preserve">, </w:t>
            </w:r>
            <w:proofErr w:type="spellStart"/>
            <w:r>
              <w:rPr>
                <w:sz w:val="18"/>
                <w:szCs w:val="18"/>
              </w:rPr>
              <w:t>Kelani</w:t>
            </w:r>
            <w:proofErr w:type="spellEnd"/>
            <w:r>
              <w:rPr>
                <w:sz w:val="18"/>
                <w:szCs w:val="18"/>
              </w:rPr>
              <w:t xml:space="preserve"> Valley, </w:t>
            </w:r>
            <w:proofErr w:type="spellStart"/>
            <w:r>
              <w:rPr>
                <w:sz w:val="18"/>
                <w:szCs w:val="18"/>
              </w:rPr>
              <w:t>Horana</w:t>
            </w:r>
            <w:proofErr w:type="spellEnd"/>
            <w:r>
              <w:rPr>
                <w:sz w:val="18"/>
                <w:szCs w:val="18"/>
              </w:rPr>
              <w:t>) who have existing sustainability narrative but no structured reporting.</w:t>
            </w:r>
          </w:p>
        </w:tc>
      </w:tr>
      <w:tr w:rsidR="007438CB" w14:paraId="7B891B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B6A"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B6B" w14:textId="77777777" w:rsidR="007438CB" w:rsidRDefault="00587421">
            <w:r>
              <w:rPr>
                <w:sz w:val="18"/>
                <w:szCs w:val="18"/>
              </w:rPr>
              <w:t xml:space="preserve">CSE listed </w:t>
            </w:r>
            <w:proofErr w:type="gramStart"/>
            <w:r>
              <w:rPr>
                <w:sz w:val="18"/>
                <w:szCs w:val="18"/>
              </w:rPr>
              <w:t>companies</w:t>
            </w:r>
            <w:proofErr w:type="gramEnd"/>
            <w:r>
              <w:rPr>
                <w:sz w:val="18"/>
                <w:szCs w:val="18"/>
              </w:rPr>
              <w:t xml:space="preserve"> directory (cse.lk) — download full list, filter by turnover LKR 1–20B. Annual report review: search for 'sustainability', 'ESG', 'TCFD' — companies with thin coverage are your best leads. CA Sri Lanka SLFRS S1/S2 awareness events — CFO</w:t>
            </w:r>
            <w:r>
              <w:rPr>
                <w:sz w:val="18"/>
                <w:szCs w:val="18"/>
              </w:rPr>
              <w:t>s attending = your audience. Attend CFA Society Sri Lanka and CMA Sri Lanka events — CFOs and finance directors are there. LinkedIn: 'CFO' OR 'Finance Director' + Colombo + [company sector]. SEC Sri Lanka events on sustainable finance.</w:t>
            </w:r>
          </w:p>
        </w:tc>
      </w:tr>
    </w:tbl>
    <w:p w14:paraId="7B891B6D"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438CB" w14:paraId="7B891B6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B6E" w14:textId="77777777" w:rsidR="007438CB" w:rsidRDefault="00587421">
            <w:r>
              <w:rPr>
                <w:b/>
                <w:bCs/>
                <w:color w:val="D4EAF5"/>
                <w:sz w:val="36"/>
                <w:szCs w:val="36"/>
              </w:rPr>
              <w:lastRenderedPageBreak/>
              <w:t>#</w:t>
            </w:r>
            <w:proofErr w:type="gramStart"/>
            <w:r>
              <w:rPr>
                <w:b/>
                <w:bCs/>
                <w:color w:val="D4EAF5"/>
                <w:sz w:val="36"/>
                <w:szCs w:val="36"/>
              </w:rPr>
              <w:t xml:space="preserve">5  </w:t>
            </w:r>
            <w:r>
              <w:rPr>
                <w:b/>
                <w:bCs/>
                <w:color w:val="FFFFFF"/>
                <w:sz w:val="28"/>
                <w:szCs w:val="28"/>
              </w:rPr>
              <w:t>CARBON</w:t>
            </w:r>
            <w:proofErr w:type="gramEnd"/>
            <w:r>
              <w:rPr>
                <w:b/>
                <w:bCs/>
                <w:color w:val="FFFFFF"/>
                <w:sz w:val="28"/>
                <w:szCs w:val="28"/>
              </w:rPr>
              <w:t xml:space="preserve"> CREDIT PROJECT DEVELOPMENT &amp; BROKERAGE</w:t>
            </w:r>
          </w:p>
        </w:tc>
      </w:tr>
      <w:tr w:rsidR="007438CB" w14:paraId="7B891B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70"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71" w14:textId="77777777" w:rsidR="007438CB" w:rsidRDefault="00587421">
            <w:r>
              <w:rPr>
                <w:sz w:val="18"/>
                <w:szCs w:val="18"/>
              </w:rPr>
              <w:t>Global Voluntary Carbon Market was USD 2.52B in 2025 and projected to reach USD 50–100B by 2030. CBSL National Climate Finance Strategy 2025–2030 names carbon market linkage as priority. Sri Lanka has 2.2M ha of forested land, 150K+ ha of mangroves and agr</w:t>
            </w:r>
            <w:r>
              <w:rPr>
                <w:sz w:val="18"/>
                <w:szCs w:val="18"/>
              </w:rPr>
              <w:t>oforestry in tea/rubber plantations — all qualifying assets for VCS (</w:t>
            </w:r>
            <w:proofErr w:type="spellStart"/>
            <w:r>
              <w:rPr>
                <w:sz w:val="18"/>
                <w:szCs w:val="18"/>
              </w:rPr>
              <w:t>Verra</w:t>
            </w:r>
            <w:proofErr w:type="spellEnd"/>
            <w:r>
              <w:rPr>
                <w:sz w:val="18"/>
                <w:szCs w:val="18"/>
              </w:rPr>
              <w:t>) or Gold Standard carbon projects. Only 3–5 registered projects exist currently in Sri Lanka — massive first-mover opportunity.</w:t>
            </w:r>
          </w:p>
        </w:tc>
      </w:tr>
      <w:tr w:rsidR="007438CB" w14:paraId="7B891B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73"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74" w14:textId="77777777" w:rsidR="007438CB" w:rsidRDefault="00587421">
            <w:r>
              <w:rPr>
                <w:sz w:val="18"/>
                <w:szCs w:val="18"/>
              </w:rPr>
              <w:t>Forest Department-managed estates, te</w:t>
            </w:r>
            <w:r>
              <w:rPr>
                <w:sz w:val="18"/>
                <w:szCs w:val="18"/>
              </w:rPr>
              <w:t>a plantation companies (agroforestry), mangrove communities in Northern/Eastern provinces, wind and solar energy project developers (voluntary carbon offsets).</w:t>
            </w:r>
          </w:p>
        </w:tc>
      </w:tr>
      <w:tr w:rsidR="007438CB" w14:paraId="7B891B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76"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77" w14:textId="77777777" w:rsidR="007438CB" w:rsidRDefault="00587421">
            <w:proofErr w:type="spellStart"/>
            <w:r>
              <w:rPr>
                <w:sz w:val="18"/>
                <w:szCs w:val="18"/>
              </w:rPr>
              <w:t>Verra</w:t>
            </w:r>
            <w:proofErr w:type="spellEnd"/>
            <w:r>
              <w:rPr>
                <w:sz w:val="18"/>
                <w:szCs w:val="18"/>
              </w:rPr>
              <w:t xml:space="preserve"> (VCS registry), Gold Standard, Henley (South Pole, Wildlife Works, </w:t>
            </w:r>
            <w:proofErr w:type="spellStart"/>
            <w:r>
              <w:rPr>
                <w:sz w:val="18"/>
                <w:szCs w:val="18"/>
              </w:rPr>
              <w:t>Terr</w:t>
            </w:r>
            <w:r>
              <w:rPr>
                <w:sz w:val="18"/>
                <w:szCs w:val="18"/>
              </w:rPr>
              <w:t>asos</w:t>
            </w:r>
            <w:proofErr w:type="spellEnd"/>
            <w:r>
              <w:rPr>
                <w:sz w:val="18"/>
                <w:szCs w:val="18"/>
              </w:rPr>
              <w:t xml:space="preserve"> — </w:t>
            </w:r>
            <w:proofErr w:type="spellStart"/>
            <w:r>
              <w:rPr>
                <w:sz w:val="18"/>
                <w:szCs w:val="18"/>
              </w:rPr>
              <w:t>Verra</w:t>
            </w:r>
            <w:proofErr w:type="spellEnd"/>
            <w:r>
              <w:rPr>
                <w:sz w:val="18"/>
                <w:szCs w:val="18"/>
              </w:rPr>
              <w:t>-certified developers), Forest Department of Sri Lanka, Central Environmental Authority. International carbon credit buyers (Microsoft, Apple, airlines offsetting programs).</w:t>
            </w:r>
          </w:p>
        </w:tc>
      </w:tr>
      <w:tr w:rsidR="007438CB" w14:paraId="7B891B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79"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7A" w14:textId="77777777" w:rsidR="007438CB" w:rsidRDefault="00587421">
            <w:r>
              <w:rPr>
                <w:sz w:val="18"/>
                <w:szCs w:val="18"/>
              </w:rPr>
              <w:t>LKR 2–6M project development fee upfront (paid by lando</w:t>
            </w:r>
            <w:r>
              <w:rPr>
                <w:sz w:val="18"/>
                <w:szCs w:val="18"/>
              </w:rPr>
              <w:t>wner at mandate signing). 10–15% brokerage commission on all credit sales over project life (15–30 years — recurring income). USD 5–15K/year monitoring coordination retainer per project.</w:t>
            </w:r>
          </w:p>
        </w:tc>
      </w:tr>
      <w:tr w:rsidR="007438CB" w14:paraId="7B891B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7C"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7D" w14:textId="77777777" w:rsidR="007438CB" w:rsidRDefault="00587421">
            <w:r>
              <w:rPr>
                <w:sz w:val="18"/>
                <w:szCs w:val="18"/>
              </w:rPr>
              <w:t xml:space="preserve">50–65%. Technical developer earns portion of dev fee. </w:t>
            </w:r>
            <w:r>
              <w:rPr>
                <w:sz w:val="18"/>
                <w:szCs w:val="18"/>
              </w:rPr>
              <w:t>Brokerage commission is 100% margin (introduced the buyer, earned the fee).</w:t>
            </w:r>
          </w:p>
        </w:tc>
      </w:tr>
      <w:tr w:rsidR="007438CB" w14:paraId="7B891B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7F"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80" w14:textId="77777777" w:rsidR="007438CB" w:rsidRDefault="00587421">
            <w:r>
              <w:rPr>
                <w:sz w:val="18"/>
                <w:szCs w:val="18"/>
              </w:rPr>
              <w:t>LKR 15–40M. Higher than other opportunities due to VCS certification costs passed through to client and monitoring infrastructure setup.</w:t>
            </w:r>
          </w:p>
        </w:tc>
      </w:tr>
      <w:tr w:rsidR="007438CB" w14:paraId="7B891B8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82"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83" w14:textId="77777777" w:rsidR="007438CB" w:rsidRDefault="00587421">
            <w:r>
              <w:rPr>
                <w:sz w:val="18"/>
                <w:szCs w:val="18"/>
              </w:rPr>
              <w:t>60–90 days to dev fees. 12–18 months to first credit sales (certification timeline). BUT dev fees come first — income before credits are issued.</w:t>
            </w:r>
          </w:p>
        </w:tc>
      </w:tr>
      <w:tr w:rsidR="007438CB" w14:paraId="7B891B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85"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86" w14:textId="77777777" w:rsidR="007438CB" w:rsidRDefault="00587421">
            <w:r>
              <w:rPr>
                <w:sz w:val="18"/>
                <w:szCs w:val="18"/>
              </w:rPr>
              <w:t>LKR 60–180M over 18 months (dev fees in year 1; credit sale commissions start in year 2). L</w:t>
            </w:r>
            <w:r>
              <w:rPr>
                <w:sz w:val="18"/>
                <w:szCs w:val="18"/>
              </w:rPr>
              <w:t>ong-term recurring income stream.</w:t>
            </w:r>
          </w:p>
        </w:tc>
      </w:tr>
      <w:tr w:rsidR="007438CB" w14:paraId="7B891B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B88"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89" w14:textId="77777777" w:rsidR="007438CB" w:rsidRDefault="00587421">
            <w:r>
              <w:rPr>
                <w:sz w:val="18"/>
                <w:szCs w:val="18"/>
              </w:rPr>
              <w:t>VCS certification is 6–18 months — requires patience. VCM facing greenwashing scrutiny (some buyers more cautious). Mitigation: focus on Gold Standard (higher quality, less scrutiny) and pre-sell to corporate buy</w:t>
            </w:r>
            <w:r>
              <w:rPr>
                <w:sz w:val="18"/>
                <w:szCs w:val="18"/>
              </w:rPr>
              <w:t>ers with committed offset programs (Microsoft, Volkswagen, airlines).</w:t>
            </w:r>
          </w:p>
        </w:tc>
      </w:tr>
      <w:tr w:rsidR="007438CB" w14:paraId="7B891B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8B"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8C" w14:textId="77777777" w:rsidR="007438CB" w:rsidRDefault="00587421">
            <w:r>
              <w:rPr>
                <w:sz w:val="18"/>
                <w:szCs w:val="18"/>
              </w:rPr>
              <w:t>Forest Department, plantation management companies and estate owners will only engage through a trusted local intermediary — international carbon developers cannot build these relationships. You are the bridge. First Sri Lanka broker to sign a mandate with</w:t>
            </w:r>
            <w:r>
              <w:rPr>
                <w:sz w:val="18"/>
                <w:szCs w:val="18"/>
              </w:rPr>
              <w:t xml:space="preserve"> a plantation company becomes the de facto VCM gateway for the country.</w:t>
            </w:r>
          </w:p>
        </w:tc>
      </w:tr>
      <w:tr w:rsidR="007438CB" w14:paraId="7B891B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8E"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B8F" w14:textId="77777777" w:rsidR="007438CB" w:rsidRDefault="00587421">
            <w:r>
              <w:rPr>
                <w:sz w:val="18"/>
                <w:szCs w:val="18"/>
              </w:rPr>
              <w:t xml:space="preserve">NAMED TARGETS — Plantation/Forest Landowners: </w:t>
            </w:r>
            <w:proofErr w:type="spellStart"/>
            <w:r>
              <w:rPr>
                <w:sz w:val="18"/>
                <w:szCs w:val="18"/>
              </w:rPr>
              <w:t>Hayleys</w:t>
            </w:r>
            <w:proofErr w:type="spellEnd"/>
            <w:r>
              <w:rPr>
                <w:sz w:val="18"/>
                <w:szCs w:val="18"/>
              </w:rPr>
              <w:t xml:space="preserve"> Plantations (26,137 ha — single largest opportunity: agroforestry carbon in tea/rubber estates), </w:t>
            </w:r>
            <w:proofErr w:type="spellStart"/>
            <w:r>
              <w:rPr>
                <w:sz w:val="18"/>
                <w:szCs w:val="18"/>
              </w:rPr>
              <w:t>Finlays</w:t>
            </w:r>
            <w:proofErr w:type="spellEnd"/>
            <w:r>
              <w:rPr>
                <w:sz w:val="18"/>
                <w:szCs w:val="18"/>
              </w:rPr>
              <w:t xml:space="preserve"> Tea Estates Lanka (26 estates including substantial timber plantations in Nuwara </w:t>
            </w:r>
            <w:proofErr w:type="spellStart"/>
            <w:r>
              <w:rPr>
                <w:sz w:val="18"/>
                <w:szCs w:val="18"/>
              </w:rPr>
              <w:t>Eliya</w:t>
            </w:r>
            <w:proofErr w:type="spellEnd"/>
            <w:r>
              <w:rPr>
                <w:sz w:val="18"/>
                <w:szCs w:val="18"/>
              </w:rPr>
              <w:t>), Sri Lank</w:t>
            </w:r>
            <w:r>
              <w:rPr>
                <w:sz w:val="18"/>
                <w:szCs w:val="18"/>
              </w:rPr>
              <w:t xml:space="preserve">a Forest Department (government estate partnerships), District Secretariats (Northern/Eastern mangrove community schemes). Energy Project Developers: </w:t>
            </w:r>
            <w:proofErr w:type="spellStart"/>
            <w:r>
              <w:rPr>
                <w:sz w:val="18"/>
                <w:szCs w:val="18"/>
              </w:rPr>
              <w:t>SunBest</w:t>
            </w:r>
            <w:proofErr w:type="spellEnd"/>
            <w:r>
              <w:rPr>
                <w:sz w:val="18"/>
                <w:szCs w:val="18"/>
              </w:rPr>
              <w:t xml:space="preserve"> (solar, Colombo), </w:t>
            </w:r>
            <w:proofErr w:type="spellStart"/>
            <w:r>
              <w:rPr>
                <w:sz w:val="18"/>
                <w:szCs w:val="18"/>
              </w:rPr>
              <w:t>laugfs</w:t>
            </w:r>
            <w:proofErr w:type="spellEnd"/>
            <w:r>
              <w:rPr>
                <w:sz w:val="18"/>
                <w:szCs w:val="18"/>
              </w:rPr>
              <w:t xml:space="preserve"> Power (wind), Thermal Power Corporation subsidiaries. Carbon Buyer Side: </w:t>
            </w:r>
            <w:r>
              <w:rPr>
                <w:sz w:val="18"/>
                <w:szCs w:val="18"/>
              </w:rPr>
              <w:t>Sampath Bank (carbon offset program), Dialog Axiata (net zero commitment), Cinnamon Hotels/JKH (carbon neutral hospitality target).</w:t>
            </w:r>
          </w:p>
        </w:tc>
      </w:tr>
      <w:tr w:rsidR="007438CB" w14:paraId="7B891B9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B91"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B92" w14:textId="77777777" w:rsidR="007438CB" w:rsidRDefault="00587421">
            <w:proofErr w:type="spellStart"/>
            <w:r>
              <w:rPr>
                <w:sz w:val="18"/>
                <w:szCs w:val="18"/>
              </w:rPr>
              <w:t>Verra</w:t>
            </w:r>
            <w:proofErr w:type="spellEnd"/>
            <w:r>
              <w:rPr>
                <w:sz w:val="18"/>
                <w:szCs w:val="18"/>
              </w:rPr>
              <w:t xml:space="preserve"> Project Registry (registry.verra.org) — search Sri Lanka to see existing projects and obvious gaps. REDD+ project database for existing forest protection projects in LK. Forest Department contacts (via Ministry of Environment). Plantation company inv</w:t>
            </w:r>
            <w:r>
              <w:rPr>
                <w:sz w:val="18"/>
                <w:szCs w:val="18"/>
              </w:rPr>
              <w:t>estor relations / sustainability reports (check if they mention carbon credits — if not, that's the pitch). CBSL green finance directory of registered project developers. World Bank Forest Carbon Partnership Facility — Sri Lanka contact points.</w:t>
            </w:r>
          </w:p>
        </w:tc>
      </w:tr>
    </w:tbl>
    <w:p w14:paraId="7B891B94"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438CB" w14:paraId="7B891B9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B95" w14:textId="77777777" w:rsidR="007438CB" w:rsidRDefault="00587421">
            <w:r>
              <w:rPr>
                <w:b/>
                <w:bCs/>
                <w:color w:val="D4EAF5"/>
                <w:sz w:val="36"/>
                <w:szCs w:val="36"/>
              </w:rPr>
              <w:lastRenderedPageBreak/>
              <w:t>#</w:t>
            </w:r>
            <w:proofErr w:type="gramStart"/>
            <w:r>
              <w:rPr>
                <w:b/>
                <w:bCs/>
                <w:color w:val="D4EAF5"/>
                <w:sz w:val="36"/>
                <w:szCs w:val="36"/>
              </w:rPr>
              <w:t xml:space="preserve">6  </w:t>
            </w:r>
            <w:r>
              <w:rPr>
                <w:b/>
                <w:bCs/>
                <w:color w:val="FFFFFF"/>
                <w:sz w:val="28"/>
                <w:szCs w:val="28"/>
              </w:rPr>
              <w:t>ENERGY</w:t>
            </w:r>
            <w:proofErr w:type="gramEnd"/>
            <w:r>
              <w:rPr>
                <w:b/>
                <w:bCs/>
                <w:color w:val="FFFFFF"/>
                <w:sz w:val="28"/>
                <w:szCs w:val="28"/>
              </w:rPr>
              <w:t xml:space="preserve"> AUDIT &amp; CBAM SCOPE 2 CERTIFICATION</w:t>
            </w:r>
          </w:p>
        </w:tc>
      </w:tr>
      <w:tr w:rsidR="007438CB" w14:paraId="7B891B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97"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98" w14:textId="77777777" w:rsidR="007438CB" w:rsidRDefault="00587421">
            <w:r>
              <w:rPr>
                <w:sz w:val="18"/>
                <w:szCs w:val="18"/>
              </w:rPr>
              <w:t xml:space="preserve">CBAM requires verified Scope 2 (electricity) emissions for all covered sectors. Sri Lanka electricity tariffs rose 30–40% above pre-crisis 2022 levels — every factory and hotel </w:t>
            </w:r>
            <w:proofErr w:type="gramStart"/>
            <w:r>
              <w:rPr>
                <w:sz w:val="18"/>
                <w:szCs w:val="18"/>
              </w:rPr>
              <w:t>is</w:t>
            </w:r>
            <w:proofErr w:type="gramEnd"/>
            <w:r>
              <w:rPr>
                <w:sz w:val="18"/>
                <w:szCs w:val="18"/>
              </w:rPr>
              <w:t xml:space="preserve"> looking to reduce energy costs. SLSEA (Sustainable Energy Authority) mandato</w:t>
            </w:r>
            <w:r>
              <w:rPr>
                <w:sz w:val="18"/>
                <w:szCs w:val="18"/>
              </w:rPr>
              <w:t>ry energy audit threshold was recently lowered — more entities now legally required to audit. Green loan programs at DFCC, NDB, Sampath offer subsidized rates for energy investments post-audit.</w:t>
            </w:r>
          </w:p>
        </w:tc>
      </w:tr>
      <w:tr w:rsidR="007438CB" w14:paraId="7B891B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9A"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9B" w14:textId="77777777" w:rsidR="007438CB" w:rsidRDefault="00587421">
            <w:r>
              <w:rPr>
                <w:sz w:val="18"/>
                <w:szCs w:val="18"/>
              </w:rPr>
              <w:t>15,000+ commercial buildings, 4,000+ export fa</w:t>
            </w:r>
            <w:r>
              <w:rPr>
                <w:sz w:val="18"/>
                <w:szCs w:val="18"/>
              </w:rPr>
              <w:t xml:space="preserve">ctories, 58,000+ registered hotel rooms, large supermarket chains. Any entity shipping goods to EU — Scope 2 data needed for CBAM packages (see </w:t>
            </w:r>
            <w:proofErr w:type="spellStart"/>
            <w:r>
              <w:rPr>
                <w:sz w:val="18"/>
                <w:szCs w:val="18"/>
              </w:rPr>
              <w:t>Opp</w:t>
            </w:r>
            <w:proofErr w:type="spellEnd"/>
            <w:r>
              <w:rPr>
                <w:sz w:val="18"/>
                <w:szCs w:val="18"/>
              </w:rPr>
              <w:t xml:space="preserve"> #1, bundle with CBAM service).</w:t>
            </w:r>
          </w:p>
        </w:tc>
      </w:tr>
      <w:tr w:rsidR="007438CB" w14:paraId="7B891B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9D"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9E" w14:textId="77777777" w:rsidR="007438CB" w:rsidRDefault="00587421">
            <w:r>
              <w:rPr>
                <w:sz w:val="18"/>
                <w:szCs w:val="18"/>
              </w:rPr>
              <w:t>SLSEA-registered energy auditors, chartered engineers (IES</w:t>
            </w:r>
            <w:r>
              <w:rPr>
                <w:sz w:val="18"/>
                <w:szCs w:val="18"/>
              </w:rPr>
              <w:t>L members), Intertek or Bureau Veritas for verification letter, DFCC Bank / NDB Bank / Sampath Bank green loan desks.</w:t>
            </w:r>
          </w:p>
        </w:tc>
      </w:tr>
      <w:tr w:rsidR="007438CB" w14:paraId="7B891B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A0"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A1" w14:textId="77777777" w:rsidR="007438CB" w:rsidRDefault="00587421">
            <w:r>
              <w:rPr>
                <w:sz w:val="18"/>
                <w:szCs w:val="18"/>
              </w:rPr>
              <w:t xml:space="preserve">LKR 800K–2.5M per factory for full energy audit + Scope 2 calculation + CBAM-ready verification letter. LKR 400K–1M/year for re-audit retainer (SLSEA requires periodic re-audit). 0.5–1% arrangement fee on green loans facilitated (pure introduction fee, no </w:t>
            </w:r>
            <w:r>
              <w:rPr>
                <w:sz w:val="18"/>
                <w:szCs w:val="18"/>
              </w:rPr>
              <w:t>credit risk).</w:t>
            </w:r>
          </w:p>
        </w:tc>
      </w:tr>
      <w:tr w:rsidR="007438CB" w14:paraId="7B891B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A3"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A4" w14:textId="77777777" w:rsidR="007438CB" w:rsidRDefault="00587421">
            <w:r>
              <w:rPr>
                <w:sz w:val="18"/>
                <w:szCs w:val="18"/>
              </w:rPr>
              <w:t>60–70%. Energy auditor earns LKR 300K–800K. Broker earns LKR 500K–1.7M per factory. Green loan arrangement fee is 100% margin.</w:t>
            </w:r>
          </w:p>
        </w:tc>
      </w:tr>
      <w:tr w:rsidR="007438CB" w14:paraId="7B891B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A6"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A7" w14:textId="77777777" w:rsidR="007438CB" w:rsidRDefault="00587421">
            <w:r>
              <w:rPr>
                <w:sz w:val="18"/>
                <w:szCs w:val="18"/>
              </w:rPr>
              <w:t>LKR 5–15M. Fastest setup — SLSEA auditors already exist, just need MOU. Bundle with CBAM package for combined pitch.</w:t>
            </w:r>
          </w:p>
        </w:tc>
      </w:tr>
      <w:tr w:rsidR="007438CB" w14:paraId="7B891B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A9"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AA" w14:textId="77777777" w:rsidR="007438CB" w:rsidRDefault="00587421">
            <w:r>
              <w:rPr>
                <w:sz w:val="18"/>
                <w:szCs w:val="18"/>
              </w:rPr>
              <w:t>30–45 days. Fastest revenue opportunity in entire portfolio. Pre-pay invoicing on audit engagement.</w:t>
            </w:r>
          </w:p>
        </w:tc>
      </w:tr>
      <w:tr w:rsidR="007438CB" w14:paraId="7B891B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AC"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AD" w14:textId="77777777" w:rsidR="007438CB" w:rsidRDefault="00587421">
            <w:r>
              <w:rPr>
                <w:sz w:val="18"/>
                <w:szCs w:val="18"/>
              </w:rPr>
              <w:t>LK</w:t>
            </w:r>
            <w:r>
              <w:rPr>
                <w:sz w:val="18"/>
                <w:szCs w:val="18"/>
              </w:rPr>
              <w:t>R 60–160M. 40 factory audits × LKR 1.5M average = LKR 60M base. Add hotel audits + green loan fees = LKR 100–160M.</w:t>
            </w:r>
          </w:p>
        </w:tc>
      </w:tr>
      <w:tr w:rsidR="007438CB" w14:paraId="7B891B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BAF"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B0" w14:textId="77777777" w:rsidR="007438CB" w:rsidRDefault="00587421">
            <w:r>
              <w:rPr>
                <w:sz w:val="18"/>
                <w:szCs w:val="18"/>
              </w:rPr>
              <w:t>CBAM does not cover apparel in Phase 1 (only 6 sectors). Mitigation: pitch as energy cost reduction service first (saves money), CB</w:t>
            </w:r>
            <w:r>
              <w:rPr>
                <w:sz w:val="18"/>
                <w:szCs w:val="18"/>
              </w:rPr>
              <w:t>AM data second (regulatory), green loan third (subsidized finance). Triple value proposition = very easy sell.</w:t>
            </w:r>
          </w:p>
        </w:tc>
      </w:tr>
      <w:tr w:rsidR="007438CB" w14:paraId="7B891B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B2"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B3" w14:textId="77777777" w:rsidR="007438CB" w:rsidRDefault="00587421">
            <w:r>
              <w:rPr>
                <w:sz w:val="18"/>
                <w:szCs w:val="18"/>
              </w:rPr>
              <w:t>Every factory owner wants to reduce their electricity bill. Energy audit pays for itself in 6–12 months through efficiency savings. You position as cost-saving advisor, not compliance advisor — CFOs say yes faster.</w:t>
            </w:r>
          </w:p>
        </w:tc>
      </w:tr>
      <w:tr w:rsidR="007438CB" w14:paraId="7B891BB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B5"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BB6" w14:textId="77777777" w:rsidR="007438CB" w:rsidRDefault="00587421">
            <w:r>
              <w:rPr>
                <w:sz w:val="18"/>
                <w:szCs w:val="18"/>
              </w:rPr>
              <w:t xml:space="preserve">NAMED TARGETS — Factory Tier (CBAM + Audit): MAS Holdings facilities, </w:t>
            </w:r>
            <w:proofErr w:type="spellStart"/>
            <w:r>
              <w:rPr>
                <w:sz w:val="18"/>
                <w:szCs w:val="18"/>
              </w:rPr>
              <w:t>Brandix</w:t>
            </w:r>
            <w:proofErr w:type="spellEnd"/>
            <w:r>
              <w:rPr>
                <w:sz w:val="18"/>
                <w:szCs w:val="18"/>
              </w:rPr>
              <w:t xml:space="preserve"> factories (multiple in </w:t>
            </w:r>
            <w:proofErr w:type="spellStart"/>
            <w:r>
              <w:rPr>
                <w:sz w:val="18"/>
                <w:szCs w:val="18"/>
              </w:rPr>
              <w:t>Seeduwa</w:t>
            </w:r>
            <w:proofErr w:type="spellEnd"/>
            <w:r>
              <w:rPr>
                <w:sz w:val="18"/>
                <w:szCs w:val="18"/>
              </w:rPr>
              <w:t xml:space="preserve">, </w:t>
            </w:r>
            <w:proofErr w:type="spellStart"/>
            <w:r>
              <w:rPr>
                <w:sz w:val="18"/>
                <w:szCs w:val="18"/>
              </w:rPr>
              <w:t>Ratmalana</w:t>
            </w:r>
            <w:proofErr w:type="spellEnd"/>
            <w:r>
              <w:rPr>
                <w:sz w:val="18"/>
                <w:szCs w:val="18"/>
              </w:rPr>
              <w:t xml:space="preserve">, Katunayake EPZ), </w:t>
            </w:r>
            <w:proofErr w:type="spellStart"/>
            <w:r>
              <w:rPr>
                <w:sz w:val="18"/>
                <w:szCs w:val="18"/>
              </w:rPr>
              <w:t>Hirdaramani</w:t>
            </w:r>
            <w:proofErr w:type="spellEnd"/>
            <w:r>
              <w:rPr>
                <w:sz w:val="18"/>
                <w:szCs w:val="18"/>
              </w:rPr>
              <w:t xml:space="preserve"> plants, EAM </w:t>
            </w:r>
            <w:proofErr w:type="spellStart"/>
            <w:r>
              <w:rPr>
                <w:sz w:val="18"/>
                <w:szCs w:val="18"/>
              </w:rPr>
              <w:t>Maliban</w:t>
            </w:r>
            <w:proofErr w:type="spellEnd"/>
            <w:r>
              <w:rPr>
                <w:sz w:val="18"/>
                <w:szCs w:val="18"/>
              </w:rPr>
              <w:t xml:space="preserve"> factories. Hotel Tier (Energy audit + Green loan): Heritance hotels (Aitken Spence), C</w:t>
            </w:r>
            <w:r>
              <w:rPr>
                <w:sz w:val="18"/>
                <w:szCs w:val="18"/>
              </w:rPr>
              <w:t xml:space="preserve">innamon Hotels group (JKH), Jetwing Hotels, </w:t>
            </w:r>
            <w:proofErr w:type="spellStart"/>
            <w:r>
              <w:rPr>
                <w:sz w:val="18"/>
                <w:szCs w:val="18"/>
              </w:rPr>
              <w:t>Amangalla</w:t>
            </w:r>
            <w:proofErr w:type="spellEnd"/>
            <w:r>
              <w:rPr>
                <w:sz w:val="18"/>
                <w:szCs w:val="18"/>
              </w:rPr>
              <w:t xml:space="preserve"> and boutique Galle Fort hotels. Supermarket/Retail: </w:t>
            </w:r>
            <w:proofErr w:type="spellStart"/>
            <w:r>
              <w:rPr>
                <w:sz w:val="18"/>
                <w:szCs w:val="18"/>
              </w:rPr>
              <w:t>Keells</w:t>
            </w:r>
            <w:proofErr w:type="spellEnd"/>
            <w:r>
              <w:rPr>
                <w:sz w:val="18"/>
                <w:szCs w:val="18"/>
              </w:rPr>
              <w:t xml:space="preserve"> Super (JKH), Cargills Food City, </w:t>
            </w:r>
            <w:proofErr w:type="spellStart"/>
            <w:r>
              <w:rPr>
                <w:sz w:val="18"/>
                <w:szCs w:val="18"/>
              </w:rPr>
              <w:t>Arpico</w:t>
            </w:r>
            <w:proofErr w:type="spellEnd"/>
            <w:r>
              <w:rPr>
                <w:sz w:val="18"/>
                <w:szCs w:val="18"/>
              </w:rPr>
              <w:t xml:space="preserve"> </w:t>
            </w:r>
            <w:proofErr w:type="spellStart"/>
            <w:r>
              <w:rPr>
                <w:sz w:val="18"/>
                <w:szCs w:val="18"/>
              </w:rPr>
              <w:t>Supercentres</w:t>
            </w:r>
            <w:proofErr w:type="spellEnd"/>
            <w:r>
              <w:rPr>
                <w:sz w:val="18"/>
                <w:szCs w:val="18"/>
              </w:rPr>
              <w:t>. Industrial: Dipped Products PLC (rubber gloves manufacturing — large energy consumer), La</w:t>
            </w:r>
            <w:r>
              <w:rPr>
                <w:sz w:val="18"/>
                <w:szCs w:val="18"/>
              </w:rPr>
              <w:t>nka Tiles PLC.</w:t>
            </w:r>
          </w:p>
        </w:tc>
      </w:tr>
      <w:tr w:rsidR="007438CB" w14:paraId="7B891B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BB8"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BB9" w14:textId="77777777" w:rsidR="007438CB" w:rsidRDefault="00587421">
            <w:r>
              <w:rPr>
                <w:sz w:val="18"/>
                <w:szCs w:val="18"/>
              </w:rPr>
              <w:t>SLSEA registered auditor directory (energy.gov.lk) — these auditors need clients, you need auditors. MOU conversation is easy. JAAF factory list cross-referenced with electricity billing (high-tariff companies most motivated). Hotel association (THASL — To</w:t>
            </w:r>
            <w:r>
              <w:rPr>
                <w:sz w:val="18"/>
                <w:szCs w:val="18"/>
              </w:rPr>
              <w:t>urist Hotels Association of Sri Lanka) member directory. DFCC and NDB green loan teams — they have a pipeline of companies that applied for green loans but need an energy audit first. Those companies are YOUR clients.</w:t>
            </w:r>
          </w:p>
        </w:tc>
      </w:tr>
    </w:tbl>
    <w:p w14:paraId="7B891BBB" w14:textId="4B8E06FF" w:rsidR="007438CB" w:rsidRDefault="007438CB">
      <w:pPr>
        <w:spacing w:after="140"/>
      </w:pPr>
    </w:p>
    <w:p w14:paraId="22AF3017" w14:textId="35D4B8D3" w:rsidR="00587421" w:rsidRDefault="00587421">
      <w:pPr>
        <w:spacing w:after="140"/>
      </w:pPr>
    </w:p>
    <w:p w14:paraId="3CC341A8" w14:textId="77777777" w:rsidR="00587421" w:rsidRDefault="00587421">
      <w:pPr>
        <w:spacing w:after="140"/>
      </w:pP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6963"/>
      </w:tblGrid>
      <w:tr w:rsidR="007438CB" w14:paraId="7B891BB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BBC" w14:textId="77777777" w:rsidR="007438CB" w:rsidRDefault="00587421">
            <w:r>
              <w:rPr>
                <w:b/>
                <w:bCs/>
                <w:color w:val="D4EAF5"/>
                <w:sz w:val="36"/>
                <w:szCs w:val="36"/>
              </w:rPr>
              <w:lastRenderedPageBreak/>
              <w:t>#</w:t>
            </w:r>
            <w:proofErr w:type="gramStart"/>
            <w:r>
              <w:rPr>
                <w:b/>
                <w:bCs/>
                <w:color w:val="D4EAF5"/>
                <w:sz w:val="36"/>
                <w:szCs w:val="36"/>
              </w:rPr>
              <w:t xml:space="preserve">7  </w:t>
            </w:r>
            <w:r>
              <w:rPr>
                <w:b/>
                <w:bCs/>
                <w:color w:val="FFFFFF"/>
                <w:sz w:val="28"/>
                <w:szCs w:val="28"/>
              </w:rPr>
              <w:t>ECO</w:t>
            </w:r>
            <w:proofErr w:type="gramEnd"/>
            <w:r>
              <w:rPr>
                <w:b/>
                <w:bCs/>
                <w:color w:val="FFFFFF"/>
                <w:sz w:val="28"/>
                <w:szCs w:val="28"/>
              </w:rPr>
              <w:t>-TOURISM CERTIFICATION BROKER (GSTC/RA FOR HOTELS)</w:t>
            </w:r>
          </w:p>
        </w:tc>
      </w:tr>
      <w:tr w:rsidR="007438CB" w14:paraId="7B891B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BE"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BF" w14:textId="77777777" w:rsidR="007438CB" w:rsidRDefault="00587421">
            <w:r>
              <w:rPr>
                <w:sz w:val="18"/>
                <w:szCs w:val="18"/>
              </w:rPr>
              <w:t>GSTC-certified properties command 40–80% average daily rate premium over uncertified equivalents. International tour operators (Responsible Travel, Intrepid, G Adventures, Audley Travel) source exclusively from GSTC or RA-certified inventory. Sri Lanka's S</w:t>
            </w:r>
            <w:r>
              <w:rPr>
                <w:sz w:val="18"/>
                <w:szCs w:val="18"/>
              </w:rPr>
              <w:t>LTDA partnered with GSTC in 2024; Sigiriya won Green Destinations Bronze at ITB Berlin March 2025. Good Travel Seal program enrolled 200+ micro-SMEs. Government now offering tax incentives for hotels adopting eco-friendly practices. Only 3–5 individual hot</w:t>
            </w:r>
            <w:r>
              <w:rPr>
                <w:sz w:val="18"/>
                <w:szCs w:val="18"/>
              </w:rPr>
              <w:t>els hold full GSTC certification — massive uncertified premium inventory.</w:t>
            </w:r>
          </w:p>
        </w:tc>
      </w:tr>
      <w:tr w:rsidR="007438CB" w14:paraId="7B891BC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C1"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C2" w14:textId="77777777" w:rsidR="007438CB" w:rsidRDefault="00587421">
            <w:r>
              <w:rPr>
                <w:sz w:val="18"/>
                <w:szCs w:val="18"/>
              </w:rPr>
              <w:t xml:space="preserve">Boutique hotels (20–80 rooms) in Galle Fort, Sigiriya, </w:t>
            </w:r>
            <w:proofErr w:type="spellStart"/>
            <w:r>
              <w:rPr>
                <w:sz w:val="18"/>
                <w:szCs w:val="18"/>
              </w:rPr>
              <w:t>Yala</w:t>
            </w:r>
            <w:proofErr w:type="spellEnd"/>
            <w:r>
              <w:rPr>
                <w:sz w:val="18"/>
                <w:szCs w:val="18"/>
              </w:rPr>
              <w:t xml:space="preserve">, Kandy, Nuwara </w:t>
            </w:r>
            <w:proofErr w:type="spellStart"/>
            <w:r>
              <w:rPr>
                <w:sz w:val="18"/>
                <w:szCs w:val="18"/>
              </w:rPr>
              <w:t>Eliya</w:t>
            </w:r>
            <w:proofErr w:type="spellEnd"/>
            <w:r>
              <w:rPr>
                <w:sz w:val="18"/>
                <w:szCs w:val="18"/>
              </w:rPr>
              <w:t>, Trincomalee. Eco-lodge operators. Larger hotel chains seeking GSTC for individual pr</w:t>
            </w:r>
            <w:r>
              <w:rPr>
                <w:sz w:val="18"/>
                <w:szCs w:val="18"/>
              </w:rPr>
              <w:t>operties. Tourism DMCs (destination management companies) seeking certified supplier networks.</w:t>
            </w:r>
          </w:p>
        </w:tc>
      </w:tr>
      <w:tr w:rsidR="007438CB" w14:paraId="7B891B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C4"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C5" w14:textId="77777777" w:rsidR="007438CB" w:rsidRDefault="00587421">
            <w:r>
              <w:rPr>
                <w:sz w:val="18"/>
                <w:szCs w:val="18"/>
              </w:rPr>
              <w:t>GSTC (Geneva) for certification standard, Green Destinations for assessment support, Rainforest Alliance for alternative certification path, S</w:t>
            </w:r>
            <w:r>
              <w:rPr>
                <w:sz w:val="18"/>
                <w:szCs w:val="18"/>
              </w:rPr>
              <w:t>LTDA Sustainable Tourism Unit (government co-branding possible), international eco-tour operators (Responsible Travel, Wilderness Safaris, Intrepid) for buyer introductions.</w:t>
            </w:r>
          </w:p>
        </w:tc>
      </w:tr>
      <w:tr w:rsidR="007438CB" w14:paraId="7B891B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C7"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C8" w14:textId="77777777" w:rsidR="007438CB" w:rsidRDefault="00587421">
            <w:r>
              <w:rPr>
                <w:sz w:val="18"/>
                <w:szCs w:val="18"/>
              </w:rPr>
              <w:t xml:space="preserve">LKR 2–5M per property for certification advisory (gap assessment + </w:t>
            </w:r>
            <w:r>
              <w:rPr>
                <w:sz w:val="18"/>
                <w:szCs w:val="18"/>
              </w:rPr>
              <w:t>action plan + application management + audit coordination). 10–15% first-year booking commission on tour operator introductions (pure referral — you introduce property to eco-operator, earn commission on first year's bookings). LKR 500K–1.5M/year for ongoi</w:t>
            </w:r>
            <w:r>
              <w:rPr>
                <w:sz w:val="18"/>
                <w:szCs w:val="18"/>
              </w:rPr>
              <w:t>ng certification maintenance.</w:t>
            </w:r>
          </w:p>
        </w:tc>
      </w:tr>
      <w:tr w:rsidR="007438CB" w14:paraId="7B891B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CA"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CB" w14:textId="77777777" w:rsidR="007438CB" w:rsidRDefault="00587421">
            <w:r>
              <w:rPr>
                <w:sz w:val="18"/>
                <w:szCs w:val="18"/>
              </w:rPr>
              <w:t>65–75% on advisory, 100% on introduction commission (pure brokerage, zero delivery cost). 10 properties × LKR 3M = LKR 30M advisory alone.</w:t>
            </w:r>
          </w:p>
        </w:tc>
      </w:tr>
      <w:tr w:rsidR="007438CB" w14:paraId="7B891B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CD"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CE" w14:textId="77777777" w:rsidR="007438CB" w:rsidRDefault="00587421">
            <w:r>
              <w:rPr>
                <w:sz w:val="18"/>
                <w:szCs w:val="18"/>
              </w:rPr>
              <w:t>LKR 5–20M. Lowest capital footprint after CBAM and Green Bond. Requires SLTDA relationship and eco-operator network.</w:t>
            </w:r>
          </w:p>
        </w:tc>
      </w:tr>
      <w:tr w:rsidR="007438CB" w14:paraId="7B891B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D0"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D1" w14:textId="77777777" w:rsidR="007438CB" w:rsidRDefault="00587421">
            <w:r>
              <w:rPr>
                <w:sz w:val="18"/>
                <w:szCs w:val="18"/>
              </w:rPr>
              <w:t>45–60 days advisory. 90–120 days for tour operator introduction commissions to begin.</w:t>
            </w:r>
          </w:p>
        </w:tc>
      </w:tr>
      <w:tr w:rsidR="007438CB" w14:paraId="7B891B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D3"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D4" w14:textId="77777777" w:rsidR="007438CB" w:rsidRDefault="00587421">
            <w:r>
              <w:rPr>
                <w:sz w:val="18"/>
                <w:szCs w:val="18"/>
              </w:rPr>
              <w:t xml:space="preserve">LKR 50–150M. 20 </w:t>
            </w:r>
            <w:r>
              <w:rPr>
                <w:sz w:val="18"/>
                <w:szCs w:val="18"/>
              </w:rPr>
              <w:t>certified properties × LKR 3M advisory + introduction commissions on USD 500K+ bookings.</w:t>
            </w:r>
          </w:p>
        </w:tc>
      </w:tr>
      <w:tr w:rsidR="007438CB" w14:paraId="7B891B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BD6"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D7" w14:textId="77777777" w:rsidR="007438CB" w:rsidRDefault="00587421">
            <w:r>
              <w:rPr>
                <w:sz w:val="18"/>
                <w:szCs w:val="18"/>
              </w:rPr>
              <w:t>Properties may not meet GSTC criteria without capex investment — mitigation: offer a GSTC readiness assessment as first product (LKR 500K). Identify properties that are 80%+ ready and go there first. Good Travel Seal is a lighter-touch entry point for prop</w:t>
            </w:r>
            <w:r>
              <w:rPr>
                <w:sz w:val="18"/>
                <w:szCs w:val="18"/>
              </w:rPr>
              <w:t>erties not ready for full GSTC.</w:t>
            </w:r>
          </w:p>
        </w:tc>
      </w:tr>
      <w:tr w:rsidR="007438CB" w14:paraId="7B891BD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D9"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DA" w14:textId="77777777" w:rsidR="007438CB" w:rsidRDefault="00587421">
            <w:r>
              <w:rPr>
                <w:sz w:val="18"/>
                <w:szCs w:val="18"/>
              </w:rPr>
              <w:t>Your DMC network gives direct access to hotel owners in every major tourism zone. SLTDA already partnered with GSTC — you can co-brand with government authority, which dramatically reduces sales friction. EU tourists are highest-value segment and specifica</w:t>
            </w:r>
            <w:r>
              <w:rPr>
                <w:sz w:val="18"/>
                <w:szCs w:val="18"/>
              </w:rPr>
              <w:t>lly request certified properties.</w:t>
            </w:r>
          </w:p>
        </w:tc>
      </w:tr>
      <w:tr w:rsidR="007438CB" w14:paraId="7B891B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BDC"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BDD" w14:textId="77777777" w:rsidR="007438CB" w:rsidRDefault="00587421">
            <w:r>
              <w:rPr>
                <w:sz w:val="18"/>
                <w:szCs w:val="18"/>
              </w:rPr>
              <w:t xml:space="preserve">NAMED TARGETS — Eco-Certified &amp; Premium Boutique: Back of Beyond chain (7 properties — Anuradhapura, </w:t>
            </w:r>
            <w:proofErr w:type="spellStart"/>
            <w:r>
              <w:rPr>
                <w:sz w:val="18"/>
                <w:szCs w:val="18"/>
              </w:rPr>
              <w:t>Dehigaha</w:t>
            </w:r>
            <w:proofErr w:type="spellEnd"/>
            <w:r>
              <w:rPr>
                <w:sz w:val="18"/>
                <w:szCs w:val="18"/>
              </w:rPr>
              <w:t xml:space="preserve"> Ela, </w:t>
            </w:r>
            <w:proofErr w:type="spellStart"/>
            <w:r>
              <w:rPr>
                <w:sz w:val="18"/>
                <w:szCs w:val="18"/>
              </w:rPr>
              <w:t>Kahandamodara</w:t>
            </w:r>
            <w:proofErr w:type="spellEnd"/>
            <w:r>
              <w:rPr>
                <w:sz w:val="18"/>
                <w:szCs w:val="18"/>
              </w:rPr>
              <w:t xml:space="preserve">, </w:t>
            </w:r>
            <w:proofErr w:type="spellStart"/>
            <w:r>
              <w:rPr>
                <w:sz w:val="18"/>
                <w:szCs w:val="18"/>
              </w:rPr>
              <w:t>Pidurangala</w:t>
            </w:r>
            <w:proofErr w:type="spellEnd"/>
            <w:r>
              <w:rPr>
                <w:sz w:val="18"/>
                <w:szCs w:val="18"/>
              </w:rPr>
              <w:t xml:space="preserve">, Sigiriya, </w:t>
            </w:r>
            <w:proofErr w:type="spellStart"/>
            <w:r>
              <w:rPr>
                <w:sz w:val="18"/>
                <w:szCs w:val="18"/>
              </w:rPr>
              <w:t>Ulapane</w:t>
            </w:r>
            <w:proofErr w:type="spellEnd"/>
            <w:r>
              <w:rPr>
                <w:sz w:val="18"/>
                <w:szCs w:val="18"/>
              </w:rPr>
              <w:t xml:space="preserve">, </w:t>
            </w:r>
            <w:proofErr w:type="spellStart"/>
            <w:r>
              <w:rPr>
                <w:sz w:val="18"/>
                <w:szCs w:val="18"/>
              </w:rPr>
              <w:t>Yala</w:t>
            </w:r>
            <w:proofErr w:type="spellEnd"/>
            <w:r>
              <w:rPr>
                <w:sz w:val="18"/>
                <w:szCs w:val="18"/>
              </w:rPr>
              <w:t xml:space="preserve"> — eco-positioned but may not hold GSTC), Heritance Tea Factory (Aitken Spence — existing </w:t>
            </w:r>
            <w:r>
              <w:rPr>
                <w:sz w:val="18"/>
                <w:szCs w:val="18"/>
              </w:rPr>
              <w:t xml:space="preserve">sustainability framework, premium Nuwara </w:t>
            </w:r>
            <w:proofErr w:type="spellStart"/>
            <w:r>
              <w:rPr>
                <w:sz w:val="18"/>
                <w:szCs w:val="18"/>
              </w:rPr>
              <w:t>Eliya</w:t>
            </w:r>
            <w:proofErr w:type="spellEnd"/>
            <w:r>
              <w:rPr>
                <w:sz w:val="18"/>
                <w:szCs w:val="18"/>
              </w:rPr>
              <w:t xml:space="preserve"> property), </w:t>
            </w:r>
            <w:proofErr w:type="spellStart"/>
            <w:r>
              <w:rPr>
                <w:sz w:val="18"/>
                <w:szCs w:val="18"/>
              </w:rPr>
              <w:t>Madulkelle</w:t>
            </w:r>
            <w:proofErr w:type="spellEnd"/>
            <w:r>
              <w:rPr>
                <w:sz w:val="18"/>
                <w:szCs w:val="18"/>
              </w:rPr>
              <w:t xml:space="preserve"> Tea and Eco Lodge (Knuckles Range), Water Garden Sigiriya (eco-luxury, Sigiriya), Tri (</w:t>
            </w:r>
            <w:proofErr w:type="spellStart"/>
            <w:r>
              <w:rPr>
                <w:sz w:val="18"/>
                <w:szCs w:val="18"/>
              </w:rPr>
              <w:t>Koggala</w:t>
            </w:r>
            <w:proofErr w:type="spellEnd"/>
            <w:r>
              <w:rPr>
                <w:sz w:val="18"/>
                <w:szCs w:val="18"/>
              </w:rPr>
              <w:t xml:space="preserve"> Lagoon, Galle area), </w:t>
            </w:r>
            <w:proofErr w:type="spellStart"/>
            <w:r>
              <w:rPr>
                <w:sz w:val="18"/>
                <w:szCs w:val="18"/>
              </w:rPr>
              <w:t>Apa</w:t>
            </w:r>
            <w:proofErr w:type="spellEnd"/>
            <w:r>
              <w:rPr>
                <w:sz w:val="18"/>
                <w:szCs w:val="18"/>
              </w:rPr>
              <w:t xml:space="preserve"> Villa </w:t>
            </w:r>
            <w:proofErr w:type="spellStart"/>
            <w:r>
              <w:rPr>
                <w:sz w:val="18"/>
                <w:szCs w:val="18"/>
              </w:rPr>
              <w:t>Illuketia</w:t>
            </w:r>
            <w:proofErr w:type="spellEnd"/>
            <w:r>
              <w:rPr>
                <w:sz w:val="18"/>
                <w:szCs w:val="18"/>
              </w:rPr>
              <w:t xml:space="preserve"> (Galle hinterland), Banyan Camp (</w:t>
            </w:r>
            <w:proofErr w:type="spellStart"/>
            <w:r>
              <w:rPr>
                <w:sz w:val="18"/>
                <w:szCs w:val="18"/>
              </w:rPr>
              <w:t>Udawalawe</w:t>
            </w:r>
            <w:proofErr w:type="spellEnd"/>
            <w:r>
              <w:rPr>
                <w:sz w:val="18"/>
                <w:szCs w:val="18"/>
              </w:rPr>
              <w:t>), Lime &amp;</w:t>
            </w:r>
            <w:r>
              <w:rPr>
                <w:sz w:val="18"/>
                <w:szCs w:val="18"/>
              </w:rPr>
              <w:t xml:space="preserve"> Co </w:t>
            </w:r>
            <w:proofErr w:type="spellStart"/>
            <w:r>
              <w:rPr>
                <w:sz w:val="18"/>
                <w:szCs w:val="18"/>
              </w:rPr>
              <w:t>Kaba</w:t>
            </w:r>
            <w:proofErr w:type="spellEnd"/>
            <w:r>
              <w:rPr>
                <w:sz w:val="18"/>
                <w:szCs w:val="18"/>
              </w:rPr>
              <w:t xml:space="preserve"> (Galle Fort). Larger Chain Properties seeking GSTC: Jetwing Hotels (19 properties — large pipeline), Cinnamon Hotels &amp; Resorts (JKH — Cinnamon Wild in </w:t>
            </w:r>
            <w:proofErr w:type="spellStart"/>
            <w:r>
              <w:rPr>
                <w:sz w:val="18"/>
                <w:szCs w:val="18"/>
              </w:rPr>
              <w:t>Yala</w:t>
            </w:r>
            <w:proofErr w:type="spellEnd"/>
            <w:r>
              <w:rPr>
                <w:sz w:val="18"/>
                <w:szCs w:val="18"/>
              </w:rPr>
              <w:t xml:space="preserve">, Cinnamon Lodge </w:t>
            </w:r>
            <w:proofErr w:type="spellStart"/>
            <w:r>
              <w:rPr>
                <w:sz w:val="18"/>
                <w:szCs w:val="18"/>
              </w:rPr>
              <w:t>Habarana</w:t>
            </w:r>
            <w:proofErr w:type="spellEnd"/>
            <w:r>
              <w:rPr>
                <w:sz w:val="18"/>
                <w:szCs w:val="18"/>
              </w:rPr>
              <w:t>). Uncertified Boutiques: Any 3–</w:t>
            </w:r>
            <w:proofErr w:type="gramStart"/>
            <w:r>
              <w:rPr>
                <w:sz w:val="18"/>
                <w:szCs w:val="18"/>
              </w:rPr>
              <w:t>5 star</w:t>
            </w:r>
            <w:proofErr w:type="gramEnd"/>
            <w:r>
              <w:rPr>
                <w:sz w:val="18"/>
                <w:szCs w:val="18"/>
              </w:rPr>
              <w:t xml:space="preserve"> boutique in Galle Fort (15+ </w:t>
            </w:r>
            <w:r>
              <w:rPr>
                <w:sz w:val="18"/>
                <w:szCs w:val="18"/>
              </w:rPr>
              <w:t xml:space="preserve">properties), </w:t>
            </w:r>
            <w:proofErr w:type="spellStart"/>
            <w:r>
              <w:rPr>
                <w:sz w:val="18"/>
                <w:szCs w:val="18"/>
              </w:rPr>
              <w:t>Yala</w:t>
            </w:r>
            <w:proofErr w:type="spellEnd"/>
            <w:r>
              <w:rPr>
                <w:sz w:val="18"/>
                <w:szCs w:val="18"/>
              </w:rPr>
              <w:t>/</w:t>
            </w:r>
            <w:proofErr w:type="spellStart"/>
            <w:r>
              <w:rPr>
                <w:sz w:val="18"/>
                <w:szCs w:val="18"/>
              </w:rPr>
              <w:t>Udawalawe</w:t>
            </w:r>
            <w:proofErr w:type="spellEnd"/>
            <w:r>
              <w:rPr>
                <w:sz w:val="18"/>
                <w:szCs w:val="18"/>
              </w:rPr>
              <w:t xml:space="preserve"> area lodges.</w:t>
            </w:r>
          </w:p>
        </w:tc>
      </w:tr>
      <w:tr w:rsidR="007438CB" w14:paraId="7B891B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BDF"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BE0" w14:textId="77777777" w:rsidR="007438CB" w:rsidRDefault="00587421">
            <w:r>
              <w:rPr>
                <w:sz w:val="18"/>
                <w:szCs w:val="18"/>
              </w:rPr>
              <w:t xml:space="preserve">SLTDA hotel registry (sltda.gov.lk) — filter by district + star rating. Good Travel Seal program participant list (SLTDA/UNDP — 200 enrolled SMEs). TripAdvisor Eco Certificate properties in Sri Lanka — partially certified = ready to upgrade to GSTC. </w:t>
            </w:r>
            <w:r>
              <w:rPr>
                <w:sz w:val="18"/>
                <w:szCs w:val="18"/>
              </w:rPr>
              <w:lastRenderedPageBreak/>
              <w:t>Bookin</w:t>
            </w:r>
            <w:r>
              <w:rPr>
                <w:sz w:val="18"/>
                <w:szCs w:val="18"/>
              </w:rPr>
              <w:t>g.com 'Travel Sustainable' badge list — identify properties with badge + offer GSTC as next step. Responsible Travel operator supplier inquiry list (they actively seek GSTC-certified Sri Lanka properties). ITB Berlin (annual, March) — SLTDA pavilion — meet</w:t>
            </w:r>
            <w:r>
              <w:rPr>
                <w:sz w:val="18"/>
                <w:szCs w:val="18"/>
              </w:rPr>
              <w:t xml:space="preserve"> 30+ hotel owners in 2 days.</w:t>
            </w:r>
          </w:p>
        </w:tc>
      </w:tr>
    </w:tbl>
    <w:p w14:paraId="7B891BE2"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6947"/>
      </w:tblGrid>
      <w:tr w:rsidR="007438CB" w14:paraId="7B891BE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BE3" w14:textId="77777777" w:rsidR="007438CB" w:rsidRDefault="00587421">
            <w:r>
              <w:rPr>
                <w:b/>
                <w:bCs/>
                <w:color w:val="D4EAF5"/>
                <w:sz w:val="36"/>
                <w:szCs w:val="36"/>
              </w:rPr>
              <w:t>#</w:t>
            </w:r>
            <w:proofErr w:type="gramStart"/>
            <w:r>
              <w:rPr>
                <w:b/>
                <w:bCs/>
                <w:color w:val="D4EAF5"/>
                <w:sz w:val="36"/>
                <w:szCs w:val="36"/>
              </w:rPr>
              <w:t xml:space="preserve">8  </w:t>
            </w:r>
            <w:r>
              <w:rPr>
                <w:b/>
                <w:bCs/>
                <w:color w:val="FFFFFF"/>
                <w:sz w:val="28"/>
                <w:szCs w:val="28"/>
              </w:rPr>
              <w:t>SUSTAINABLE</w:t>
            </w:r>
            <w:proofErr w:type="gramEnd"/>
            <w:r>
              <w:rPr>
                <w:b/>
                <w:bCs/>
                <w:color w:val="FFFFFF"/>
                <w:sz w:val="28"/>
                <w:szCs w:val="28"/>
              </w:rPr>
              <w:t xml:space="preserve"> SOURCING TRACEABILITY FOR EU RETAIL BUYERS</w:t>
            </w:r>
          </w:p>
        </w:tc>
      </w:tr>
      <w:tr w:rsidR="007438CB" w14:paraId="7B891B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E5"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E6" w14:textId="77777777" w:rsidR="007438CB" w:rsidRDefault="00587421">
            <w:r>
              <w:rPr>
                <w:sz w:val="18"/>
                <w:szCs w:val="18"/>
              </w:rPr>
              <w:t>EU CSRD Scope 3 supply chain data requirements, EU Corporate Sustainability Due Diligence Directive (CS3D) and EUDR (EU Deforestation Regulation) all require documented supply chain traceability to raw material origin. EU buyers of Sri Lanka tea, rubber, c</w:t>
            </w:r>
            <w:r>
              <w:rPr>
                <w:sz w:val="18"/>
                <w:szCs w:val="18"/>
              </w:rPr>
              <w:t>innamon and apparel are sending questionnaires to all suppliers requesting documented chain of custody, worker welfare data, deforestation-free declarations and environmental impact data. Companies that cannot respond lose purchase orders.</w:t>
            </w:r>
          </w:p>
        </w:tc>
      </w:tr>
      <w:tr w:rsidR="007438CB" w14:paraId="7B891B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E8"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E9" w14:textId="77777777" w:rsidR="007438CB" w:rsidRDefault="00587421">
            <w:r>
              <w:rPr>
                <w:sz w:val="18"/>
                <w:szCs w:val="18"/>
              </w:rPr>
              <w:t>Tea estates and exporters (700 estates, 150 exporters), rubber processors and exporters, cinnamon and spice companies (Ceylon Cinnamon GI registered exporters), apparel factories receiving EU buyer sustainability questionnaires.</w:t>
            </w:r>
          </w:p>
        </w:tc>
      </w:tr>
      <w:tr w:rsidR="007438CB" w14:paraId="7B891B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EB"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EC" w14:textId="77777777" w:rsidR="007438CB" w:rsidRDefault="00587421">
            <w:r>
              <w:rPr>
                <w:sz w:val="18"/>
                <w:szCs w:val="18"/>
              </w:rPr>
              <w:t>Bureau V</w:t>
            </w:r>
            <w:r>
              <w:rPr>
                <w:sz w:val="18"/>
                <w:szCs w:val="18"/>
              </w:rPr>
              <w:t>eritas Sri Lanka, SGS Sri Lanka, SLSI auditors for social/environmental audits. Digital traceability platforms (</w:t>
            </w:r>
            <w:proofErr w:type="spellStart"/>
            <w:r>
              <w:rPr>
                <w:sz w:val="18"/>
                <w:szCs w:val="18"/>
              </w:rPr>
              <w:t>SourceMap</w:t>
            </w:r>
            <w:proofErr w:type="spellEnd"/>
            <w:r>
              <w:rPr>
                <w:sz w:val="18"/>
                <w:szCs w:val="18"/>
              </w:rPr>
              <w:t xml:space="preserve">, Sourcemap.com, Provenance). EU buyer sustainability teams (as co-clients who mandate the service). GIZ SWITCH-Asia </w:t>
            </w:r>
            <w:proofErr w:type="spellStart"/>
            <w:r>
              <w:rPr>
                <w:sz w:val="18"/>
                <w:szCs w:val="18"/>
              </w:rPr>
              <w:t>programme</w:t>
            </w:r>
            <w:proofErr w:type="spellEnd"/>
            <w:r>
              <w:rPr>
                <w:sz w:val="18"/>
                <w:szCs w:val="18"/>
              </w:rPr>
              <w:t xml:space="preserve"> (co-fund</w:t>
            </w:r>
            <w:r>
              <w:rPr>
                <w:sz w:val="18"/>
                <w:szCs w:val="18"/>
              </w:rPr>
              <w:t>ing available for traceability pilots).</w:t>
            </w:r>
          </w:p>
        </w:tc>
      </w:tr>
      <w:tr w:rsidR="007438CB" w14:paraId="7B891B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BEE"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EF" w14:textId="77777777" w:rsidR="007438CB" w:rsidRDefault="00587421">
            <w:r>
              <w:rPr>
                <w:sz w:val="18"/>
                <w:szCs w:val="18"/>
              </w:rPr>
              <w:t xml:space="preserve">LKR 1.5–4M per supplier readiness package (supply chain mapping + environmental/social audit + EU questionnaire response + EUDR documentation). LKR 500K–1.5M/year ongoing EU questionnaire response and </w:t>
            </w:r>
            <w:r>
              <w:rPr>
                <w:sz w:val="18"/>
                <w:szCs w:val="18"/>
              </w:rPr>
              <w:t>reporting service. 5–8% commission on EU buyer introductions (buyers pay introduction fee or it is built into supplier contract).</w:t>
            </w:r>
          </w:p>
        </w:tc>
      </w:tr>
      <w:tr w:rsidR="007438CB" w14:paraId="7B891B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F1"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F2" w14:textId="77777777" w:rsidR="007438CB" w:rsidRDefault="00587421">
            <w:r>
              <w:rPr>
                <w:sz w:val="18"/>
                <w:szCs w:val="18"/>
              </w:rPr>
              <w:t>60–70% margin. Auditor earns LKR 500K–1M. Broker earns LKR 1–3M per supplier package.</w:t>
            </w:r>
          </w:p>
        </w:tc>
      </w:tr>
      <w:tr w:rsidR="007438CB" w14:paraId="7B891B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F4"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F5" w14:textId="77777777" w:rsidR="007438CB" w:rsidRDefault="00587421">
            <w:r>
              <w:rPr>
                <w:sz w:val="18"/>
                <w:szCs w:val="18"/>
              </w:rPr>
              <w:t>LKR 5–15M. Lightest capital footprint of the supply-chain services.</w:t>
            </w:r>
          </w:p>
        </w:tc>
      </w:tr>
      <w:tr w:rsidR="007438CB" w14:paraId="7B891B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F7"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F8" w14:textId="77777777" w:rsidR="007438CB" w:rsidRDefault="00587421">
            <w:r>
              <w:rPr>
                <w:sz w:val="18"/>
                <w:szCs w:val="18"/>
              </w:rPr>
              <w:t>45–75 days. EU questionnaire response service can be invoiced immediately.</w:t>
            </w:r>
          </w:p>
        </w:tc>
      </w:tr>
      <w:tr w:rsidR="007438CB" w14:paraId="7B891B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BFA"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BFB" w14:textId="77777777" w:rsidR="007438CB" w:rsidRDefault="00587421">
            <w:r>
              <w:rPr>
                <w:sz w:val="18"/>
                <w:szCs w:val="18"/>
              </w:rPr>
              <w:t>LKR 50–140M. 25 suppliers × LKR 2M = LKR 50M base; add ongoing retainers and</w:t>
            </w:r>
            <w:r>
              <w:rPr>
                <w:sz w:val="18"/>
                <w:szCs w:val="18"/>
              </w:rPr>
              <w:t xml:space="preserve"> EU buyer introduction commissions.</w:t>
            </w:r>
          </w:p>
        </w:tc>
      </w:tr>
      <w:tr w:rsidR="007438CB" w14:paraId="7B891B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BFD"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BFE" w14:textId="77777777" w:rsidR="007438CB" w:rsidRDefault="00587421">
            <w:r>
              <w:rPr>
                <w:sz w:val="18"/>
                <w:szCs w:val="18"/>
              </w:rPr>
              <w:t>CSRD Omnibus reform narrowed scope — some EU companies are exempted from Scope 3 requirements. Mitigation: EUDR is unaffected and mandatory for rubber, timber, certain agri. Lead with EUDR for rubber exporters;</w:t>
            </w:r>
            <w:r>
              <w:rPr>
                <w:sz w:val="18"/>
                <w:szCs w:val="18"/>
              </w:rPr>
              <w:t xml:space="preserve"> CSRD for apparel. CS3D also on track — longer lead time but covers larger EU companies.</w:t>
            </w:r>
          </w:p>
        </w:tc>
      </w:tr>
      <w:tr w:rsidR="007438CB" w14:paraId="7B891C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C00"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01" w14:textId="77777777" w:rsidR="007438CB" w:rsidRDefault="00587421">
            <w:r>
              <w:rPr>
                <w:sz w:val="18"/>
                <w:szCs w:val="18"/>
              </w:rPr>
              <w:t xml:space="preserve">You bridge both sides — EU buyers (who give you mandates) and Sri Lankan suppliers (who pay for the service). That two-sided position is extremely valuable and extremely rare. GIZ SWITCH-Asia </w:t>
            </w:r>
            <w:proofErr w:type="spellStart"/>
            <w:r>
              <w:rPr>
                <w:sz w:val="18"/>
                <w:szCs w:val="18"/>
              </w:rPr>
              <w:t>programme</w:t>
            </w:r>
            <w:proofErr w:type="spellEnd"/>
            <w:r>
              <w:rPr>
                <w:sz w:val="18"/>
                <w:szCs w:val="18"/>
              </w:rPr>
              <w:t xml:space="preserve"> actively co-funds traceability pilots — that's a co-</w:t>
            </w:r>
            <w:proofErr w:type="spellStart"/>
            <w:r>
              <w:rPr>
                <w:sz w:val="18"/>
                <w:szCs w:val="18"/>
              </w:rPr>
              <w:t>fu</w:t>
            </w:r>
            <w:r>
              <w:rPr>
                <w:sz w:val="18"/>
                <w:szCs w:val="18"/>
              </w:rPr>
              <w:t>nder</w:t>
            </w:r>
            <w:proofErr w:type="spellEnd"/>
            <w:r>
              <w:rPr>
                <w:sz w:val="18"/>
                <w:szCs w:val="18"/>
              </w:rPr>
              <w:t xml:space="preserve"> that pays part of your client's bill.</w:t>
            </w:r>
          </w:p>
        </w:tc>
      </w:tr>
      <w:tr w:rsidR="007438CB" w14:paraId="7B891C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C03"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C04" w14:textId="77777777" w:rsidR="007438CB" w:rsidRDefault="00587421">
            <w:r>
              <w:rPr>
                <w:sz w:val="18"/>
                <w:szCs w:val="18"/>
              </w:rPr>
              <w:t xml:space="preserve">NAMED TARGETS — Tea Exporters: </w:t>
            </w:r>
            <w:proofErr w:type="spellStart"/>
            <w:r>
              <w:rPr>
                <w:sz w:val="18"/>
                <w:szCs w:val="18"/>
              </w:rPr>
              <w:t>Dilmah</w:t>
            </w:r>
            <w:proofErr w:type="spellEnd"/>
            <w:r>
              <w:rPr>
                <w:sz w:val="18"/>
                <w:szCs w:val="18"/>
              </w:rPr>
              <w:t xml:space="preserve">/MJF Group (supplying Lipton, </w:t>
            </w:r>
            <w:proofErr w:type="spellStart"/>
            <w:r>
              <w:rPr>
                <w:sz w:val="18"/>
                <w:szCs w:val="18"/>
              </w:rPr>
              <w:t>Twinings</w:t>
            </w:r>
            <w:proofErr w:type="spellEnd"/>
            <w:r>
              <w:rPr>
                <w:sz w:val="18"/>
                <w:szCs w:val="18"/>
              </w:rPr>
              <w:t xml:space="preserve">, Yorkshire Tea — all under CSRD Scope 3 pressure), Forbes &amp; Walker Tea Brokers, Akbar Brothers, Stassen Exports, Madams Group. Rubber Exporters: </w:t>
            </w:r>
            <w:proofErr w:type="spellStart"/>
            <w:r>
              <w:rPr>
                <w:sz w:val="18"/>
                <w:szCs w:val="18"/>
              </w:rPr>
              <w:t>Kelani</w:t>
            </w:r>
            <w:proofErr w:type="spellEnd"/>
            <w:r>
              <w:rPr>
                <w:sz w:val="18"/>
                <w:szCs w:val="18"/>
              </w:rPr>
              <w:t xml:space="preserve"> Cables, Dipped Products PLC,</w:t>
            </w:r>
            <w:r>
              <w:rPr>
                <w:sz w:val="18"/>
                <w:szCs w:val="18"/>
              </w:rPr>
              <w:t xml:space="preserve"> Richard Pieris Natural Foams. Cinnamon: Ceylon Cinnamon Ltd, </w:t>
            </w:r>
            <w:proofErr w:type="spellStart"/>
            <w:r>
              <w:rPr>
                <w:sz w:val="18"/>
                <w:szCs w:val="18"/>
              </w:rPr>
              <w:t>Rathna</w:t>
            </w:r>
            <w:proofErr w:type="spellEnd"/>
            <w:r>
              <w:rPr>
                <w:sz w:val="18"/>
                <w:szCs w:val="18"/>
              </w:rPr>
              <w:t xml:space="preserve"> Exports, </w:t>
            </w:r>
            <w:proofErr w:type="spellStart"/>
            <w:r>
              <w:rPr>
                <w:sz w:val="18"/>
                <w:szCs w:val="18"/>
              </w:rPr>
              <w:t>Agalawatte</w:t>
            </w:r>
            <w:proofErr w:type="spellEnd"/>
            <w:r>
              <w:rPr>
                <w:sz w:val="18"/>
                <w:szCs w:val="18"/>
              </w:rPr>
              <w:t xml:space="preserve"> Plantations (cinnamon division). Apparel factories receiving EU questionnaires: </w:t>
            </w:r>
            <w:proofErr w:type="spellStart"/>
            <w:r>
              <w:rPr>
                <w:sz w:val="18"/>
                <w:szCs w:val="18"/>
              </w:rPr>
              <w:t>Brandix</w:t>
            </w:r>
            <w:proofErr w:type="spellEnd"/>
            <w:r>
              <w:rPr>
                <w:sz w:val="18"/>
                <w:szCs w:val="18"/>
              </w:rPr>
              <w:t xml:space="preserve">, </w:t>
            </w:r>
            <w:proofErr w:type="spellStart"/>
            <w:r>
              <w:rPr>
                <w:sz w:val="18"/>
                <w:szCs w:val="18"/>
              </w:rPr>
              <w:t>Hirdaramani</w:t>
            </w:r>
            <w:proofErr w:type="spellEnd"/>
            <w:r>
              <w:rPr>
                <w:sz w:val="18"/>
                <w:szCs w:val="18"/>
              </w:rPr>
              <w:t>, Hela Clothing (in addition to CBAM service). EU Buyer Side (manda</w:t>
            </w:r>
            <w:r>
              <w:rPr>
                <w:sz w:val="18"/>
                <w:szCs w:val="18"/>
              </w:rPr>
              <w:t>te holders): Marks &amp; Spencer sustainability team, Patagonia sourcing compliance, H&amp;M Group supply chain, Lidl sustainability.</w:t>
            </w:r>
          </w:p>
        </w:tc>
      </w:tr>
      <w:tr w:rsidR="007438CB" w14:paraId="7B891C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C06"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C07" w14:textId="77777777" w:rsidR="007438CB" w:rsidRDefault="00587421">
            <w:r>
              <w:rPr>
                <w:sz w:val="18"/>
                <w:szCs w:val="18"/>
              </w:rPr>
              <w:t xml:space="preserve">EDB Exporters' Directory filtered by Tea, Rubber, Spices sectors. EUDR supplier lists — EU importers must disclose Sri Lanka suppliers under EUDR; use these as inbound leads (approach supplier side). LinkedIn: 'Export Manager' OR 'Supply </w:t>
            </w:r>
            <w:r>
              <w:rPr>
                <w:sz w:val="18"/>
                <w:szCs w:val="18"/>
              </w:rPr>
              <w:lastRenderedPageBreak/>
              <w:t>Chain' + 'rubber/t</w:t>
            </w:r>
            <w:r>
              <w:rPr>
                <w:sz w:val="18"/>
                <w:szCs w:val="18"/>
              </w:rPr>
              <w:t>ea/cinnamon Sri Lanka'. Sri Lanka Tea Board's website lists all licensed exporters. GIZ SWITCH-Asia call for proposals — apply for co-funded traceability pilot, get both funding and client introductions. Contact EU embassy sustainability attaché in Colombo</w:t>
            </w:r>
            <w:r>
              <w:rPr>
                <w:sz w:val="18"/>
                <w:szCs w:val="18"/>
              </w:rPr>
              <w:t xml:space="preserve"> who can refer you to EU buyers seeking local traceability partners.</w:t>
            </w:r>
          </w:p>
        </w:tc>
      </w:tr>
    </w:tbl>
    <w:p w14:paraId="7B891C09"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7009"/>
      </w:tblGrid>
      <w:tr w:rsidR="007438CB" w14:paraId="7B891C0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C0A" w14:textId="77777777" w:rsidR="007438CB" w:rsidRDefault="00587421">
            <w:r>
              <w:rPr>
                <w:b/>
                <w:bCs/>
                <w:color w:val="D4EAF5"/>
                <w:sz w:val="36"/>
                <w:szCs w:val="36"/>
              </w:rPr>
              <w:t>#</w:t>
            </w:r>
            <w:proofErr w:type="gramStart"/>
            <w:r>
              <w:rPr>
                <w:b/>
                <w:bCs/>
                <w:color w:val="D4EAF5"/>
                <w:sz w:val="36"/>
                <w:szCs w:val="36"/>
              </w:rPr>
              <w:t xml:space="preserve">9  </w:t>
            </w:r>
            <w:r>
              <w:rPr>
                <w:b/>
                <w:bCs/>
                <w:color w:val="FFFFFF"/>
                <w:sz w:val="28"/>
                <w:szCs w:val="28"/>
              </w:rPr>
              <w:t>CLIMATE</w:t>
            </w:r>
            <w:proofErr w:type="gramEnd"/>
            <w:r>
              <w:rPr>
                <w:b/>
                <w:bCs/>
                <w:color w:val="FFFFFF"/>
                <w:sz w:val="28"/>
                <w:szCs w:val="28"/>
              </w:rPr>
              <w:t xml:space="preserve"> RISK &amp; TCFD ADVISORY FOR BANKS &amp; EXPORTERS</w:t>
            </w:r>
          </w:p>
        </w:tc>
      </w:tr>
      <w:tr w:rsidR="007438CB" w14:paraId="7B891C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0C"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0D" w14:textId="77777777" w:rsidR="007438CB" w:rsidRDefault="00587421">
            <w:r>
              <w:rPr>
                <w:sz w:val="18"/>
                <w:szCs w:val="18"/>
              </w:rPr>
              <w:t xml:space="preserve">Cyclone </w:t>
            </w:r>
            <w:proofErr w:type="spellStart"/>
            <w:r>
              <w:rPr>
                <w:sz w:val="18"/>
                <w:szCs w:val="18"/>
              </w:rPr>
              <w:t>Ditwah</w:t>
            </w:r>
            <w:proofErr w:type="spellEnd"/>
            <w:r>
              <w:rPr>
                <w:sz w:val="18"/>
                <w:szCs w:val="18"/>
              </w:rPr>
              <w:t xml:space="preserve"> (November 2025) caused LKR 50B+ damage — majority of losses uninsured. CBSL Sustainability Roadmap 2025–2030 mandates banks to conduct climate risk assessment of their loan portfolios. SLFRS S2 (climate-related disclosures, mandatory for top</w:t>
            </w:r>
            <w:r>
              <w:rPr>
                <w:sz w:val="18"/>
                <w:szCs w:val="18"/>
              </w:rPr>
              <w:t xml:space="preserve"> 100 CSE companies from Jan 2025) requires TCFD-aligned reporting. EU buyers require TCFD disclosures from major suppliers. Post-</w:t>
            </w:r>
            <w:proofErr w:type="spellStart"/>
            <w:r>
              <w:rPr>
                <w:sz w:val="18"/>
                <w:szCs w:val="18"/>
              </w:rPr>
              <w:t>Ditwah</w:t>
            </w:r>
            <w:proofErr w:type="spellEnd"/>
            <w:r>
              <w:rPr>
                <w:sz w:val="18"/>
                <w:szCs w:val="18"/>
              </w:rPr>
              <w:t xml:space="preserve"> urgency has moved climate risk from theoretical to operational.</w:t>
            </w:r>
          </w:p>
        </w:tc>
      </w:tr>
      <w:tr w:rsidR="007438CB" w14:paraId="7B891C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0F"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10" w14:textId="77777777" w:rsidR="007438CB" w:rsidRDefault="00587421">
            <w:r>
              <w:rPr>
                <w:sz w:val="18"/>
                <w:szCs w:val="18"/>
              </w:rPr>
              <w:t>Commercial banks (HNB, Sampath, DFCC, ND</w:t>
            </w:r>
            <w:r>
              <w:rPr>
                <w:sz w:val="18"/>
                <w:szCs w:val="18"/>
              </w:rPr>
              <w:t>B, Commercial Bank, Nations Trust Bank — loan portfolio climate exposure assessment). Insurance companies (life and general — climate risk pricing). Large listed exporters requiring TCFD disclosures for EU buyers or SLFRS S2 compliance.</w:t>
            </w:r>
          </w:p>
        </w:tc>
      </w:tr>
      <w:tr w:rsidR="007438CB" w14:paraId="7B891C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12"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13" w14:textId="77777777" w:rsidR="007438CB" w:rsidRDefault="00587421">
            <w:proofErr w:type="spellStart"/>
            <w:r>
              <w:rPr>
                <w:sz w:val="18"/>
                <w:szCs w:val="18"/>
              </w:rPr>
              <w:t>Acclimatise</w:t>
            </w:r>
            <w:proofErr w:type="spellEnd"/>
            <w:r>
              <w:rPr>
                <w:sz w:val="18"/>
                <w:szCs w:val="18"/>
              </w:rPr>
              <w:t>/Willis Towers Watson for physical climate risk modeling, South Pole for transition risk and carbon cost modeling, local actuaries (Chartered Insurance Institute of Sri Lanka) for insurance sector. World Bank climate analytics team (they offer f</w:t>
            </w:r>
            <w:r>
              <w:rPr>
                <w:sz w:val="18"/>
                <w:szCs w:val="18"/>
              </w:rPr>
              <w:t>ree technical assistance to Central Banks).</w:t>
            </w:r>
          </w:p>
        </w:tc>
      </w:tr>
      <w:tr w:rsidR="007438CB" w14:paraId="7B891C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15" w14:textId="77777777" w:rsidR="007438CB" w:rsidRDefault="00587421">
            <w:r>
              <w:rPr>
                <w:b/>
                <w:bCs/>
                <w:color w:val="FFFFFF"/>
                <w:sz w:val="17"/>
                <w:szCs w:val="17"/>
              </w:rPr>
              <w:t>PRICING MODEL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16" w14:textId="77777777" w:rsidR="007438CB" w:rsidRDefault="00587421">
            <w:r>
              <w:rPr>
                <w:sz w:val="18"/>
                <w:szCs w:val="18"/>
              </w:rPr>
              <w:t>LKR 5–15M per bank climate risk engagement (physical + transition risk assessment + TCFD report). LKR 2–5M per exporter TCFD package (standalone TCFD disclosure for EU buyer requirements). LKR 300–</w:t>
            </w:r>
            <w:r>
              <w:rPr>
                <w:sz w:val="18"/>
                <w:szCs w:val="18"/>
              </w:rPr>
              <w:t>600K/month climate scenario update retainer.</w:t>
            </w:r>
          </w:p>
        </w:tc>
      </w:tr>
      <w:tr w:rsidR="007438CB" w14:paraId="7B891C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18"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19" w14:textId="77777777" w:rsidR="007438CB" w:rsidRDefault="00587421">
            <w:r>
              <w:rPr>
                <w:sz w:val="18"/>
                <w:szCs w:val="18"/>
              </w:rPr>
              <w:t>65–75%. International partner does technical modeling remotely. Broker handles client relationship, local data collection, report delivery.</w:t>
            </w:r>
          </w:p>
        </w:tc>
      </w:tr>
      <w:tr w:rsidR="007438CB" w14:paraId="7B891C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1B"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1C" w14:textId="77777777" w:rsidR="007438CB" w:rsidRDefault="00587421">
            <w:r>
              <w:rPr>
                <w:sz w:val="18"/>
                <w:szCs w:val="18"/>
              </w:rPr>
              <w:t>LKR 5–15M. Relationship-intensive — needs CBSL or banking sector access to open doors.</w:t>
            </w:r>
          </w:p>
        </w:tc>
      </w:tr>
      <w:tr w:rsidR="007438CB" w14:paraId="7B891C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1E"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1F" w14:textId="77777777" w:rsidR="007438CB" w:rsidRDefault="00587421">
            <w:r>
              <w:rPr>
                <w:sz w:val="18"/>
                <w:szCs w:val="18"/>
              </w:rPr>
              <w:t>45–90 days. TCFD package invoiced on engagement; bank engagements may have milestone billing.</w:t>
            </w:r>
          </w:p>
        </w:tc>
      </w:tr>
      <w:tr w:rsidR="007438CB" w14:paraId="7B891C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21" w14:textId="77777777" w:rsidR="007438CB" w:rsidRDefault="00587421">
            <w:r>
              <w:rPr>
                <w:b/>
                <w:bCs/>
                <w:color w:val="FFFFFF"/>
                <w:sz w:val="17"/>
                <w:szCs w:val="17"/>
              </w:rPr>
              <w:t>18-MONTH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22" w14:textId="77777777" w:rsidR="007438CB" w:rsidRDefault="00587421">
            <w:r>
              <w:rPr>
                <w:sz w:val="18"/>
                <w:szCs w:val="18"/>
              </w:rPr>
              <w:t xml:space="preserve">LKR 50–130M. 5 bank engagements × LKR </w:t>
            </w:r>
            <w:r>
              <w:rPr>
                <w:sz w:val="18"/>
                <w:szCs w:val="18"/>
              </w:rPr>
              <w:t>8M + 10 exporter TCFD packages × LKR 3M + retainers = LKR 100M.</w:t>
            </w:r>
          </w:p>
        </w:tc>
      </w:tr>
      <w:tr w:rsidR="007438CB" w14:paraId="7B891C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C24"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25" w14:textId="77777777" w:rsidR="007438CB" w:rsidRDefault="00587421">
            <w:r>
              <w:rPr>
                <w:sz w:val="18"/>
                <w:szCs w:val="18"/>
              </w:rPr>
              <w:t>CBSL timeline for mandatory climate risk disclosure may shift. Mitigation: SLFRS S2 is mandatory from Jan 2025 for top 100 CSE companies and covers climate risk — that's already live</w:t>
            </w:r>
            <w:r>
              <w:rPr>
                <w:sz w:val="18"/>
                <w:szCs w:val="18"/>
              </w:rPr>
              <w:t>. Post-</w:t>
            </w:r>
            <w:proofErr w:type="spellStart"/>
            <w:r>
              <w:rPr>
                <w:sz w:val="18"/>
                <w:szCs w:val="18"/>
              </w:rPr>
              <w:t>Ditwah</w:t>
            </w:r>
            <w:proofErr w:type="spellEnd"/>
            <w:r>
              <w:rPr>
                <w:sz w:val="18"/>
                <w:szCs w:val="18"/>
              </w:rPr>
              <w:t xml:space="preserve"> urgency also makes this a board-level priority without waiting for regulation.</w:t>
            </w:r>
          </w:p>
        </w:tc>
      </w:tr>
      <w:tr w:rsidR="007438CB" w14:paraId="7B891C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C27"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28" w14:textId="77777777" w:rsidR="007438CB" w:rsidRDefault="00587421">
            <w:r>
              <w:rPr>
                <w:sz w:val="18"/>
                <w:szCs w:val="18"/>
              </w:rPr>
              <w:t>Government and banking relationships that international climate consultants cannot access. Post-</w:t>
            </w:r>
            <w:proofErr w:type="spellStart"/>
            <w:r>
              <w:rPr>
                <w:sz w:val="18"/>
                <w:szCs w:val="18"/>
              </w:rPr>
              <w:t>Ditwah</w:t>
            </w:r>
            <w:proofErr w:type="spellEnd"/>
            <w:r>
              <w:rPr>
                <w:sz w:val="18"/>
                <w:szCs w:val="18"/>
              </w:rPr>
              <w:t xml:space="preserve">, every bank CEO and risk committee chair </w:t>
            </w:r>
            <w:proofErr w:type="gramStart"/>
            <w:r>
              <w:rPr>
                <w:sz w:val="18"/>
                <w:szCs w:val="18"/>
              </w:rPr>
              <w:t>is</w:t>
            </w:r>
            <w:proofErr w:type="gramEnd"/>
            <w:r>
              <w:rPr>
                <w:sz w:val="18"/>
                <w:szCs w:val="18"/>
              </w:rPr>
              <w:t xml:space="preserve"> asking 'what is our climate exposure?' That question is your opening.</w:t>
            </w:r>
          </w:p>
        </w:tc>
      </w:tr>
      <w:tr w:rsidR="007438CB" w14:paraId="7B891C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C2A"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C2B" w14:textId="77777777" w:rsidR="007438CB" w:rsidRDefault="00587421">
            <w:r>
              <w:rPr>
                <w:sz w:val="18"/>
                <w:szCs w:val="18"/>
              </w:rPr>
              <w:t>NAMED TARGETS — Banks: HNB PLC (Strongest Bank in Sri Lanka 2025 — TAB Global — high credibility client for TCFD pilot), DFCC Bank PLC (active in green finance, ready audience for climate risk), NDB Bank PLC (natural disaster exposure in agriculture portfo</w:t>
            </w:r>
            <w:r>
              <w:rPr>
                <w:sz w:val="18"/>
                <w:szCs w:val="18"/>
              </w:rPr>
              <w:t xml:space="preserve">lio), Sampath Bank PLC, Commercial Bank of Ceylon PLC (largest private bank — loan book climate assessment is flagship mandate), Nations Trust Bank PLC. Insurance: </w:t>
            </w:r>
            <w:proofErr w:type="spellStart"/>
            <w:r>
              <w:rPr>
                <w:sz w:val="18"/>
                <w:szCs w:val="18"/>
              </w:rPr>
              <w:t>Ceylinco</w:t>
            </w:r>
            <w:proofErr w:type="spellEnd"/>
            <w:r>
              <w:rPr>
                <w:sz w:val="18"/>
                <w:szCs w:val="18"/>
              </w:rPr>
              <w:t xml:space="preserve"> Insurance, Sri Lanka Insurance Corporation, MBSL Insurance. Large Exporters for TCF</w:t>
            </w:r>
            <w:r>
              <w:rPr>
                <w:sz w:val="18"/>
                <w:szCs w:val="18"/>
              </w:rPr>
              <w:t xml:space="preserve">D: Aitken Spence PLC, </w:t>
            </w:r>
            <w:proofErr w:type="spellStart"/>
            <w:r>
              <w:rPr>
                <w:sz w:val="18"/>
                <w:szCs w:val="18"/>
              </w:rPr>
              <w:t>Hayleys</w:t>
            </w:r>
            <w:proofErr w:type="spellEnd"/>
            <w:r>
              <w:rPr>
                <w:sz w:val="18"/>
                <w:szCs w:val="18"/>
              </w:rPr>
              <w:t xml:space="preserve"> PLC, </w:t>
            </w:r>
            <w:proofErr w:type="spellStart"/>
            <w:r>
              <w:rPr>
                <w:sz w:val="18"/>
                <w:szCs w:val="18"/>
              </w:rPr>
              <w:t>Dilmah</w:t>
            </w:r>
            <w:proofErr w:type="spellEnd"/>
            <w:r>
              <w:rPr>
                <w:sz w:val="18"/>
                <w:szCs w:val="18"/>
              </w:rPr>
              <w:t>/MJF Group, Carson Cumberbatch PLC.</w:t>
            </w:r>
          </w:p>
        </w:tc>
      </w:tr>
      <w:tr w:rsidR="007438CB" w14:paraId="7B891C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C2D"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C2E" w14:textId="77777777" w:rsidR="007438CB" w:rsidRDefault="00587421">
            <w:r>
              <w:rPr>
                <w:sz w:val="18"/>
                <w:szCs w:val="18"/>
              </w:rPr>
              <w:t>CBSL Sustainable Finance Roadmap implementation committee — attend public consultations. Banking sector events (SLBA — Sri Lanka Banks' Association annual conference). Post-</w:t>
            </w:r>
            <w:proofErr w:type="spellStart"/>
            <w:r>
              <w:rPr>
                <w:sz w:val="18"/>
                <w:szCs w:val="18"/>
              </w:rPr>
              <w:t>Ditwah</w:t>
            </w:r>
            <w:proofErr w:type="spellEnd"/>
            <w:r>
              <w:rPr>
                <w:sz w:val="18"/>
                <w:szCs w:val="18"/>
              </w:rPr>
              <w:t xml:space="preserve"> recovery planning meetings — CBSL is convening risk </w:t>
            </w:r>
            <w:r>
              <w:rPr>
                <w:sz w:val="18"/>
                <w:szCs w:val="18"/>
              </w:rPr>
              <w:lastRenderedPageBreak/>
              <w:t>assessment groups. Linke</w:t>
            </w:r>
            <w:r>
              <w:rPr>
                <w:sz w:val="18"/>
                <w:szCs w:val="18"/>
              </w:rPr>
              <w:t>dIn: 'Chief Risk Officer' OR 'Risk Director' + [Bank Name] + Sri Lanka. World Bank IFC Sri Lanka office — they connect to banks on climate risk topics. Ceylon Chamber of Commerce Financial Services committee events.</w:t>
            </w:r>
          </w:p>
        </w:tc>
      </w:tr>
    </w:tbl>
    <w:p w14:paraId="7B891C30" w14:textId="77777777" w:rsidR="007438CB" w:rsidRDefault="007438C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6989"/>
      </w:tblGrid>
      <w:tr w:rsidR="007438CB" w14:paraId="7B891C3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B4F72"/>
            <w:tcMar>
              <w:top w:w="150" w:type="dxa"/>
              <w:left w:w="200" w:type="dxa"/>
              <w:bottom w:w="150" w:type="dxa"/>
              <w:right w:w="200" w:type="dxa"/>
            </w:tcMar>
          </w:tcPr>
          <w:p w14:paraId="7B891C31" w14:textId="77777777" w:rsidR="007438CB" w:rsidRDefault="00587421">
            <w:r>
              <w:rPr>
                <w:b/>
                <w:bCs/>
                <w:color w:val="D4EAF5"/>
                <w:sz w:val="36"/>
                <w:szCs w:val="36"/>
              </w:rPr>
              <w:t>#</w:t>
            </w:r>
            <w:proofErr w:type="gramStart"/>
            <w:r>
              <w:rPr>
                <w:b/>
                <w:bCs/>
                <w:color w:val="D4EAF5"/>
                <w:sz w:val="36"/>
                <w:szCs w:val="36"/>
              </w:rPr>
              <w:t xml:space="preserve">10  </w:t>
            </w:r>
            <w:r>
              <w:rPr>
                <w:b/>
                <w:bCs/>
                <w:color w:val="FFFFFF"/>
                <w:sz w:val="28"/>
                <w:szCs w:val="28"/>
              </w:rPr>
              <w:t>ORGANIC</w:t>
            </w:r>
            <w:proofErr w:type="gramEnd"/>
            <w:r>
              <w:rPr>
                <w:b/>
                <w:bCs/>
                <w:color w:val="FFFFFF"/>
                <w:sz w:val="28"/>
                <w:szCs w:val="28"/>
              </w:rPr>
              <w:t xml:space="preserve"> &amp; RA-CERTIFIED AGRI-EXPORT PREMIUM CAPTURE</w:t>
            </w:r>
          </w:p>
        </w:tc>
      </w:tr>
      <w:tr w:rsidR="007438CB" w14:paraId="7B891C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33" w14:textId="77777777" w:rsidR="007438CB" w:rsidRDefault="00587421">
            <w:r>
              <w:rPr>
                <w:b/>
                <w:bCs/>
                <w:color w:val="FFFFFF"/>
                <w:sz w:val="17"/>
                <w:szCs w:val="17"/>
              </w:rPr>
              <w:t>REGULATORY DRIVER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34" w14:textId="77777777" w:rsidR="007438CB" w:rsidRDefault="00587421">
            <w:r>
              <w:rPr>
                <w:sz w:val="18"/>
                <w:szCs w:val="18"/>
              </w:rPr>
              <w:t xml:space="preserve">EU, UK, US and Australian buyers pay 25–60% price premium for certified organic or RA-certified Ceylon tea, cinnamon and spices. Sri Lanka has 80% global cinnamon market share — GI certification active for Ceylon Cinnamon. </w:t>
            </w:r>
            <w:proofErr w:type="spellStart"/>
            <w:r>
              <w:rPr>
                <w:sz w:val="18"/>
                <w:szCs w:val="18"/>
              </w:rPr>
              <w:t>BioFach</w:t>
            </w:r>
            <w:proofErr w:type="spellEnd"/>
            <w:r>
              <w:rPr>
                <w:sz w:val="18"/>
                <w:szCs w:val="18"/>
              </w:rPr>
              <w:t xml:space="preserve"> (Germany) and Organic &amp; N</w:t>
            </w:r>
            <w:r>
              <w:rPr>
                <w:sz w:val="18"/>
                <w:szCs w:val="18"/>
              </w:rPr>
              <w:t>atural Expo (Dubai) show consistent demand surge for certified South Asian produce. Fewer than 20% of Sri Lanka's 700 tea estates are RA-certified — 560+ estates are uncertified and losing price premium every year.</w:t>
            </w:r>
          </w:p>
        </w:tc>
      </w:tr>
      <w:tr w:rsidR="007438CB" w14:paraId="7B891C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36" w14:textId="77777777" w:rsidR="007438CB" w:rsidRDefault="00587421">
            <w:r>
              <w:rPr>
                <w:b/>
                <w:bCs/>
                <w:color w:val="FFFFFF"/>
                <w:sz w:val="17"/>
                <w:szCs w:val="17"/>
              </w:rPr>
              <w:t>TARGET CLIENTS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37" w14:textId="77777777" w:rsidR="007438CB" w:rsidRDefault="00587421">
            <w:r>
              <w:rPr>
                <w:sz w:val="18"/>
                <w:szCs w:val="18"/>
              </w:rPr>
              <w:t>700 tea estates (560+ unc</w:t>
            </w:r>
            <w:r>
              <w:rPr>
                <w:sz w:val="18"/>
                <w:szCs w:val="18"/>
              </w:rPr>
              <w:t>ertified), 500K+ cinnamon and spice smallholders (virtually none internationally certified), small and medium rubber estates exploring organic natural rubber for EU premium buyers.</w:t>
            </w:r>
          </w:p>
        </w:tc>
      </w:tr>
      <w:tr w:rsidR="007438CB" w14:paraId="7B891C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39" w14:textId="77777777" w:rsidR="007438CB" w:rsidRDefault="00587421">
            <w:r>
              <w:rPr>
                <w:b/>
                <w:bCs/>
                <w:color w:val="FFFFFF"/>
                <w:sz w:val="17"/>
                <w:szCs w:val="17"/>
              </w:rPr>
              <w:t>DELIVERY PARTNERS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3A" w14:textId="77777777" w:rsidR="007438CB" w:rsidRDefault="00587421">
            <w:r>
              <w:rPr>
                <w:sz w:val="18"/>
                <w:szCs w:val="18"/>
              </w:rPr>
              <w:t>Rainforest Alliance, Control Union, IMO/SKAL Internation</w:t>
            </w:r>
            <w:r>
              <w:rPr>
                <w:sz w:val="18"/>
                <w:szCs w:val="18"/>
              </w:rPr>
              <w:t>al for certification. Premium EU buyers: Clipper Tea (UK), Pukka Herbs (UK, owned by Unilever Global — ironically), Organic India, Hampstead Tea, Rare Tea Company. Export brokers/agents in Hamburg and London tea trade (introduce for commission).</w:t>
            </w:r>
          </w:p>
        </w:tc>
      </w:tr>
      <w:tr w:rsidR="007438CB" w14:paraId="7B891C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30" w:type="dxa"/>
              <w:bottom w:w="80" w:type="dxa"/>
              <w:right w:w="130" w:type="dxa"/>
            </w:tcMar>
          </w:tcPr>
          <w:p w14:paraId="7B891C3C" w14:textId="77777777" w:rsidR="007438CB" w:rsidRDefault="00587421">
            <w:r>
              <w:rPr>
                <w:b/>
                <w:bCs/>
                <w:color w:val="FFFFFF"/>
                <w:sz w:val="17"/>
                <w:szCs w:val="17"/>
              </w:rPr>
              <w:t>PRICING M</w:t>
            </w:r>
            <w:r>
              <w:rPr>
                <w:b/>
                <w:bCs/>
                <w:color w:val="FFFFFF"/>
                <w:sz w:val="17"/>
                <w:szCs w:val="17"/>
              </w:rPr>
              <w:t>ODEL</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3D" w14:textId="77777777" w:rsidR="007438CB" w:rsidRDefault="00587421">
            <w:r>
              <w:rPr>
                <w:sz w:val="18"/>
                <w:szCs w:val="18"/>
              </w:rPr>
              <w:t>LKR 1.5–4M per estate for certification advisory. 8–15% margin on facilitated export volumes (where broker acts as trading agent). LKR 200–500K per smallholder in group certification scheme. Advisory-only model recommended to avoid commodity working c</w:t>
            </w:r>
            <w:r>
              <w:rPr>
                <w:sz w:val="18"/>
                <w:szCs w:val="18"/>
              </w:rPr>
              <w:t>apital risk.</w:t>
            </w:r>
          </w:p>
        </w:tc>
      </w:tr>
      <w:tr w:rsidR="007438CB" w14:paraId="7B891C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3F" w14:textId="77777777" w:rsidR="007438CB" w:rsidRDefault="00587421">
            <w:r>
              <w:rPr>
                <w:b/>
                <w:bCs/>
                <w:color w:val="FFFFFF"/>
                <w:sz w:val="17"/>
                <w:szCs w:val="17"/>
              </w:rPr>
              <w:t>BROKER MARGIN</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40" w14:textId="77777777" w:rsidR="007438CB" w:rsidRDefault="00587421">
            <w:r>
              <w:rPr>
                <w:sz w:val="18"/>
                <w:szCs w:val="18"/>
              </w:rPr>
              <w:t>40–55% blended (advisory higher at 65–70%; trading margin lower at 8–15% but high volume). Advisory-only: 65–70%. Recommend avoiding trade margin unless capital available.</w:t>
            </w:r>
          </w:p>
        </w:tc>
      </w:tr>
      <w:tr w:rsidR="007438CB" w14:paraId="7B891C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42" w14:textId="77777777" w:rsidR="007438CB" w:rsidRDefault="00587421">
            <w:r>
              <w:rPr>
                <w:b/>
                <w:bCs/>
                <w:color w:val="FFFFFF"/>
                <w:sz w:val="17"/>
                <w:szCs w:val="17"/>
              </w:rPr>
              <w:t>CAPITAL REQUIRED</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43" w14:textId="77777777" w:rsidR="007438CB" w:rsidRDefault="00587421">
            <w:r>
              <w:rPr>
                <w:sz w:val="18"/>
                <w:szCs w:val="18"/>
              </w:rPr>
              <w:t>LKR 10–20M for advisory-only model (recommended). LKR 20–50M if broker takes trade positions (commodity working capital — avoid in phase 1).</w:t>
            </w:r>
          </w:p>
        </w:tc>
      </w:tr>
      <w:tr w:rsidR="007438CB" w14:paraId="7B891C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45" w14:textId="77777777" w:rsidR="007438CB" w:rsidRDefault="00587421">
            <w:r>
              <w:rPr>
                <w:b/>
                <w:bCs/>
                <w:color w:val="FFFFFF"/>
                <w:sz w:val="17"/>
                <w:szCs w:val="17"/>
              </w:rPr>
              <w:t>TIME TO REVENUE</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46" w14:textId="77777777" w:rsidR="007438CB" w:rsidRDefault="00587421">
            <w:r>
              <w:rPr>
                <w:sz w:val="18"/>
                <w:szCs w:val="18"/>
              </w:rPr>
              <w:t>60–90 days advisory. 90–180 days for premium buyer introductions to generate commission flow.</w:t>
            </w:r>
          </w:p>
        </w:tc>
      </w:tr>
      <w:tr w:rsidR="007438CB" w14:paraId="7B891C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86AB"/>
            <w:tcMar>
              <w:top w:w="80" w:type="dxa"/>
              <w:left w:w="130" w:type="dxa"/>
              <w:bottom w:w="80" w:type="dxa"/>
              <w:right w:w="130" w:type="dxa"/>
            </w:tcMar>
          </w:tcPr>
          <w:p w14:paraId="7B891C48" w14:textId="77777777" w:rsidR="007438CB" w:rsidRDefault="00587421">
            <w:r>
              <w:rPr>
                <w:b/>
                <w:bCs/>
                <w:color w:val="FFFFFF"/>
                <w:sz w:val="17"/>
                <w:szCs w:val="17"/>
              </w:rPr>
              <w:t>18-</w:t>
            </w:r>
            <w:r>
              <w:rPr>
                <w:b/>
                <w:bCs/>
                <w:color w:val="FFFFFF"/>
                <w:sz w:val="17"/>
                <w:szCs w:val="17"/>
              </w:rPr>
              <w:t>MONTH POTENTIAL</w:t>
            </w:r>
          </w:p>
        </w:tc>
        <w:tc>
          <w:tcPr>
            <w:tcW w:w="7020" w:type="dxa"/>
            <w:tcBorders>
              <w:top w:val="single" w:sz="1" w:space="0" w:color="CCCCCC"/>
              <w:left w:val="single" w:sz="1" w:space="0" w:color="CCCCCC"/>
              <w:bottom w:val="single" w:sz="1" w:space="0" w:color="CCCCCC"/>
              <w:right w:val="single" w:sz="1" w:space="0" w:color="CCCCCC"/>
            </w:tcBorders>
            <w:shd w:val="clear" w:color="auto" w:fill="D4EAF5"/>
            <w:tcMar>
              <w:top w:w="80" w:type="dxa"/>
              <w:left w:w="130" w:type="dxa"/>
              <w:bottom w:w="80" w:type="dxa"/>
              <w:right w:w="130" w:type="dxa"/>
            </w:tcMar>
          </w:tcPr>
          <w:p w14:paraId="7B891C49" w14:textId="77777777" w:rsidR="007438CB" w:rsidRDefault="00587421">
            <w:r>
              <w:rPr>
                <w:sz w:val="18"/>
                <w:szCs w:val="18"/>
              </w:rPr>
              <w:t>LKR 40–90M advisory-only; LKR 60–160M with facilitated trade. Go advisory-only first.</w:t>
            </w:r>
          </w:p>
        </w:tc>
      </w:tr>
      <w:tr w:rsidR="007438CB" w14:paraId="7B891C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566573"/>
            <w:tcMar>
              <w:top w:w="80" w:type="dxa"/>
              <w:left w:w="130" w:type="dxa"/>
              <w:bottom w:w="80" w:type="dxa"/>
              <w:right w:w="130" w:type="dxa"/>
            </w:tcMar>
          </w:tcPr>
          <w:p w14:paraId="7B891C4B" w14:textId="77777777" w:rsidR="007438CB" w:rsidRDefault="00587421">
            <w:r>
              <w:rPr>
                <w:b/>
                <w:bCs/>
                <w:color w:val="FFFFFF"/>
                <w:sz w:val="17"/>
                <w:szCs w:val="17"/>
              </w:rPr>
              <w:t>KEY RISK</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4C" w14:textId="77777777" w:rsidR="007438CB" w:rsidRDefault="00587421">
            <w:r>
              <w:rPr>
                <w:sz w:val="18"/>
                <w:szCs w:val="18"/>
              </w:rPr>
              <w:t>3-year organic conversion requirement exists for certified organic (no synthetic inputs for 3 years before certification). Mitigation: Rainfores</w:t>
            </w:r>
            <w:r>
              <w:rPr>
                <w:sz w:val="18"/>
                <w:szCs w:val="18"/>
              </w:rPr>
              <w:t>t Alliance has NO conversion period — certification based on practices, not conversion timeline. RA is the fastest entry point. Focus RA first; organic certification as an upgrade offer.</w:t>
            </w:r>
          </w:p>
        </w:tc>
      </w:tr>
      <w:tr w:rsidR="007438CB" w14:paraId="7B891C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C4E" w14:textId="77777777" w:rsidR="007438CB" w:rsidRDefault="00587421">
            <w:r>
              <w:rPr>
                <w:b/>
                <w:bCs/>
                <w:color w:val="FFFFFF"/>
                <w:sz w:val="17"/>
                <w:szCs w:val="17"/>
              </w:rPr>
              <w:t>YOUR EDGE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B891C4F" w14:textId="77777777" w:rsidR="007438CB" w:rsidRDefault="00587421">
            <w:r>
              <w:rPr>
                <w:sz w:val="18"/>
                <w:szCs w:val="18"/>
              </w:rPr>
              <w:t>Tea Board and EDB relationships open estate doors. EU buyer relationships (Clipper Tea, Hampstead, Pukka) are the real asset — they pull the entire supply chain into certification. Reverse the model: get the buyer mandate first, then recruit the certified/</w:t>
            </w:r>
            <w:r>
              <w:rPr>
                <w:sz w:val="18"/>
                <w:szCs w:val="18"/>
              </w:rPr>
              <w:t>certifying suppliers.</w:t>
            </w:r>
          </w:p>
        </w:tc>
      </w:tr>
      <w:tr w:rsidR="007438CB" w14:paraId="7B891C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30" w:type="dxa"/>
              <w:bottom w:w="80" w:type="dxa"/>
              <w:right w:w="130" w:type="dxa"/>
            </w:tcMar>
          </w:tcPr>
          <w:p w14:paraId="7B891C51" w14:textId="77777777" w:rsidR="007438CB" w:rsidRDefault="00587421">
            <w:r>
              <w:rPr>
                <w:b/>
                <w:bCs/>
                <w:color w:val="FFFFFF"/>
                <w:sz w:val="17"/>
                <w:szCs w:val="17"/>
              </w:rPr>
              <w:t>NAMED TARGET COMPANIES</w:t>
            </w:r>
          </w:p>
        </w:tc>
        <w:tc>
          <w:tcPr>
            <w:tcW w:w="7020" w:type="dxa"/>
            <w:tcBorders>
              <w:top w:val="single" w:sz="1" w:space="0" w:color="CCCCCC"/>
              <w:left w:val="single" w:sz="1" w:space="0" w:color="CCCCCC"/>
              <w:bottom w:val="single" w:sz="1" w:space="0" w:color="CCCCCC"/>
              <w:right w:val="single" w:sz="1" w:space="0" w:color="CCCCCC"/>
            </w:tcBorders>
            <w:shd w:val="clear" w:color="auto" w:fill="D5F0E3"/>
            <w:tcMar>
              <w:top w:w="80" w:type="dxa"/>
              <w:left w:w="130" w:type="dxa"/>
              <w:bottom w:w="80" w:type="dxa"/>
              <w:right w:w="130" w:type="dxa"/>
            </w:tcMar>
          </w:tcPr>
          <w:p w14:paraId="7B891C52" w14:textId="77777777" w:rsidR="007438CB" w:rsidRDefault="00587421">
            <w:r>
              <w:rPr>
                <w:sz w:val="18"/>
                <w:szCs w:val="18"/>
              </w:rPr>
              <w:t xml:space="preserve">NAMED TARGETS — Tea Estates for RA Upgrade: </w:t>
            </w:r>
            <w:proofErr w:type="spellStart"/>
            <w:r>
              <w:rPr>
                <w:sz w:val="18"/>
                <w:szCs w:val="18"/>
              </w:rPr>
              <w:t>Kotagala</w:t>
            </w:r>
            <w:proofErr w:type="spellEnd"/>
            <w:r>
              <w:rPr>
                <w:sz w:val="18"/>
                <w:szCs w:val="18"/>
              </w:rPr>
              <w:t xml:space="preserve"> Plantations PLC, </w:t>
            </w:r>
            <w:proofErr w:type="spellStart"/>
            <w:r>
              <w:rPr>
                <w:sz w:val="18"/>
                <w:szCs w:val="18"/>
              </w:rPr>
              <w:t>Agalawatte</w:t>
            </w:r>
            <w:proofErr w:type="spellEnd"/>
            <w:r>
              <w:rPr>
                <w:sz w:val="18"/>
                <w:szCs w:val="18"/>
              </w:rPr>
              <w:t xml:space="preserve"> Plantations PLC, </w:t>
            </w:r>
            <w:proofErr w:type="spellStart"/>
            <w:r>
              <w:rPr>
                <w:sz w:val="18"/>
                <w:szCs w:val="18"/>
              </w:rPr>
              <w:t>Bogawantalawa</w:t>
            </w:r>
            <w:proofErr w:type="spellEnd"/>
            <w:r>
              <w:rPr>
                <w:sz w:val="18"/>
                <w:szCs w:val="18"/>
              </w:rPr>
              <w:t xml:space="preserve"> Tea Estates PLC (all CSE-listed, sustainability-oriented but partially certified). MJF Group/</w:t>
            </w:r>
            <w:proofErr w:type="spellStart"/>
            <w:r>
              <w:rPr>
                <w:sz w:val="18"/>
                <w:szCs w:val="18"/>
              </w:rPr>
              <w:t>Dilmah</w:t>
            </w:r>
            <w:proofErr w:type="spellEnd"/>
            <w:r>
              <w:rPr>
                <w:sz w:val="18"/>
                <w:szCs w:val="18"/>
              </w:rPr>
              <w:t xml:space="preserve"> contracted estate network (600+ estate suppl</w:t>
            </w:r>
            <w:r>
              <w:rPr>
                <w:sz w:val="18"/>
                <w:szCs w:val="18"/>
              </w:rPr>
              <w:t>iers — many uncertified). Cinnamon: Ceylon Cinnamon Ltd, National Cinnamon Exporters Association members (100+ exporters). Spice Exporters: Akbar Brothers spice division, Lanka Spice Exports, Cargills Ceylon (spice category). Premium Buyer Side (EU/UK): Cl</w:t>
            </w:r>
            <w:r>
              <w:rPr>
                <w:sz w:val="18"/>
                <w:szCs w:val="18"/>
              </w:rPr>
              <w:t>ipper Tea (European market leader for ethical/organic tea), Hampstead Tea (Biodynamic certified buyer — active in Sri Lanka), Rare Tea Company (direct estate sourcing — premium UK brand).</w:t>
            </w:r>
          </w:p>
        </w:tc>
      </w:tr>
      <w:tr w:rsidR="007438CB" w14:paraId="7B891C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B7950B"/>
            <w:tcMar>
              <w:top w:w="80" w:type="dxa"/>
              <w:left w:w="130" w:type="dxa"/>
              <w:bottom w:w="80" w:type="dxa"/>
              <w:right w:w="130" w:type="dxa"/>
            </w:tcMar>
          </w:tcPr>
          <w:p w14:paraId="7B891C54" w14:textId="77777777" w:rsidR="007438CB" w:rsidRDefault="00587421">
            <w:r>
              <w:rPr>
                <w:b/>
                <w:bCs/>
                <w:color w:val="FFFFFF"/>
                <w:sz w:val="17"/>
                <w:szCs w:val="17"/>
              </w:rPr>
              <w:t>HOW TO FIND THEM</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30" w:type="dxa"/>
              <w:bottom w:w="80" w:type="dxa"/>
              <w:right w:w="130" w:type="dxa"/>
            </w:tcMar>
          </w:tcPr>
          <w:p w14:paraId="7B891C55" w14:textId="77777777" w:rsidR="007438CB" w:rsidRDefault="00587421">
            <w:r>
              <w:rPr>
                <w:sz w:val="18"/>
                <w:szCs w:val="18"/>
              </w:rPr>
              <w:t xml:space="preserve">Tea Board Licensed Exporter Register — cross-reference with RA's certified tracker (ra.org/find-certified) to identify uncertified exporters. </w:t>
            </w:r>
            <w:proofErr w:type="spellStart"/>
            <w:r>
              <w:rPr>
                <w:sz w:val="18"/>
                <w:szCs w:val="18"/>
              </w:rPr>
              <w:t>BioFach</w:t>
            </w:r>
            <w:proofErr w:type="spellEnd"/>
            <w:r>
              <w:rPr>
                <w:sz w:val="18"/>
                <w:szCs w:val="18"/>
              </w:rPr>
              <w:t xml:space="preserve"> exhibitor list (biofach.de) — Sri Lankan companies that exhibit but are not certified = warm leads. </w:t>
            </w:r>
            <w:r>
              <w:rPr>
                <w:sz w:val="18"/>
                <w:szCs w:val="18"/>
              </w:rPr>
              <w:lastRenderedPageBreak/>
              <w:t xml:space="preserve">EDB </w:t>
            </w:r>
            <w:proofErr w:type="spellStart"/>
            <w:r>
              <w:rPr>
                <w:sz w:val="18"/>
                <w:szCs w:val="18"/>
              </w:rPr>
              <w:t>eM</w:t>
            </w:r>
            <w:r>
              <w:rPr>
                <w:sz w:val="18"/>
                <w:szCs w:val="18"/>
              </w:rPr>
              <w:t>arketplace</w:t>
            </w:r>
            <w:proofErr w:type="spellEnd"/>
            <w:r>
              <w:rPr>
                <w:sz w:val="18"/>
                <w:szCs w:val="18"/>
              </w:rPr>
              <w:t xml:space="preserve"> (srilankabusiness.com/e-marketplace) — exporters listed with product categories. Contact European organic tea importers (Hamburg Tea Exchange, Amsterdam commodity brokers) — they tell you which Sri Lanka estates they WANT to source from but cann</w:t>
            </w:r>
            <w:r>
              <w:rPr>
                <w:sz w:val="18"/>
                <w:szCs w:val="18"/>
              </w:rPr>
              <w:t>ot because they lack certification. That's your mandate.</w:t>
            </w:r>
          </w:p>
        </w:tc>
      </w:tr>
    </w:tbl>
    <w:p w14:paraId="7B891C57" w14:textId="77777777" w:rsidR="007438CB" w:rsidRDefault="00587421">
      <w:r>
        <w:lastRenderedPageBreak/>
        <w:br w:type="page"/>
      </w:r>
    </w:p>
    <w:p w14:paraId="7B891C58" w14:textId="77777777" w:rsidR="007438CB" w:rsidRDefault="00587421">
      <w:pPr>
        <w:pStyle w:val="Heading1"/>
      </w:pPr>
      <w:r>
        <w:lastRenderedPageBreak/>
        <w:t>PROSPECTING SYSTEM: FROM CONTACT TO CONTRACT</w:t>
      </w:r>
    </w:p>
    <w:p w14:paraId="7B891C59" w14:textId="77777777" w:rsidR="007438CB" w:rsidRDefault="00587421">
      <w:pPr>
        <w:spacing w:after="80"/>
      </w:pPr>
      <w:r>
        <w:rPr>
          <w:color w:val="000000"/>
          <w:sz w:val="19"/>
          <w:szCs w:val="19"/>
        </w:rPr>
        <w:t>This section gives you everything needed to systematically build a pipeline — databases to find companies, a conversation framework to open doors, and a stage-by-stage funnel to convert prospects to signed mandates.</w:t>
      </w:r>
    </w:p>
    <w:p w14:paraId="7B891C5A" w14:textId="77777777" w:rsidR="007438CB" w:rsidRDefault="007438CB">
      <w:pPr>
        <w:spacing w:after="80"/>
      </w:pPr>
    </w:p>
    <w:p w14:paraId="7B891C5B" w14:textId="77777777" w:rsidR="007438CB" w:rsidRDefault="00587421">
      <w:pPr>
        <w:pStyle w:val="Heading2"/>
      </w:pPr>
      <w:r>
        <w:t>PART A: WHERE TO FIND YOUR CLIENTS</w:t>
      </w:r>
    </w:p>
    <w:p w14:paraId="7B891C5C" w14:textId="77777777" w:rsidR="007438CB" w:rsidRDefault="00587421">
      <w:pPr>
        <w:spacing w:after="80"/>
      </w:pPr>
      <w:r>
        <w:rPr>
          <w:color w:val="000000"/>
          <w:sz w:val="18"/>
          <w:szCs w:val="18"/>
        </w:rPr>
        <w:t xml:space="preserve">Use </w:t>
      </w:r>
      <w:r>
        <w:rPr>
          <w:color w:val="000000"/>
          <w:sz w:val="18"/>
          <w:szCs w:val="18"/>
        </w:rPr>
        <w:t>these 11 databases and channels systematically. Each is free or low-cost. Together they give you 2,000+ named prospects across all 10 opportunities.</w:t>
      </w:r>
    </w:p>
    <w:p w14:paraId="7B891C5D" w14:textId="77777777" w:rsidR="007438CB" w:rsidRDefault="007438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699"/>
        <w:gridCol w:w="2815"/>
        <w:gridCol w:w="1513"/>
        <w:gridCol w:w="1906"/>
      </w:tblGrid>
      <w:tr w:rsidR="007438CB" w14:paraId="7B891C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5E" w14:textId="77777777" w:rsidR="007438CB" w:rsidRDefault="00587421">
            <w:r>
              <w:rPr>
                <w:b/>
                <w:bCs/>
                <w:color w:val="FFFFFF"/>
                <w:sz w:val="18"/>
                <w:szCs w:val="18"/>
              </w:rPr>
              <w:t>Database / Source</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5F" w14:textId="77777777" w:rsidR="007438CB" w:rsidRDefault="00587421">
            <w:r>
              <w:rPr>
                <w:b/>
                <w:bCs/>
                <w:color w:val="FFFFFF"/>
                <w:sz w:val="18"/>
                <w:szCs w:val="18"/>
              </w:rPr>
              <w:t>What You Get</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60" w14:textId="77777777" w:rsidR="007438CB" w:rsidRDefault="00587421">
            <w:r>
              <w:rPr>
                <w:b/>
                <w:bCs/>
                <w:color w:val="FFFFFF"/>
                <w:sz w:val="18"/>
                <w:szCs w:val="18"/>
              </w:rPr>
              <w:t>Where</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61" w14:textId="77777777" w:rsidR="007438CB" w:rsidRDefault="00587421">
            <w:r>
              <w:rPr>
                <w:b/>
                <w:bCs/>
                <w:color w:val="FFFFFF"/>
                <w:sz w:val="18"/>
                <w:szCs w:val="18"/>
              </w:rPr>
              <w:t>Cost</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62" w14:textId="77777777" w:rsidR="007438CB" w:rsidRDefault="00587421">
            <w:r>
              <w:rPr>
                <w:b/>
                <w:bCs/>
                <w:color w:val="FFFFFF"/>
                <w:sz w:val="18"/>
                <w:szCs w:val="18"/>
              </w:rPr>
              <w:t>How to Use It</w:t>
            </w:r>
          </w:p>
        </w:tc>
      </w:tr>
      <w:tr w:rsidR="007438CB" w14:paraId="7B891C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64" w14:textId="77777777" w:rsidR="007438CB" w:rsidRDefault="00587421">
            <w:r>
              <w:rPr>
                <w:b/>
                <w:bCs/>
                <w:color w:val="000000"/>
                <w:sz w:val="17"/>
                <w:szCs w:val="17"/>
              </w:rPr>
              <w:t>EDB Exporters' Directory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5" w14:textId="77777777" w:rsidR="007438CB" w:rsidRDefault="00587421">
            <w:r>
              <w:rPr>
                <w:color w:val="000000"/>
                <w:sz w:val="17"/>
                <w:szCs w:val="17"/>
              </w:rPr>
              <w:t>Verified list of all registered Sri Lankan exporters by sector (apparel, tea, spices, rubber, FMCG)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6" w14:textId="77777777" w:rsidR="007438CB" w:rsidRDefault="00587421">
            <w:r>
              <w:rPr>
                <w:color w:val="2E86AB"/>
                <w:sz w:val="16"/>
                <w:szCs w:val="16"/>
              </w:rPr>
              <w:t>srilankabusiness.com/exporters-directory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7" w14:textId="77777777" w:rsidR="007438CB" w:rsidRDefault="00587421">
            <w:r>
              <w:rPr>
                <w:b/>
                <w:bCs/>
                <w:color w:val="000000"/>
                <w:sz w:val="17"/>
                <w:szCs w:val="17"/>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8" w14:textId="77777777" w:rsidR="007438CB" w:rsidRDefault="00587421">
            <w:r>
              <w:rPr>
                <w:color w:val="000000"/>
                <w:sz w:val="16"/>
                <w:szCs w:val="16"/>
              </w:rPr>
              <w:t xml:space="preserve">Filter by sector (Apparel &amp; Textiles, Tea &amp; Herbal). Get company name, contact name, email. First call: 'Your </w:t>
            </w:r>
            <w:r>
              <w:rPr>
                <w:color w:val="000000"/>
                <w:sz w:val="16"/>
                <w:szCs w:val="16"/>
              </w:rPr>
              <w:t>EU buyer will need verified emissions data by Q1 2027.'</w:t>
            </w:r>
          </w:p>
        </w:tc>
      </w:tr>
      <w:tr w:rsidR="007438CB" w14:paraId="7B891C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6A" w14:textId="77777777" w:rsidR="007438CB" w:rsidRDefault="00587421">
            <w:r>
              <w:rPr>
                <w:b/>
                <w:bCs/>
                <w:color w:val="000000"/>
                <w:sz w:val="17"/>
                <w:szCs w:val="17"/>
              </w:rPr>
              <w:t>CSE Listed Companies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B" w14:textId="77777777" w:rsidR="007438CB" w:rsidRDefault="00587421">
            <w:r>
              <w:rPr>
                <w:color w:val="000000"/>
                <w:sz w:val="17"/>
                <w:szCs w:val="17"/>
              </w:rPr>
              <w:t>All 240+ Colombo Stock Exchange listed companies with financials, annual reports, directors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C" w14:textId="77777777" w:rsidR="007438CB" w:rsidRDefault="00587421">
            <w:r>
              <w:rPr>
                <w:color w:val="2E86AB"/>
                <w:sz w:val="16"/>
                <w:szCs w:val="16"/>
              </w:rPr>
              <w:t>cse.lk/listings/listed-companies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D" w14:textId="77777777" w:rsidR="007438CB" w:rsidRDefault="00587421">
            <w:r>
              <w:rPr>
                <w:b/>
                <w:bCs/>
                <w:color w:val="000000"/>
                <w:sz w:val="17"/>
                <w:szCs w:val="17"/>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6E" w14:textId="77777777" w:rsidR="007438CB" w:rsidRDefault="00587421">
            <w:r>
              <w:rPr>
                <w:color w:val="000000"/>
                <w:sz w:val="16"/>
                <w:szCs w:val="16"/>
              </w:rPr>
              <w:t>Filter by sector. Check annual report for sustainability committee, existing GRI disclosure. No disclosure = your pitch. Top 100 mandated under SLFRS S1/S2 from Jan 2025.</w:t>
            </w:r>
          </w:p>
        </w:tc>
      </w:tr>
      <w:tr w:rsidR="007438CB" w14:paraId="7B891C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70" w14:textId="77777777" w:rsidR="007438CB" w:rsidRDefault="00587421">
            <w:r>
              <w:rPr>
                <w:b/>
                <w:bCs/>
                <w:color w:val="000000"/>
                <w:sz w:val="17"/>
                <w:szCs w:val="17"/>
              </w:rPr>
              <w:t>JAAF / SLAEA Member Directory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1" w14:textId="77777777" w:rsidR="007438CB" w:rsidRDefault="00587421">
            <w:r>
              <w:rPr>
                <w:color w:val="000000"/>
                <w:sz w:val="17"/>
                <w:szCs w:val="17"/>
              </w:rPr>
              <w:t>Joint Apparel Association Forum + Sri Lanka Apparel Ex</w:t>
            </w:r>
            <w:r>
              <w:rPr>
                <w:color w:val="000000"/>
                <w:sz w:val="17"/>
                <w:szCs w:val="17"/>
              </w:rPr>
              <w:t>porters Association members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2" w14:textId="77777777" w:rsidR="007438CB" w:rsidRDefault="00587421">
            <w:r>
              <w:rPr>
                <w:color w:val="2E86AB"/>
                <w:sz w:val="16"/>
                <w:szCs w:val="16"/>
              </w:rPr>
              <w:t>srilankaapparel.com / jaafsl.lk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3" w14:textId="77777777" w:rsidR="007438CB" w:rsidRDefault="00587421">
            <w:r>
              <w:rPr>
                <w:b/>
                <w:bCs/>
                <w:color w:val="000000"/>
                <w:sz w:val="17"/>
                <w:szCs w:val="17"/>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4" w14:textId="77777777" w:rsidR="007438CB" w:rsidRDefault="00587421">
            <w:r>
              <w:rPr>
                <w:color w:val="000000"/>
                <w:sz w:val="16"/>
                <w:szCs w:val="16"/>
              </w:rPr>
              <w:t>~800 apparel members. Cross-reference with CBAM coverage. Companies shipping to EU are priority. Ask JAAF to co-host a CBAM briefing — instant access to 200+ factory CFOs.</w:t>
            </w:r>
          </w:p>
        </w:tc>
      </w:tr>
      <w:tr w:rsidR="007438CB" w14:paraId="7B891C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76" w14:textId="77777777" w:rsidR="007438CB" w:rsidRDefault="00587421">
            <w:r>
              <w:rPr>
                <w:b/>
                <w:bCs/>
                <w:color w:val="000000"/>
                <w:sz w:val="17"/>
                <w:szCs w:val="17"/>
              </w:rPr>
              <w:t>Sri Lanka Tea Boar</w:t>
            </w:r>
            <w:r>
              <w:rPr>
                <w:b/>
                <w:bCs/>
                <w:color w:val="000000"/>
                <w:sz w:val="17"/>
                <w:szCs w:val="17"/>
              </w:rPr>
              <w:t>d Exporters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7" w14:textId="77777777" w:rsidR="007438CB" w:rsidRDefault="00587421">
            <w:r>
              <w:rPr>
                <w:color w:val="000000"/>
                <w:sz w:val="17"/>
                <w:szCs w:val="17"/>
              </w:rPr>
              <w:t>Licensed tea exporters and estate companies registered with Tea 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8" w14:textId="77777777" w:rsidR="007438CB" w:rsidRDefault="00587421">
            <w:r>
              <w:rPr>
                <w:color w:val="2E86AB"/>
                <w:sz w:val="16"/>
                <w:szCs w:val="16"/>
              </w:rPr>
              <w:t>pureceylontea.com/trade/licensed-exporters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9" w14:textId="77777777" w:rsidR="007438CB" w:rsidRDefault="00587421">
            <w:r>
              <w:rPr>
                <w:b/>
                <w:bCs/>
                <w:color w:val="000000"/>
                <w:sz w:val="17"/>
                <w:szCs w:val="17"/>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A" w14:textId="77777777" w:rsidR="007438CB" w:rsidRDefault="00587421">
            <w:r>
              <w:rPr>
                <w:color w:val="000000"/>
                <w:sz w:val="16"/>
                <w:szCs w:val="16"/>
              </w:rPr>
              <w:t>All licensed exporters must register. Look for companies NOT yet RA or Fairtrade certified. Offer free gap assessment as lead magnet.</w:t>
            </w:r>
          </w:p>
        </w:tc>
      </w:tr>
      <w:tr w:rsidR="007438CB" w14:paraId="7B891C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7C" w14:textId="77777777" w:rsidR="007438CB" w:rsidRDefault="00587421">
            <w:r>
              <w:rPr>
                <w:b/>
                <w:bCs/>
                <w:color w:val="000000"/>
                <w:sz w:val="17"/>
                <w:szCs w:val="17"/>
              </w:rPr>
              <w:t>SLTDA Hotel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D" w14:textId="77777777" w:rsidR="007438CB" w:rsidRDefault="00587421">
            <w:r>
              <w:rPr>
                <w:color w:val="000000"/>
                <w:sz w:val="17"/>
                <w:szCs w:val="17"/>
              </w:rPr>
              <w:t>All SLTDA-registered accommodation (58,000+ rooms). Graded by star, by region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E" w14:textId="77777777" w:rsidR="007438CB" w:rsidRDefault="00587421">
            <w:r>
              <w:rPr>
                <w:color w:val="2E86AB"/>
                <w:sz w:val="16"/>
                <w:szCs w:val="16"/>
              </w:rPr>
              <w:t>sltda.gov.lk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7F" w14:textId="77777777" w:rsidR="007438CB" w:rsidRDefault="00587421">
            <w:r>
              <w:rPr>
                <w:b/>
                <w:bCs/>
                <w:color w:val="000000"/>
                <w:sz w:val="17"/>
                <w:szCs w:val="17"/>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0" w14:textId="77777777" w:rsidR="007438CB" w:rsidRDefault="00587421">
            <w:r>
              <w:rPr>
                <w:color w:val="000000"/>
                <w:sz w:val="16"/>
                <w:szCs w:val="16"/>
              </w:rPr>
              <w:t>Filt</w:t>
            </w:r>
            <w:r>
              <w:rPr>
                <w:color w:val="000000"/>
                <w:sz w:val="16"/>
                <w:szCs w:val="16"/>
              </w:rPr>
              <w:t>er by 3–</w:t>
            </w:r>
            <w:proofErr w:type="gramStart"/>
            <w:r>
              <w:rPr>
                <w:color w:val="000000"/>
                <w:sz w:val="16"/>
                <w:szCs w:val="16"/>
              </w:rPr>
              <w:t>5 star</w:t>
            </w:r>
            <w:proofErr w:type="gramEnd"/>
            <w:r>
              <w:rPr>
                <w:color w:val="000000"/>
                <w:sz w:val="16"/>
                <w:szCs w:val="16"/>
              </w:rPr>
              <w:t xml:space="preserve"> boutique properties in Galle, Sigiriya, </w:t>
            </w:r>
            <w:proofErr w:type="spellStart"/>
            <w:r>
              <w:rPr>
                <w:color w:val="000000"/>
                <w:sz w:val="16"/>
                <w:szCs w:val="16"/>
              </w:rPr>
              <w:t>Yala</w:t>
            </w:r>
            <w:proofErr w:type="spellEnd"/>
            <w:r>
              <w:rPr>
                <w:color w:val="000000"/>
                <w:sz w:val="16"/>
                <w:szCs w:val="16"/>
              </w:rPr>
              <w:t>, Kandy. These have international guests and most benefit from GSTC certification. Good Travel Seal program already running — piggyback onto it.</w:t>
            </w:r>
          </w:p>
        </w:tc>
      </w:tr>
      <w:tr w:rsidR="007438CB" w14:paraId="7B891C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82" w14:textId="77777777" w:rsidR="007438CB" w:rsidRDefault="00587421">
            <w:r>
              <w:rPr>
                <w:b/>
                <w:bCs/>
                <w:color w:val="000000"/>
                <w:sz w:val="17"/>
                <w:szCs w:val="17"/>
              </w:rPr>
              <w:t>CEA EPR Pilot Participants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3" w14:textId="77777777" w:rsidR="007438CB" w:rsidRDefault="00587421">
            <w:r>
              <w:rPr>
                <w:color w:val="000000"/>
                <w:sz w:val="17"/>
                <w:szCs w:val="17"/>
              </w:rPr>
              <w:t>FMCG and pharma companie</w:t>
            </w:r>
            <w:r>
              <w:rPr>
                <w:color w:val="000000"/>
                <w:sz w:val="17"/>
                <w:szCs w:val="17"/>
              </w:rPr>
              <w:t xml:space="preserve">s </w:t>
            </w:r>
            <w:r>
              <w:rPr>
                <w:color w:val="000000"/>
                <w:sz w:val="17"/>
                <w:szCs w:val="17"/>
              </w:rPr>
              <w:lastRenderedPageBreak/>
              <w:t>enrolled in CEA's EPR pilot scheme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4" w14:textId="77777777" w:rsidR="007438CB" w:rsidRDefault="00587421">
            <w:r>
              <w:rPr>
                <w:color w:val="2E86AB"/>
                <w:sz w:val="16"/>
                <w:szCs w:val="16"/>
              </w:rPr>
              <w:lastRenderedPageBreak/>
              <w:t>cea.lk / direct from CEA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5" w14:textId="77777777" w:rsidR="007438CB" w:rsidRDefault="00587421">
            <w:r>
              <w:rPr>
                <w:b/>
                <w:bCs/>
                <w:color w:val="000000"/>
                <w:sz w:val="17"/>
                <w:szCs w:val="17"/>
              </w:rPr>
              <w:t>FREE (request)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6" w14:textId="77777777" w:rsidR="007438CB" w:rsidRDefault="00587421">
            <w:r>
              <w:rPr>
                <w:color w:val="000000"/>
                <w:sz w:val="16"/>
                <w:szCs w:val="16"/>
              </w:rPr>
              <w:t xml:space="preserve">Request list via formal FOI or through CEA contacts. These companies have </w:t>
            </w:r>
            <w:r>
              <w:rPr>
                <w:color w:val="000000"/>
                <w:sz w:val="16"/>
                <w:szCs w:val="16"/>
              </w:rPr>
              <w:lastRenderedPageBreak/>
              <w:t>already signaled EPR willingness — they're your warmest leads for full EPR compliance management.</w:t>
            </w:r>
          </w:p>
        </w:tc>
      </w:tr>
      <w:tr w:rsidR="007438CB" w14:paraId="7B891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88" w14:textId="77777777" w:rsidR="007438CB" w:rsidRDefault="00587421">
            <w:r>
              <w:rPr>
                <w:b/>
                <w:bCs/>
                <w:color w:val="000000"/>
                <w:sz w:val="17"/>
                <w:szCs w:val="17"/>
              </w:rPr>
              <w:lastRenderedPageBreak/>
              <w:t>Ceylon Chamber of Commerce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9" w14:textId="77777777" w:rsidR="007438CB" w:rsidRDefault="00587421">
            <w:r>
              <w:rPr>
                <w:color w:val="000000"/>
                <w:sz w:val="17"/>
                <w:szCs w:val="17"/>
              </w:rPr>
              <w:t>Member company directory with contacts across FMCG, finance, export sectors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A" w14:textId="77777777" w:rsidR="007438CB" w:rsidRDefault="00587421">
            <w:r>
              <w:rPr>
                <w:color w:val="2E86AB"/>
                <w:sz w:val="16"/>
                <w:szCs w:val="16"/>
              </w:rPr>
              <w:t>chamber.lk/membership-directory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B" w14:textId="77777777" w:rsidR="007438CB" w:rsidRDefault="00587421">
            <w:r>
              <w:rPr>
                <w:b/>
                <w:bCs/>
                <w:color w:val="000000"/>
                <w:sz w:val="17"/>
                <w:szCs w:val="17"/>
              </w:rPr>
              <w:t>Member fee or request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C" w14:textId="77777777" w:rsidR="007438CB" w:rsidRDefault="00587421">
            <w:r>
              <w:rPr>
                <w:color w:val="000000"/>
                <w:sz w:val="16"/>
                <w:szCs w:val="16"/>
              </w:rPr>
              <w:t xml:space="preserve">Large multinationals and conglomerates (Unilever, Nestle, JKH, </w:t>
            </w:r>
            <w:proofErr w:type="spellStart"/>
            <w:r>
              <w:rPr>
                <w:color w:val="000000"/>
                <w:sz w:val="16"/>
                <w:szCs w:val="16"/>
              </w:rPr>
              <w:t>Hemas</w:t>
            </w:r>
            <w:proofErr w:type="spellEnd"/>
            <w:r>
              <w:rPr>
                <w:color w:val="000000"/>
                <w:sz w:val="16"/>
                <w:szCs w:val="16"/>
              </w:rPr>
              <w:t>) all chamber members. Events =</w:t>
            </w:r>
            <w:r>
              <w:rPr>
                <w:color w:val="000000"/>
                <w:sz w:val="16"/>
                <w:szCs w:val="16"/>
              </w:rPr>
              <w:t xml:space="preserve"> access to CFOs and sustainability heads without cold-calling.</w:t>
            </w:r>
          </w:p>
        </w:tc>
      </w:tr>
      <w:tr w:rsidR="007438CB" w14:paraId="7B891C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8E" w14:textId="77777777" w:rsidR="007438CB" w:rsidRDefault="00587421">
            <w:r>
              <w:rPr>
                <w:b/>
                <w:bCs/>
                <w:color w:val="000000"/>
                <w:sz w:val="17"/>
                <w:szCs w:val="17"/>
              </w:rPr>
              <w:t>LinkedIn Company Search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8F" w14:textId="77777777" w:rsidR="007438CB" w:rsidRDefault="00587421">
            <w:r>
              <w:rPr>
                <w:color w:val="000000"/>
                <w:sz w:val="17"/>
                <w:szCs w:val="17"/>
              </w:rPr>
              <w:t>Decision-maker contacts: Sustainability Manager, CFO, Export Director, Compliance 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0" w14:textId="77777777" w:rsidR="007438CB" w:rsidRDefault="00587421">
            <w:r>
              <w:rPr>
                <w:color w:val="2E86AB"/>
                <w:sz w:val="16"/>
                <w:szCs w:val="16"/>
              </w:rPr>
              <w:t>linkedin.com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1" w14:textId="77777777" w:rsidR="007438CB" w:rsidRDefault="00587421">
            <w:r>
              <w:rPr>
                <w:b/>
                <w:bCs/>
                <w:color w:val="000000"/>
                <w:sz w:val="17"/>
                <w:szCs w:val="17"/>
              </w:rPr>
              <w:t>FREE/Premium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2" w14:textId="77777777" w:rsidR="007438CB" w:rsidRDefault="00587421">
            <w:r>
              <w:rPr>
                <w:color w:val="000000"/>
                <w:sz w:val="16"/>
                <w:szCs w:val="16"/>
              </w:rPr>
              <w:t>Search: 'Sustainability Manager Sri Lanka', 'ESG Off</w:t>
            </w:r>
            <w:r>
              <w:rPr>
                <w:color w:val="000000"/>
                <w:sz w:val="16"/>
                <w:szCs w:val="16"/>
              </w:rPr>
              <w:t>icer Colombo', 'Export Compliance Sri Lanka'. Message: 'EU CBAM requires verified Scope 1–2 data by Q1 2027. We've built the fastest verification pathway in Sri Lanka.'</w:t>
            </w:r>
          </w:p>
        </w:tc>
      </w:tr>
      <w:tr w:rsidR="007438CB" w14:paraId="7B891C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94" w14:textId="77777777" w:rsidR="007438CB" w:rsidRDefault="00587421">
            <w:r>
              <w:rPr>
                <w:b/>
                <w:bCs/>
                <w:color w:val="000000"/>
                <w:sz w:val="17"/>
                <w:szCs w:val="17"/>
              </w:rPr>
              <w:t>EU Buyer Sustainability Teams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5" w14:textId="77777777" w:rsidR="007438CB" w:rsidRDefault="00587421">
            <w:r>
              <w:rPr>
                <w:color w:val="000000"/>
                <w:sz w:val="17"/>
                <w:szCs w:val="17"/>
              </w:rPr>
              <w:t>EU apparel brands, tea buyers, retailers with Scope 3 supply chain obligations under CSRD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6" w14:textId="77777777" w:rsidR="007438CB" w:rsidRDefault="00587421">
            <w:r>
              <w:rPr>
                <w:color w:val="2E86AB"/>
                <w:sz w:val="16"/>
                <w:szCs w:val="16"/>
              </w:rPr>
              <w:t xml:space="preserve">Marks &amp; Spencer, Patagonia, H&amp;M, Lipton, </w:t>
            </w:r>
            <w:proofErr w:type="spellStart"/>
            <w:r>
              <w:rPr>
                <w:color w:val="2E86AB"/>
                <w:sz w:val="16"/>
                <w:szCs w:val="16"/>
              </w:rPr>
              <w:t>Twinings</w:t>
            </w:r>
            <w:proofErr w:type="spellEnd"/>
            <w:r>
              <w:rPr>
                <w:color w:val="2E86AB"/>
                <w:sz w:val="16"/>
                <w:szCs w:val="16"/>
              </w:rPr>
              <w:t xml:space="preserve"> sustainability portals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7" w14:textId="77777777" w:rsidR="007438CB" w:rsidRDefault="00587421">
            <w:r>
              <w:rPr>
                <w:b/>
                <w:bCs/>
                <w:color w:val="000000"/>
                <w:sz w:val="17"/>
                <w:szCs w:val="17"/>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8" w14:textId="77777777" w:rsidR="007438CB" w:rsidRDefault="00587421">
            <w:r>
              <w:rPr>
                <w:color w:val="000000"/>
                <w:sz w:val="16"/>
                <w:szCs w:val="16"/>
              </w:rPr>
              <w:t>EU buyers are actively contacting their Sri Lankan suppliers to request emissions data a</w:t>
            </w:r>
            <w:r>
              <w:rPr>
                <w:color w:val="000000"/>
                <w:sz w:val="16"/>
                <w:szCs w:val="16"/>
              </w:rPr>
              <w:t>nd certifications. Position yourself to receive mandates FROM these buyers — they become your lead generator, not just your client's client.</w:t>
            </w:r>
          </w:p>
        </w:tc>
      </w:tr>
      <w:tr w:rsidR="007438CB" w14:paraId="7B891C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9A" w14:textId="77777777" w:rsidR="007438CB" w:rsidRDefault="00587421">
            <w:proofErr w:type="spellStart"/>
            <w:r>
              <w:rPr>
                <w:b/>
                <w:bCs/>
                <w:color w:val="000000"/>
                <w:sz w:val="17"/>
                <w:szCs w:val="17"/>
              </w:rPr>
              <w:t>Verra</w:t>
            </w:r>
            <w:proofErr w:type="spellEnd"/>
            <w:r>
              <w:rPr>
                <w:b/>
                <w:bCs/>
                <w:color w:val="000000"/>
                <w:sz w:val="17"/>
                <w:szCs w:val="17"/>
              </w:rPr>
              <w:t xml:space="preserve"> Project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B" w14:textId="77777777" w:rsidR="007438CB" w:rsidRDefault="00587421">
            <w:r>
              <w:rPr>
                <w:color w:val="000000"/>
                <w:sz w:val="17"/>
                <w:szCs w:val="17"/>
              </w:rPr>
              <w:t>Carbon credit project developers already registered in Sri Lanka or nearby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C" w14:textId="77777777" w:rsidR="007438CB" w:rsidRDefault="00587421">
            <w:r>
              <w:rPr>
                <w:color w:val="2E86AB"/>
                <w:sz w:val="16"/>
                <w:szCs w:val="16"/>
              </w:rPr>
              <w:t>registry.verra.o</w:t>
            </w:r>
            <w:r>
              <w:rPr>
                <w:color w:val="2E86AB"/>
                <w:sz w:val="16"/>
                <w:szCs w:val="16"/>
              </w:rPr>
              <w:t>rg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D" w14:textId="77777777" w:rsidR="007438CB" w:rsidRDefault="00587421">
            <w:r>
              <w:rPr>
                <w:b/>
                <w:bCs/>
                <w:color w:val="000000"/>
                <w:sz w:val="17"/>
                <w:szCs w:val="17"/>
              </w:rPr>
              <w:t>FREE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9E" w14:textId="77777777" w:rsidR="007438CB" w:rsidRDefault="00587421">
            <w:r>
              <w:rPr>
                <w:color w:val="000000"/>
                <w:sz w:val="16"/>
                <w:szCs w:val="16"/>
              </w:rPr>
              <w:t>Search Sri Lanka. See what's registered, what gaps exist. Find landowners who have NOT registered but have qualifying assets (forest, mangrove, agroforestry). That's your pipeline for carbon credit brokerage.</w:t>
            </w:r>
          </w:p>
        </w:tc>
      </w:tr>
    </w:tbl>
    <w:p w14:paraId="7B891CA0" w14:textId="77777777" w:rsidR="007438CB" w:rsidRDefault="007438CB">
      <w:pPr>
        <w:spacing w:after="100"/>
      </w:pPr>
    </w:p>
    <w:p w14:paraId="7B891CA1" w14:textId="77777777" w:rsidR="007438CB" w:rsidRDefault="00587421">
      <w:pPr>
        <w:pStyle w:val="Heading2"/>
      </w:pPr>
      <w:r>
        <w:t>PART B: THE BROKER PROSPECTING FUNNEL</w:t>
      </w:r>
    </w:p>
    <w:p w14:paraId="7B891CA2" w14:textId="77777777" w:rsidR="007438CB" w:rsidRDefault="00587421">
      <w:pPr>
        <w:spacing w:after="80"/>
      </w:pPr>
      <w:r>
        <w:rPr>
          <w:color w:val="000000"/>
          <w:sz w:val="18"/>
          <w:szCs w:val="18"/>
        </w:rPr>
        <w:t>Five stages from cold contact to signed mandate. Each stage has a specific action, expected outcome and the tool/channel to use.</w:t>
      </w:r>
    </w:p>
    <w:p w14:paraId="7B891CA3" w14:textId="77777777" w:rsidR="007438CB" w:rsidRDefault="007438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3045"/>
        <w:gridCol w:w="1632"/>
        <w:gridCol w:w="2965"/>
      </w:tblGrid>
      <w:tr w:rsidR="007438CB" w14:paraId="7B891C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A4" w14:textId="77777777" w:rsidR="007438CB" w:rsidRDefault="00587421">
            <w:r>
              <w:rPr>
                <w:b/>
                <w:bCs/>
                <w:color w:val="FFFFFF"/>
                <w:sz w:val="18"/>
                <w:szCs w:val="18"/>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A5" w14:textId="77777777" w:rsidR="007438CB" w:rsidRDefault="00587421">
            <w:r>
              <w:rPr>
                <w:b/>
                <w:bCs/>
                <w:color w:val="FFFFFF"/>
                <w:sz w:val="18"/>
                <w:szCs w:val="18"/>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A6" w14:textId="77777777" w:rsidR="007438CB" w:rsidRDefault="00587421">
            <w:r>
              <w:rPr>
                <w:b/>
                <w:bCs/>
                <w:color w:val="FFFFFF"/>
                <w:sz w:val="18"/>
                <w:szCs w:val="18"/>
              </w:rPr>
              <w:t>Expected Outcome</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A7" w14:textId="77777777" w:rsidR="007438CB" w:rsidRDefault="00587421">
            <w:r>
              <w:rPr>
                <w:b/>
                <w:bCs/>
                <w:color w:val="FFFFFF"/>
                <w:sz w:val="18"/>
                <w:szCs w:val="18"/>
              </w:rPr>
              <w:t>Tool / Channel</w:t>
            </w:r>
          </w:p>
        </w:tc>
      </w:tr>
      <w:tr w:rsidR="007438CB" w14:paraId="7B891C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A9" w14:textId="77777777" w:rsidR="007438CB" w:rsidRDefault="00587421">
            <w:r>
              <w:rPr>
                <w:b/>
                <w:bCs/>
                <w:color w:val="FFFFFF"/>
                <w:sz w:val="17"/>
                <w:szCs w:val="17"/>
              </w:rPr>
              <w:t>STAGE 1 COLD IDENTIFICATION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AA" w14:textId="77777777" w:rsidR="007438CB" w:rsidRDefault="00587421">
            <w:r>
              <w:rPr>
                <w:color w:val="000000"/>
                <w:sz w:val="17"/>
                <w:szCs w:val="17"/>
              </w:rPr>
              <w:t>Pull prospect list from EDB directory, CSE listed companies, JAAF/SLAEA members, Tea Board. Build a master spreadsheet: Company, Sector, Contact Name, Email, Known Compliance Gap, Opportunity Fit (#1–#10).</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90" w:type="dxa"/>
              <w:left w:w="130" w:type="dxa"/>
              <w:bottom w:w="90" w:type="dxa"/>
              <w:right w:w="130" w:type="dxa"/>
            </w:tcMar>
          </w:tcPr>
          <w:p w14:paraId="7B891CAB" w14:textId="77777777" w:rsidR="007438CB" w:rsidRDefault="00587421">
            <w:r>
              <w:rPr>
                <w:color w:val="000000"/>
                <w:sz w:val="17"/>
                <w:szCs w:val="17"/>
              </w:rPr>
              <w:t>200–500 named prospects in 2 weeks.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AC" w14:textId="77777777" w:rsidR="007438CB" w:rsidRDefault="00587421">
            <w:r>
              <w:rPr>
                <w:color w:val="000000"/>
                <w:sz w:val="17"/>
                <w:szCs w:val="17"/>
              </w:rPr>
              <w:t>EDB Exporters'</w:t>
            </w:r>
            <w:r>
              <w:rPr>
                <w:color w:val="000000"/>
                <w:sz w:val="17"/>
                <w:szCs w:val="17"/>
              </w:rPr>
              <w:t xml:space="preserve"> Directory. CSE Company List. SLAEA/JAAF membership. LinkedIn for contact names. Allocate 3 hours/week for database building.</w:t>
            </w:r>
          </w:p>
        </w:tc>
      </w:tr>
      <w:tr w:rsidR="007438CB" w14:paraId="7B891C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86AB"/>
            <w:tcMar>
              <w:top w:w="90" w:type="dxa"/>
              <w:left w:w="130" w:type="dxa"/>
              <w:bottom w:w="90" w:type="dxa"/>
              <w:right w:w="130" w:type="dxa"/>
            </w:tcMar>
          </w:tcPr>
          <w:p w14:paraId="7B891CAE" w14:textId="77777777" w:rsidR="007438CB" w:rsidRDefault="00587421">
            <w:r>
              <w:rPr>
                <w:b/>
                <w:bCs/>
                <w:color w:val="FFFFFF"/>
                <w:sz w:val="17"/>
                <w:szCs w:val="17"/>
              </w:rPr>
              <w:t>STAGE 2 WARM OPENING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AF" w14:textId="77777777" w:rsidR="007438CB" w:rsidRDefault="00587421">
            <w:r>
              <w:rPr>
                <w:color w:val="000000"/>
                <w:sz w:val="17"/>
                <w:szCs w:val="17"/>
              </w:rPr>
              <w:t xml:space="preserve">Send a </w:t>
            </w:r>
            <w:proofErr w:type="spellStart"/>
            <w:r>
              <w:rPr>
                <w:color w:val="000000"/>
                <w:sz w:val="17"/>
                <w:szCs w:val="17"/>
              </w:rPr>
              <w:t>personalised</w:t>
            </w:r>
            <w:proofErr w:type="spellEnd"/>
            <w:r>
              <w:rPr>
                <w:color w:val="000000"/>
                <w:sz w:val="17"/>
                <w:szCs w:val="17"/>
              </w:rPr>
              <w:t xml:space="preserve"> 3-sentence email or LinkedIn message. Lead </w:t>
            </w:r>
            <w:r>
              <w:rPr>
                <w:color w:val="000000"/>
                <w:sz w:val="17"/>
                <w:szCs w:val="17"/>
              </w:rPr>
              <w:lastRenderedPageBreak/>
              <w:t>with the regulatory deadline, not ESG. Example: 'Your EU buyer will require CBAM-verified Scope 1–2 emissions data by Q1 2027 or face penalty pricing. We've built the fastest verification pathw</w:t>
            </w:r>
            <w:r>
              <w:rPr>
                <w:color w:val="000000"/>
                <w:sz w:val="17"/>
                <w:szCs w:val="17"/>
              </w:rPr>
              <w:t>ay in Sri Lanka. Can we have 20 minutes to show you what it costs and what the alternative costs?'</w:t>
            </w:r>
          </w:p>
        </w:tc>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B0" w14:textId="77777777" w:rsidR="007438CB" w:rsidRDefault="00587421">
            <w:r>
              <w:rPr>
                <w:color w:val="000000"/>
                <w:sz w:val="17"/>
                <w:szCs w:val="17"/>
              </w:rPr>
              <w:lastRenderedPageBreak/>
              <w:t>10–20% reply rate on deadline-</w:t>
            </w:r>
            <w:r>
              <w:rPr>
                <w:color w:val="000000"/>
                <w:sz w:val="17"/>
                <w:szCs w:val="17"/>
              </w:rPr>
              <w:lastRenderedPageBreak/>
              <w:t>driven messaging vs 2–3% on ESG messaging.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B1" w14:textId="77777777" w:rsidR="007438CB" w:rsidRDefault="00587421">
            <w:r>
              <w:rPr>
                <w:color w:val="000000"/>
                <w:sz w:val="17"/>
                <w:szCs w:val="17"/>
              </w:rPr>
              <w:lastRenderedPageBreak/>
              <w:t xml:space="preserve">LinkedIn InMail or email (sourced from EDB/Chamber directories). </w:t>
            </w:r>
            <w:proofErr w:type="spellStart"/>
            <w:r>
              <w:rPr>
                <w:color w:val="000000"/>
                <w:sz w:val="17"/>
                <w:szCs w:val="17"/>
              </w:rPr>
              <w:lastRenderedPageBreak/>
              <w:t>Personalise</w:t>
            </w:r>
            <w:proofErr w:type="spellEnd"/>
            <w:r>
              <w:rPr>
                <w:color w:val="000000"/>
                <w:sz w:val="17"/>
                <w:szCs w:val="17"/>
              </w:rPr>
              <w:t xml:space="preserve"> with co</w:t>
            </w:r>
            <w:r>
              <w:rPr>
                <w:color w:val="000000"/>
                <w:sz w:val="17"/>
                <w:szCs w:val="17"/>
              </w:rPr>
              <w:t>mpany name + specific EU buyer they supply. Never pitch multiple services in one message — one deadline, one offer.</w:t>
            </w:r>
          </w:p>
        </w:tc>
      </w:tr>
      <w:tr w:rsidR="007438CB" w14:paraId="7B891C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86AB"/>
            <w:tcMar>
              <w:top w:w="90" w:type="dxa"/>
              <w:left w:w="130" w:type="dxa"/>
              <w:bottom w:w="90" w:type="dxa"/>
              <w:right w:w="130" w:type="dxa"/>
            </w:tcMar>
          </w:tcPr>
          <w:p w14:paraId="7B891CB3" w14:textId="77777777" w:rsidR="007438CB" w:rsidRDefault="00587421">
            <w:r>
              <w:rPr>
                <w:b/>
                <w:bCs/>
                <w:color w:val="FFFFFF"/>
                <w:sz w:val="17"/>
                <w:szCs w:val="17"/>
              </w:rPr>
              <w:lastRenderedPageBreak/>
              <w:t>STAGE 3 FREE DISCOVERY 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B4" w14:textId="77777777" w:rsidR="007438CB" w:rsidRDefault="00587421">
            <w:r>
              <w:rPr>
                <w:color w:val="000000"/>
                <w:sz w:val="17"/>
                <w:szCs w:val="17"/>
              </w:rPr>
              <w:t>30-minute free diagnostic call. Ask: 'Has your EU buyer sent you a sustainability questionnaire or emissions data request in the last 6 months?' Then: 'When is your next purchase order review with them?' Map their exposure to your service. Never pitch more</w:t>
            </w:r>
            <w:r>
              <w:rPr>
                <w:color w:val="000000"/>
                <w:sz w:val="17"/>
                <w:szCs w:val="17"/>
              </w:rPr>
              <w:t xml:space="preserve"> than ONE service per call.</w:t>
            </w:r>
          </w:p>
        </w:tc>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B5" w14:textId="77777777" w:rsidR="007438CB" w:rsidRDefault="00587421">
            <w:r>
              <w:rPr>
                <w:color w:val="000000"/>
                <w:sz w:val="17"/>
                <w:szCs w:val="17"/>
              </w:rPr>
              <w:t>40–60% of calls convert to proposal stage if regulatory exposure is confirmed.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B6" w14:textId="77777777" w:rsidR="007438CB" w:rsidRDefault="00587421">
            <w:r>
              <w:rPr>
                <w:color w:val="000000"/>
                <w:sz w:val="17"/>
                <w:szCs w:val="17"/>
              </w:rPr>
              <w:t>Zoom/Teams (not in-person for initial call — saves time). Use a simple qualification checklist: EU buyer? Volume? Timeline? Decision-maker on the cal</w:t>
            </w:r>
            <w:r>
              <w:rPr>
                <w:color w:val="000000"/>
                <w:sz w:val="17"/>
                <w:szCs w:val="17"/>
              </w:rPr>
              <w:t>l? If all yes — send proposal same day.</w:t>
            </w:r>
          </w:p>
        </w:tc>
      </w:tr>
      <w:tr w:rsidR="007438CB" w14:paraId="7B891C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7A4A"/>
            <w:tcMar>
              <w:top w:w="90" w:type="dxa"/>
              <w:left w:w="130" w:type="dxa"/>
              <w:bottom w:w="90" w:type="dxa"/>
              <w:right w:w="130" w:type="dxa"/>
            </w:tcMar>
          </w:tcPr>
          <w:p w14:paraId="7B891CB8" w14:textId="77777777" w:rsidR="007438CB" w:rsidRDefault="00587421">
            <w:r>
              <w:rPr>
                <w:b/>
                <w:bCs/>
                <w:color w:val="FFFFFF"/>
                <w:sz w:val="17"/>
                <w:szCs w:val="17"/>
              </w:rPr>
              <w:t>STAGE 4 PROPOSAL &amp; MANDATE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B9" w14:textId="77777777" w:rsidR="007438CB" w:rsidRDefault="00587421">
            <w:r>
              <w:rPr>
                <w:color w:val="000000"/>
                <w:sz w:val="17"/>
                <w:szCs w:val="17"/>
              </w:rPr>
              <w:t>Send a 2-page proposal: (1) What regulation requires, (2) What penalty for non-compliance, (3) Your service + delivery partner + timeline, (4) Price. Ask for mandate signing within 5 busin</w:t>
            </w:r>
            <w:r>
              <w:rPr>
                <w:color w:val="000000"/>
                <w:sz w:val="17"/>
                <w:szCs w:val="17"/>
              </w:rPr>
              <w:t>ess days — create urgency with deadline. Charge 30–50% upfront on signing.</w:t>
            </w:r>
          </w:p>
        </w:tc>
        <w:tc>
          <w:tcPr>
            <w:tcW w:w="0" w:type="auto"/>
            <w:tcBorders>
              <w:top w:val="single" w:sz="1" w:space="0" w:color="CCCCCC"/>
              <w:left w:val="single" w:sz="1" w:space="0" w:color="CCCCCC"/>
              <w:bottom w:val="single" w:sz="1" w:space="0" w:color="CCCCCC"/>
              <w:right w:val="single" w:sz="1" w:space="0" w:color="CCCCCC"/>
            </w:tcBorders>
            <w:shd w:val="clear" w:color="auto" w:fill="D5F0E3"/>
            <w:tcMar>
              <w:top w:w="90" w:type="dxa"/>
              <w:left w:w="130" w:type="dxa"/>
              <w:bottom w:w="90" w:type="dxa"/>
              <w:right w:w="130" w:type="dxa"/>
            </w:tcMar>
          </w:tcPr>
          <w:p w14:paraId="7B891CBA" w14:textId="77777777" w:rsidR="007438CB" w:rsidRDefault="00587421">
            <w:r>
              <w:rPr>
                <w:color w:val="000000"/>
                <w:sz w:val="17"/>
                <w:szCs w:val="17"/>
              </w:rPr>
              <w:t>25–35% conversion from proposal to mandate if regulatory driver is confirmed.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BB" w14:textId="77777777" w:rsidR="007438CB" w:rsidRDefault="00587421">
            <w:r>
              <w:rPr>
                <w:color w:val="000000"/>
                <w:sz w:val="17"/>
                <w:szCs w:val="17"/>
              </w:rPr>
              <w:t>Proposal template (1–2 pages max). Mandate/engagement letter (simple, 1 page). 50% upfront invoice. Use</w:t>
            </w:r>
            <w:r>
              <w:rPr>
                <w:color w:val="000000"/>
                <w:sz w:val="17"/>
                <w:szCs w:val="17"/>
              </w:rPr>
              <w:t xml:space="preserve"> your delivery partner's credentials to validate the technical capability. DocuSign or HelloSign for remote signing.</w:t>
            </w:r>
          </w:p>
        </w:tc>
      </w:tr>
      <w:tr w:rsidR="007438CB" w14:paraId="7B891C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950B"/>
            <w:tcMar>
              <w:top w:w="90" w:type="dxa"/>
              <w:left w:w="130" w:type="dxa"/>
              <w:bottom w:w="90" w:type="dxa"/>
              <w:right w:w="130" w:type="dxa"/>
            </w:tcMar>
          </w:tcPr>
          <w:p w14:paraId="7B891CBD" w14:textId="77777777" w:rsidR="007438CB" w:rsidRDefault="00587421">
            <w:r>
              <w:rPr>
                <w:b/>
                <w:bCs/>
                <w:color w:val="FFFFFF"/>
                <w:sz w:val="17"/>
                <w:szCs w:val="17"/>
              </w:rPr>
              <w:t>STAGE 5 RETAINER &amp; REFERRAL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BE" w14:textId="77777777" w:rsidR="007438CB" w:rsidRDefault="00587421">
            <w:r>
              <w:rPr>
                <w:color w:val="000000"/>
                <w:sz w:val="17"/>
                <w:szCs w:val="17"/>
              </w:rPr>
              <w:t>After first mandate delivered: (1) Offer annual retainer — 'You'll need re-verification every 12 months. Lock in now at LKR X.' (2) Ask for 2 referrals: 'Who else in your industry group/export cluster is facing the same challenge?' (3) Add client to case s</w:t>
            </w:r>
            <w:r>
              <w:rPr>
                <w:color w:val="000000"/>
                <w:sz w:val="17"/>
                <w:szCs w:val="17"/>
              </w:rPr>
              <w:t>tudy (with permission) — 'First factory in Sri Lanka with CBAM-verified data' is a press release.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90" w:type="dxa"/>
              <w:left w:w="130" w:type="dxa"/>
              <w:bottom w:w="90" w:type="dxa"/>
              <w:right w:w="130" w:type="dxa"/>
            </w:tcMar>
          </w:tcPr>
          <w:p w14:paraId="7B891CBF" w14:textId="77777777" w:rsidR="007438CB" w:rsidRDefault="00587421">
            <w:r>
              <w:rPr>
                <w:color w:val="000000"/>
                <w:sz w:val="17"/>
                <w:szCs w:val="17"/>
              </w:rPr>
              <w:t>60–70% retainer conversion. 1 satisfied client generates 3–5 referrals in Sri Lanka's tight business community.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C0" w14:textId="77777777" w:rsidR="007438CB" w:rsidRDefault="00587421">
            <w:r>
              <w:rPr>
                <w:color w:val="000000"/>
                <w:sz w:val="17"/>
                <w:szCs w:val="17"/>
              </w:rPr>
              <w:t xml:space="preserve">Retainer renewal invoice (sent 60 days before </w:t>
            </w:r>
            <w:r>
              <w:rPr>
                <w:color w:val="000000"/>
                <w:sz w:val="17"/>
                <w:szCs w:val="17"/>
              </w:rPr>
              <w:t xml:space="preserve">expiry). Referral ask in the closing meeting. LinkedIn endorsement. Press release to Daily FT / </w:t>
            </w:r>
            <w:proofErr w:type="spellStart"/>
            <w:r>
              <w:rPr>
                <w:color w:val="000000"/>
                <w:sz w:val="17"/>
                <w:szCs w:val="17"/>
              </w:rPr>
              <w:t>EconomyNext</w:t>
            </w:r>
            <w:proofErr w:type="spellEnd"/>
            <w:r>
              <w:rPr>
                <w:color w:val="000000"/>
                <w:sz w:val="17"/>
                <w:szCs w:val="17"/>
              </w:rPr>
              <w:t xml:space="preserve"> (free PR). EDB can co-publish a case study — massive credibility boost.</w:t>
            </w:r>
          </w:p>
        </w:tc>
      </w:tr>
    </w:tbl>
    <w:p w14:paraId="7B891CC2" w14:textId="77777777" w:rsidR="007438CB" w:rsidRDefault="007438CB">
      <w:pPr>
        <w:spacing w:after="100"/>
      </w:pPr>
    </w:p>
    <w:p w14:paraId="7B891CC3" w14:textId="77777777" w:rsidR="007438CB" w:rsidRDefault="00587421">
      <w:pPr>
        <w:pStyle w:val="Heading2"/>
      </w:pPr>
      <w:r>
        <w:t>PART C: OPENING SCRIPTS BY OPPORTUNITY</w:t>
      </w:r>
    </w:p>
    <w:p w14:paraId="7B891CC4" w14:textId="77777777" w:rsidR="007438CB" w:rsidRDefault="00587421">
      <w:pPr>
        <w:spacing w:after="80"/>
      </w:pPr>
      <w:r>
        <w:rPr>
          <w:color w:val="000000"/>
          <w:sz w:val="18"/>
          <w:szCs w:val="18"/>
        </w:rPr>
        <w:t xml:space="preserve">These are tested opening scripts for cold outreach. Each is 3 sentences max. Each </w:t>
      </w:r>
      <w:proofErr w:type="gramStart"/>
      <w:r>
        <w:rPr>
          <w:color w:val="000000"/>
          <w:sz w:val="18"/>
          <w:szCs w:val="18"/>
        </w:rPr>
        <w:t>leads</w:t>
      </w:r>
      <w:proofErr w:type="gramEnd"/>
      <w:r>
        <w:rPr>
          <w:color w:val="000000"/>
          <w:sz w:val="18"/>
          <w:szCs w:val="18"/>
        </w:rPr>
        <w:t xml:space="preserve"> with the deadline, not the service.</w:t>
      </w:r>
    </w:p>
    <w:p w14:paraId="7B891CC5" w14:textId="77777777" w:rsidR="007438CB" w:rsidRDefault="007438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7888"/>
      </w:tblGrid>
      <w:tr w:rsidR="007438CB" w14:paraId="7B891C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C6" w14:textId="77777777" w:rsidR="007438CB" w:rsidRDefault="00587421">
            <w:r>
              <w:rPr>
                <w:b/>
                <w:bCs/>
                <w:color w:val="FFFFFF"/>
                <w:sz w:val="18"/>
                <w:szCs w:val="18"/>
              </w:rPr>
              <w:t>Opportunity</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C7" w14:textId="77777777" w:rsidR="007438CB" w:rsidRDefault="00587421">
            <w:r>
              <w:rPr>
                <w:b/>
                <w:bCs/>
                <w:color w:val="FFFFFF"/>
                <w:sz w:val="18"/>
                <w:szCs w:val="18"/>
              </w:rPr>
              <w:t>Cold Outreach Opening Script (Email / LinkedIn)</w:t>
            </w:r>
          </w:p>
        </w:tc>
      </w:tr>
      <w:tr w:rsidR="007438CB" w14:paraId="7B891C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C9" w14:textId="77777777" w:rsidR="007438CB" w:rsidRDefault="00587421">
            <w:r>
              <w:rPr>
                <w:b/>
                <w:bCs/>
                <w:color w:val="000000"/>
                <w:sz w:val="17"/>
                <w:szCs w:val="17"/>
              </w:rPr>
              <w:t>CBAM Compliance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CA" w14:textId="77777777" w:rsidR="007438CB" w:rsidRDefault="00587421">
            <w:r>
              <w:rPr>
                <w:color w:val="000000"/>
                <w:sz w:val="17"/>
                <w:szCs w:val="17"/>
              </w:rPr>
              <w:t>"Your EU importers must file CBAM emissions data for Q1 2026 shipments by 31 October 2026 — and third-party verified data is required to avoid penalty pricing up to 40% above the standard rate. We have the only complete CBAM verification pathway in Sri Lan</w:t>
            </w:r>
            <w:r>
              <w:rPr>
                <w:color w:val="000000"/>
                <w:sz w:val="17"/>
                <w:szCs w:val="17"/>
              </w:rPr>
              <w:t>ka, and we've partnered with Bureau Veritas to issue the required compliance certificate within 45 days. Can we show you what it costs to comply vs. what it costs not to?"</w:t>
            </w:r>
          </w:p>
        </w:tc>
      </w:tr>
      <w:tr w:rsidR="007438CB" w14:paraId="7B891C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CC" w14:textId="77777777" w:rsidR="007438CB" w:rsidRDefault="00587421">
            <w:r>
              <w:rPr>
                <w:b/>
                <w:bCs/>
                <w:color w:val="000000"/>
                <w:sz w:val="17"/>
                <w:szCs w:val="17"/>
              </w:rPr>
              <w:t>Certification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CD" w14:textId="77777777" w:rsidR="007438CB" w:rsidRDefault="00587421">
            <w:r>
              <w:rPr>
                <w:color w:val="000000"/>
                <w:sz w:val="17"/>
                <w:szCs w:val="17"/>
              </w:rPr>
              <w:t>"Your EU tea buyers are inserting mandatory Rainforest Alliance clauses into 2026–2027 purchase contracts — estates without RA certification by the contract renewal date risk losing the order entirely. We run the full certification process for you, from ga</w:t>
            </w:r>
            <w:r>
              <w:rPr>
                <w:color w:val="000000"/>
                <w:sz w:val="17"/>
                <w:szCs w:val="17"/>
              </w:rPr>
              <w:t>p analysis to audit coordination to certificate issuance, with a fixed fee and a 45-day timeline. Can we do a free 30-minute compliance gap review next week?"</w:t>
            </w:r>
          </w:p>
        </w:tc>
      </w:tr>
      <w:tr w:rsidR="007438CB" w14:paraId="7B891C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CF" w14:textId="77777777" w:rsidR="007438CB" w:rsidRDefault="00587421">
            <w:r>
              <w:rPr>
                <w:b/>
                <w:bCs/>
                <w:color w:val="000000"/>
                <w:sz w:val="17"/>
                <w:szCs w:val="17"/>
              </w:rPr>
              <w:t>EPR Compliance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D0" w14:textId="77777777" w:rsidR="007438CB" w:rsidRDefault="00587421">
            <w:r>
              <w:rPr>
                <w:color w:val="000000"/>
                <w:sz w:val="17"/>
                <w:szCs w:val="17"/>
              </w:rPr>
              <w:t>"CEA's mandatory EPR legislation for plastic packaging is advancing — compan</w:t>
            </w:r>
            <w:r>
              <w:rPr>
                <w:color w:val="000000"/>
                <w:sz w:val="17"/>
                <w:szCs w:val="17"/>
              </w:rPr>
              <w:t>ies in the food and cosmetics pilot are already required to track and report plastic placed on market. We manage the entire EPR compliance program on your behalf — tracking, verified collection, monthly reporting, CEA certificate — for a fixed annual retai</w:t>
            </w:r>
            <w:r>
              <w:rPr>
                <w:color w:val="000000"/>
                <w:sz w:val="17"/>
                <w:szCs w:val="17"/>
              </w:rPr>
              <w:t>ner. Can we walk through your packaging volumes to price the service?"</w:t>
            </w:r>
          </w:p>
        </w:tc>
      </w:tr>
      <w:tr w:rsidR="007438CB" w14:paraId="7B891C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D2" w14:textId="77777777" w:rsidR="007438CB" w:rsidRDefault="00587421">
            <w:r>
              <w:rPr>
                <w:b/>
                <w:bCs/>
                <w:color w:val="000000"/>
                <w:sz w:val="17"/>
                <w:szCs w:val="17"/>
              </w:rPr>
              <w:lastRenderedPageBreak/>
              <w:t>Green Bond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D3" w14:textId="77777777" w:rsidR="007438CB" w:rsidRDefault="00587421">
            <w:r>
              <w:rPr>
                <w:color w:val="000000"/>
                <w:sz w:val="17"/>
                <w:szCs w:val="17"/>
              </w:rPr>
              <w:t>"SLFRS S1 and S2 sustainability disclosure standards are mandatory for the top 100 CSE-listed companies from January 2025 — your board is now required to disclose clima</w:t>
            </w:r>
            <w:r>
              <w:rPr>
                <w:color w:val="000000"/>
                <w:sz w:val="17"/>
                <w:szCs w:val="17"/>
              </w:rPr>
              <w:t>te-related financial risks and opportunities. We prepare the full SLFRS S2-compliant climate disclosure package and, for companies with qualifying green capital expenditure, structure a green bond through CSE to fund it at subsidized rates. Can we do a 20-</w:t>
            </w:r>
            <w:r>
              <w:rPr>
                <w:color w:val="000000"/>
                <w:sz w:val="17"/>
                <w:szCs w:val="17"/>
              </w:rPr>
              <w:t>minute readiness review?"</w:t>
            </w:r>
          </w:p>
        </w:tc>
      </w:tr>
      <w:tr w:rsidR="007438CB" w14:paraId="7B891C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D5" w14:textId="77777777" w:rsidR="007438CB" w:rsidRDefault="00587421">
            <w:r>
              <w:rPr>
                <w:b/>
                <w:bCs/>
                <w:color w:val="000000"/>
                <w:sz w:val="17"/>
                <w:szCs w:val="17"/>
              </w:rPr>
              <w:t>Carbon Credits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D6" w14:textId="77777777" w:rsidR="007438CB" w:rsidRDefault="00587421">
            <w:r>
              <w:rPr>
                <w:color w:val="000000"/>
                <w:sz w:val="17"/>
                <w:szCs w:val="17"/>
              </w:rPr>
              <w:t xml:space="preserve">"Your estate's agroforestry and timber plantations likely qualify for </w:t>
            </w:r>
            <w:proofErr w:type="spellStart"/>
            <w:r>
              <w:rPr>
                <w:color w:val="000000"/>
                <w:sz w:val="17"/>
                <w:szCs w:val="17"/>
              </w:rPr>
              <w:t>Verra</w:t>
            </w:r>
            <w:proofErr w:type="spellEnd"/>
            <w:r>
              <w:rPr>
                <w:color w:val="000000"/>
                <w:sz w:val="17"/>
                <w:szCs w:val="17"/>
              </w:rPr>
              <w:t xml:space="preserve"> VCS or Gold Standard carbon credits — assets sitting idle that can generate recurring USD income for 20+ years. We identify the asset</w:t>
            </w:r>
            <w:r>
              <w:rPr>
                <w:color w:val="000000"/>
                <w:sz w:val="17"/>
                <w:szCs w:val="17"/>
              </w:rPr>
              <w:t xml:space="preserve">, secure the project mandate, and connect you with a </w:t>
            </w:r>
            <w:proofErr w:type="spellStart"/>
            <w:r>
              <w:rPr>
                <w:color w:val="000000"/>
                <w:sz w:val="17"/>
                <w:szCs w:val="17"/>
              </w:rPr>
              <w:t>Verra</w:t>
            </w:r>
            <w:proofErr w:type="spellEnd"/>
            <w:r>
              <w:rPr>
                <w:color w:val="000000"/>
                <w:sz w:val="17"/>
                <w:szCs w:val="17"/>
              </w:rPr>
              <w:t>-certified developer and an international buyer network — you pay nothing upfront beyond a development fee recovered from first credit sales. Can we do a 30-minute project eligibility review?"</w:t>
            </w:r>
          </w:p>
        </w:tc>
      </w:tr>
      <w:tr w:rsidR="007438CB" w14:paraId="7B891C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D8" w14:textId="77777777" w:rsidR="007438CB" w:rsidRDefault="00587421">
            <w:r>
              <w:rPr>
                <w:b/>
                <w:bCs/>
                <w:color w:val="000000"/>
                <w:sz w:val="17"/>
                <w:szCs w:val="17"/>
              </w:rPr>
              <w:t>Eco-</w:t>
            </w:r>
            <w:r>
              <w:rPr>
                <w:b/>
                <w:bCs/>
                <w:color w:val="000000"/>
                <w:sz w:val="17"/>
                <w:szCs w:val="17"/>
              </w:rPr>
              <w:t>Tourism (#7)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D9" w14:textId="77777777" w:rsidR="007438CB" w:rsidRDefault="00587421">
            <w:r>
              <w:rPr>
                <w:color w:val="000000"/>
                <w:sz w:val="17"/>
                <w:szCs w:val="17"/>
              </w:rPr>
              <w:t xml:space="preserve">"GSTC-certified properties in Sri Lanka command 40–80% higher room rates from European tour operators — and operators like Responsible Travel and Intrepid now source exclusively from certified inventory. We run the complete GSTC certification </w:t>
            </w:r>
            <w:r>
              <w:rPr>
                <w:color w:val="000000"/>
                <w:sz w:val="17"/>
                <w:szCs w:val="17"/>
              </w:rPr>
              <w:t>process for your property and, once certified, introduce you directly into three European eco-tour operator booking channels. Can we do a free 30-minute property readiness assessment?"</w:t>
            </w:r>
          </w:p>
        </w:tc>
      </w:tr>
      <w:tr w:rsidR="007438CB" w14:paraId="7B891C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DB" w14:textId="77777777" w:rsidR="007438CB" w:rsidRDefault="00587421">
            <w:r>
              <w:rPr>
                <w:b/>
                <w:bCs/>
                <w:color w:val="000000"/>
                <w:sz w:val="17"/>
                <w:szCs w:val="17"/>
              </w:rPr>
              <w:t>Climate Risk (#9)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DC" w14:textId="77777777" w:rsidR="007438CB" w:rsidRDefault="00587421">
            <w:r>
              <w:rPr>
                <w:color w:val="000000"/>
                <w:sz w:val="17"/>
                <w:szCs w:val="17"/>
              </w:rPr>
              <w:t xml:space="preserve">"Cyclone </w:t>
            </w:r>
            <w:proofErr w:type="spellStart"/>
            <w:r>
              <w:rPr>
                <w:color w:val="000000"/>
                <w:sz w:val="17"/>
                <w:szCs w:val="17"/>
              </w:rPr>
              <w:t>Ditwah</w:t>
            </w:r>
            <w:proofErr w:type="spellEnd"/>
            <w:r>
              <w:rPr>
                <w:color w:val="000000"/>
                <w:sz w:val="17"/>
                <w:szCs w:val="17"/>
              </w:rPr>
              <w:t xml:space="preserve"> generated LKR 50B+ in losses — most of which were uninsured. CBSL is now mandating banks to assess climate risk in their loan portfolios, and SLFRS S2 requires climate disclosure from your top borrowers starting 2025. We deliver a full TCFD</w:t>
            </w:r>
            <w:r>
              <w:rPr>
                <w:color w:val="000000"/>
                <w:sz w:val="17"/>
                <w:szCs w:val="17"/>
              </w:rPr>
              <w:t xml:space="preserve"> climate risk assessment for your portfolio within 90 days, produced with Willis Towers Watson's physical risk modeling platform. Can we brief your Risk Committee?"</w:t>
            </w:r>
          </w:p>
        </w:tc>
      </w:tr>
    </w:tbl>
    <w:p w14:paraId="7B891CDE" w14:textId="77777777" w:rsidR="007438CB" w:rsidRDefault="007438CB">
      <w:pPr>
        <w:spacing w:after="100"/>
      </w:pPr>
    </w:p>
    <w:p w14:paraId="7B891CDF" w14:textId="77777777" w:rsidR="007438CB" w:rsidRDefault="00587421">
      <w:pPr>
        <w:pStyle w:val="Heading2"/>
      </w:pPr>
      <w:r>
        <w:t>PART D: CHANNEL PRIORITY BY OPPORTUNITY</w:t>
      </w:r>
    </w:p>
    <w:p w14:paraId="7B891CE0" w14:textId="77777777" w:rsidR="007438CB" w:rsidRDefault="007438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8014"/>
      </w:tblGrid>
      <w:tr w:rsidR="007438CB" w14:paraId="7B891C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E1" w14:textId="77777777" w:rsidR="007438CB" w:rsidRDefault="00587421">
            <w:r>
              <w:rPr>
                <w:b/>
                <w:bCs/>
                <w:color w:val="FFFFFF"/>
                <w:sz w:val="18"/>
                <w:szCs w:val="18"/>
              </w:rPr>
              <w:t>Opportunity</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E2" w14:textId="77777777" w:rsidR="007438CB" w:rsidRDefault="00587421">
            <w:r>
              <w:rPr>
                <w:b/>
                <w:bCs/>
                <w:color w:val="FFFFFF"/>
                <w:sz w:val="18"/>
                <w:szCs w:val="18"/>
              </w:rPr>
              <w:t>Ranked Channels (Best → Fastest)</w:t>
            </w:r>
          </w:p>
        </w:tc>
      </w:tr>
      <w:tr w:rsidR="007438CB" w14:paraId="7B891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E4" w14:textId="77777777" w:rsidR="007438CB" w:rsidRDefault="00587421">
            <w:r>
              <w:rPr>
                <w:b/>
                <w:bCs/>
                <w:color w:val="000000"/>
                <w:sz w:val="17"/>
                <w:szCs w:val="17"/>
              </w:rPr>
              <w:t>#1 CBAM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E5" w14:textId="77777777" w:rsidR="007438CB" w:rsidRDefault="00587421">
            <w:r>
              <w:rPr>
                <w:color w:val="000000"/>
                <w:sz w:val="17"/>
                <w:szCs w:val="17"/>
              </w:rPr>
              <w:t>(1) JAAF/JAAFSL compliance briefing event — pitch to 200+ factory CFOs in one session. (2) Direct email to EU-registered apparel factory compliance/sustainability contacts (EDB directory). (3) EU buyer reverse mandate — M&amp;S/H&amp;M sustainability teams</w:t>
            </w:r>
            <w:r>
              <w:rPr>
                <w:color w:val="000000"/>
                <w:sz w:val="17"/>
                <w:szCs w:val="17"/>
              </w:rPr>
              <w:t xml:space="preserve"> refer you to their Sri Lanka factories. (4) LinkedIn: Sustainability Manager at MAS/</w:t>
            </w:r>
            <w:proofErr w:type="spellStart"/>
            <w:r>
              <w:rPr>
                <w:color w:val="000000"/>
                <w:sz w:val="17"/>
                <w:szCs w:val="17"/>
              </w:rPr>
              <w:t>Brandix</w:t>
            </w:r>
            <w:proofErr w:type="spellEnd"/>
            <w:r>
              <w:rPr>
                <w:color w:val="000000"/>
                <w:sz w:val="17"/>
                <w:szCs w:val="17"/>
              </w:rPr>
              <w:t>/</w:t>
            </w:r>
            <w:proofErr w:type="spellStart"/>
            <w:r>
              <w:rPr>
                <w:color w:val="000000"/>
                <w:sz w:val="17"/>
                <w:szCs w:val="17"/>
              </w:rPr>
              <w:t>Hirdaramani</w:t>
            </w:r>
            <w:proofErr w:type="spellEnd"/>
            <w:r>
              <w:rPr>
                <w:color w:val="000000"/>
                <w:sz w:val="17"/>
                <w:szCs w:val="17"/>
              </w:rPr>
              <w:t>.</w:t>
            </w:r>
          </w:p>
        </w:tc>
      </w:tr>
      <w:tr w:rsidR="007438CB" w14:paraId="7B891C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E7" w14:textId="77777777" w:rsidR="007438CB" w:rsidRDefault="00587421">
            <w:r>
              <w:rPr>
                <w:b/>
                <w:bCs/>
                <w:color w:val="000000"/>
                <w:sz w:val="17"/>
                <w:szCs w:val="17"/>
              </w:rPr>
              <w:t>#2 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E8" w14:textId="77777777" w:rsidR="007438CB" w:rsidRDefault="00587421">
            <w:r>
              <w:rPr>
                <w:color w:val="000000"/>
                <w:sz w:val="17"/>
                <w:szCs w:val="17"/>
              </w:rPr>
              <w:t>(1) Tea Board events and Planters' Association of Ceylon meetings (estate manager access). (2) Weekly Colombo Tea Auction (estate managers in one room). (3) RA certification tracker cross-reference — identify uncertified estates with EU buyers. (4) CSE ann</w:t>
            </w:r>
            <w:r>
              <w:rPr>
                <w:color w:val="000000"/>
                <w:sz w:val="17"/>
                <w:szCs w:val="17"/>
              </w:rPr>
              <w:t>ual reports of plantation PLCs.</w:t>
            </w:r>
          </w:p>
        </w:tc>
      </w:tr>
      <w:tr w:rsidR="007438CB" w14:paraId="7B891C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EA" w14:textId="77777777" w:rsidR="007438CB" w:rsidRDefault="00587421">
            <w:r>
              <w:rPr>
                <w:b/>
                <w:bCs/>
                <w:color w:val="000000"/>
                <w:sz w:val="17"/>
                <w:szCs w:val="17"/>
              </w:rPr>
              <w:t>#3 EPR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EB" w14:textId="77777777" w:rsidR="007438CB" w:rsidRDefault="00587421">
            <w:r>
              <w:rPr>
                <w:color w:val="000000"/>
                <w:sz w:val="17"/>
                <w:szCs w:val="17"/>
              </w:rPr>
              <w:t>(1) Ceylon Chamber of Commerce events (FMCG multinational contacts). (2) SLIP (Sri Lanka Institute of Packaging) network — they're educating companies on EPR, co-brand with them. (3) CEA EPR pilot participant list (w</w:t>
            </w:r>
            <w:r>
              <w:rPr>
                <w:color w:val="000000"/>
                <w:sz w:val="17"/>
                <w:szCs w:val="17"/>
              </w:rPr>
              <w:t>armest leads). (4) LinkedIn: Sustainability/Corporate Affairs at Unilever/Nestlé/JKH.</w:t>
            </w:r>
          </w:p>
        </w:tc>
      </w:tr>
      <w:tr w:rsidR="007438CB" w14:paraId="7B891C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ED" w14:textId="77777777" w:rsidR="007438CB" w:rsidRDefault="00587421">
            <w:r>
              <w:rPr>
                <w:b/>
                <w:bCs/>
                <w:color w:val="000000"/>
                <w:sz w:val="17"/>
                <w:szCs w:val="17"/>
              </w:rPr>
              <w:t>#4 Green Bond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EE" w14:textId="77777777" w:rsidR="007438CB" w:rsidRDefault="00587421">
            <w:r>
              <w:rPr>
                <w:color w:val="000000"/>
                <w:sz w:val="17"/>
                <w:szCs w:val="17"/>
              </w:rPr>
              <w:t>(1) CSE top 100 listed companies — CFO email list (public from annual reports). (2) CA Sri Lanka SLFRS events — CFOs attending. (3) CFA Society Sri Lanka e</w:t>
            </w:r>
            <w:r>
              <w:rPr>
                <w:color w:val="000000"/>
                <w:sz w:val="17"/>
                <w:szCs w:val="17"/>
              </w:rPr>
              <w:t>vents. (4) SEC Sri Lanka sustainable finance consultation roundtables.</w:t>
            </w:r>
          </w:p>
        </w:tc>
      </w:tr>
      <w:tr w:rsidR="007438CB" w14:paraId="7B891C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F0" w14:textId="77777777" w:rsidR="007438CB" w:rsidRDefault="00587421">
            <w:r>
              <w:rPr>
                <w:b/>
                <w:bCs/>
                <w:color w:val="000000"/>
                <w:sz w:val="17"/>
                <w:szCs w:val="17"/>
              </w:rPr>
              <w:t>#5 Carbon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F1" w14:textId="77777777" w:rsidR="007438CB" w:rsidRDefault="00587421">
            <w:r>
              <w:rPr>
                <w:color w:val="000000"/>
                <w:sz w:val="17"/>
                <w:szCs w:val="17"/>
              </w:rPr>
              <w:t xml:space="preserve">(1) </w:t>
            </w:r>
            <w:proofErr w:type="spellStart"/>
            <w:r>
              <w:rPr>
                <w:color w:val="000000"/>
                <w:sz w:val="17"/>
                <w:szCs w:val="17"/>
              </w:rPr>
              <w:t>Hayleys</w:t>
            </w:r>
            <w:proofErr w:type="spellEnd"/>
            <w:r>
              <w:rPr>
                <w:color w:val="000000"/>
                <w:sz w:val="17"/>
                <w:szCs w:val="17"/>
              </w:rPr>
              <w:t>/</w:t>
            </w:r>
            <w:proofErr w:type="spellStart"/>
            <w:r>
              <w:rPr>
                <w:color w:val="000000"/>
                <w:sz w:val="17"/>
                <w:szCs w:val="17"/>
              </w:rPr>
              <w:t>Finlays</w:t>
            </w:r>
            <w:proofErr w:type="spellEnd"/>
            <w:r>
              <w:rPr>
                <w:color w:val="000000"/>
                <w:sz w:val="17"/>
                <w:szCs w:val="17"/>
              </w:rPr>
              <w:t xml:space="preserve"> corporate sustainability contacts (plantation group CSR officers). (2) Forest Department of Sri Lanka — REDD+ coordinator. (3) CBSL Green Finance team (th</w:t>
            </w:r>
            <w:r>
              <w:rPr>
                <w:color w:val="000000"/>
                <w:sz w:val="17"/>
                <w:szCs w:val="17"/>
              </w:rPr>
              <w:t xml:space="preserve">ey know which plantation companies are exploring carbon markets). (4) </w:t>
            </w:r>
            <w:proofErr w:type="spellStart"/>
            <w:r>
              <w:rPr>
                <w:color w:val="000000"/>
                <w:sz w:val="17"/>
                <w:szCs w:val="17"/>
              </w:rPr>
              <w:t>Verra</w:t>
            </w:r>
            <w:proofErr w:type="spellEnd"/>
            <w:r>
              <w:rPr>
                <w:color w:val="000000"/>
                <w:sz w:val="17"/>
                <w:szCs w:val="17"/>
              </w:rPr>
              <w:t xml:space="preserve"> registry gap analysis — identify unclaimed Sri Lanka assets.</w:t>
            </w:r>
          </w:p>
        </w:tc>
      </w:tr>
      <w:tr w:rsidR="007438CB" w14:paraId="7B891C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F3" w14:textId="77777777" w:rsidR="007438CB" w:rsidRDefault="00587421">
            <w:r>
              <w:rPr>
                <w:b/>
                <w:bCs/>
                <w:color w:val="000000"/>
                <w:sz w:val="17"/>
                <w:szCs w:val="17"/>
              </w:rPr>
              <w:t>#7 Eco-Tourism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F4" w14:textId="77777777" w:rsidR="007438CB" w:rsidRDefault="00587421">
            <w:r>
              <w:rPr>
                <w:color w:val="000000"/>
                <w:sz w:val="17"/>
                <w:szCs w:val="17"/>
              </w:rPr>
              <w:t>(1) SLTDA Sustainable Tourism Unit — co-run a GSTC certification drive with them. (2) THASL (Tourist Ho</w:t>
            </w:r>
            <w:r>
              <w:rPr>
                <w:color w:val="000000"/>
                <w:sz w:val="17"/>
                <w:szCs w:val="17"/>
              </w:rPr>
              <w:t>tels Association) events. (3) ITB Berlin March 2026 — Sri Lanka pavilion, meet 30+ hotel owners. (4) Responsible Travel and Intrepid operator reverse mandates.</w:t>
            </w:r>
          </w:p>
        </w:tc>
      </w:tr>
      <w:tr w:rsidR="007438CB" w14:paraId="7B891C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F6" w14:textId="77777777" w:rsidR="007438CB" w:rsidRDefault="00587421">
            <w:r>
              <w:rPr>
                <w:b/>
                <w:bCs/>
                <w:color w:val="000000"/>
                <w:sz w:val="17"/>
                <w:szCs w:val="17"/>
              </w:rPr>
              <w:t>#9 TCFD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CF7" w14:textId="77777777" w:rsidR="007438CB" w:rsidRDefault="00587421">
            <w:r>
              <w:rPr>
                <w:color w:val="000000"/>
                <w:sz w:val="17"/>
                <w:szCs w:val="17"/>
              </w:rPr>
              <w:t>(1) CBSL Sustainable Finance Roadmap consultations — banks attending. (2) SLBA (Sri Lanka Banks' Association) annual conference. (3) Post-</w:t>
            </w:r>
            <w:proofErr w:type="spellStart"/>
            <w:r>
              <w:rPr>
                <w:color w:val="000000"/>
                <w:sz w:val="17"/>
                <w:szCs w:val="17"/>
              </w:rPr>
              <w:t>Ditwah</w:t>
            </w:r>
            <w:proofErr w:type="spellEnd"/>
            <w:r>
              <w:rPr>
                <w:color w:val="000000"/>
                <w:sz w:val="17"/>
                <w:szCs w:val="17"/>
              </w:rPr>
              <w:t xml:space="preserve"> recovery committee briefings. (4) HNB / Commercial Bank risk directors (strongest relationship = first mandate)</w:t>
            </w:r>
            <w:r>
              <w:rPr>
                <w:color w:val="000000"/>
                <w:sz w:val="17"/>
                <w:szCs w:val="17"/>
              </w:rPr>
              <w:t>.</w:t>
            </w:r>
          </w:p>
        </w:tc>
      </w:tr>
    </w:tbl>
    <w:p w14:paraId="7B891CF9" w14:textId="77777777" w:rsidR="007438CB" w:rsidRDefault="007438CB">
      <w:pPr>
        <w:spacing w:after="100"/>
      </w:pPr>
    </w:p>
    <w:p w14:paraId="7B891CFA" w14:textId="77777777" w:rsidR="007438CB" w:rsidRDefault="00587421">
      <w:pPr>
        <w:pStyle w:val="Heading2"/>
      </w:pPr>
      <w:r>
        <w:t>PART E: THE SIX BROKER RULES THAT PROTECT YOUR MARGIN</w:t>
      </w:r>
    </w:p>
    <w:p w14:paraId="7B891CFB" w14:textId="77777777" w:rsidR="007438CB" w:rsidRDefault="007438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6618"/>
      </w:tblGrid>
      <w:tr w:rsidR="007438CB" w14:paraId="7B891C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FC" w14:textId="77777777" w:rsidR="007438CB" w:rsidRDefault="00587421">
            <w:r>
              <w:rPr>
                <w:b/>
                <w:bCs/>
                <w:color w:val="FFFFFF"/>
                <w:sz w:val="18"/>
                <w:szCs w:val="18"/>
              </w:rPr>
              <w:t>BROKER PRINCIPLE</w:t>
            </w:r>
          </w:p>
        </w:tc>
        <w:tc>
          <w:tcPr>
            <w:tcW w:w="0" w:type="auto"/>
            <w:tcBorders>
              <w:top w:val="single" w:sz="1" w:space="0" w:color="CCCCCC"/>
              <w:left w:val="single" w:sz="1" w:space="0" w:color="CCCCCC"/>
              <w:bottom w:val="single" w:sz="1" w:space="0" w:color="CCCCCC"/>
              <w:right w:val="single" w:sz="1" w:space="0" w:color="CCCCCC"/>
            </w:tcBorders>
            <w:shd w:val="clear" w:color="auto" w:fill="1B4F72"/>
            <w:tcMar>
              <w:top w:w="90" w:type="dxa"/>
              <w:left w:w="130" w:type="dxa"/>
              <w:bottom w:w="90" w:type="dxa"/>
              <w:right w:w="130" w:type="dxa"/>
            </w:tcMar>
          </w:tcPr>
          <w:p w14:paraId="7B891CFD" w14:textId="77777777" w:rsidR="007438CB" w:rsidRDefault="00587421">
            <w:r>
              <w:rPr>
                <w:b/>
                <w:bCs/>
                <w:color w:val="FFFFFF"/>
                <w:sz w:val="18"/>
                <w:szCs w:val="18"/>
              </w:rPr>
              <w:t>WHAT THIS MEANS IN PRACTICE</w:t>
            </w:r>
          </w:p>
        </w:tc>
      </w:tr>
      <w:tr w:rsidR="007438CB" w14:paraId="7B891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CFF" w14:textId="77777777" w:rsidR="007438CB" w:rsidRDefault="00587421">
            <w:r>
              <w:rPr>
                <w:b/>
                <w:bCs/>
                <w:color w:val="1B4F72"/>
                <w:sz w:val="17"/>
                <w:szCs w:val="17"/>
              </w:rPr>
              <w:lastRenderedPageBreak/>
              <w:t>RULE 1: CHARGE ON SIGNING, NOT DELIVERY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D00" w14:textId="77777777" w:rsidR="007438CB" w:rsidRDefault="00587421">
            <w:r>
              <w:rPr>
                <w:color w:val="000000"/>
                <w:sz w:val="17"/>
                <w:szCs w:val="17"/>
              </w:rPr>
              <w:t>Invoice 30–50% on mandate signing, before any work begins. Advisory fee is due when you are engaged, not when the certifier issues a certificate. Partners are paid on delivery. You are paid on trust.</w:t>
            </w:r>
          </w:p>
        </w:tc>
      </w:tr>
      <w:tr w:rsidR="007438CB" w14:paraId="7B891D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D02" w14:textId="77777777" w:rsidR="007438CB" w:rsidRDefault="00587421">
            <w:r>
              <w:rPr>
                <w:b/>
                <w:bCs/>
                <w:color w:val="1B4F72"/>
                <w:sz w:val="17"/>
                <w:szCs w:val="17"/>
              </w:rPr>
              <w:t>RULE 2: LOCK IN PARTNERS BEFORE PITCHING CLIENTS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D03" w14:textId="77777777" w:rsidR="007438CB" w:rsidRDefault="00587421">
            <w:r>
              <w:rPr>
                <w:color w:val="000000"/>
                <w:sz w:val="17"/>
                <w:szCs w:val="17"/>
              </w:rPr>
              <w:t>Sign MOUs with 2–3 delivery partners per service category before approaching clients. Never pitch a service you cannot deliver. Never let a client go direct to your delivery partner.</w:t>
            </w:r>
          </w:p>
        </w:tc>
      </w:tr>
      <w:tr w:rsidR="007438CB" w14:paraId="7B891D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D05" w14:textId="77777777" w:rsidR="007438CB" w:rsidRDefault="00587421">
            <w:r>
              <w:rPr>
                <w:b/>
                <w:bCs/>
                <w:color w:val="1B4F72"/>
                <w:sz w:val="17"/>
                <w:szCs w:val="17"/>
              </w:rPr>
              <w:t>RULE 3: LEAD WITH REGULATORY DEADLINE, NOT ESG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D06" w14:textId="77777777" w:rsidR="007438CB" w:rsidRDefault="00587421">
            <w:r>
              <w:rPr>
                <w:color w:val="000000"/>
                <w:sz w:val="17"/>
                <w:szCs w:val="17"/>
              </w:rPr>
              <w:t>'Your EU buyer requires t</w:t>
            </w:r>
            <w:r>
              <w:rPr>
                <w:color w:val="000000"/>
                <w:sz w:val="17"/>
                <w:szCs w:val="17"/>
              </w:rPr>
              <w:t>his by [date]' closes faster than any ESG argument. Regulatory compliance = non-discretionary spend. ESG = discretionary spend. Different budget authority.</w:t>
            </w:r>
          </w:p>
        </w:tc>
      </w:tr>
      <w:tr w:rsidR="007438CB" w14:paraId="7B891D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D08" w14:textId="77777777" w:rsidR="007438CB" w:rsidRDefault="00587421">
            <w:r>
              <w:rPr>
                <w:b/>
                <w:bCs/>
                <w:color w:val="1B4F72"/>
                <w:sz w:val="17"/>
                <w:szCs w:val="17"/>
              </w:rPr>
              <w:t>RULE 4: BUILD A CERTIFIED PANEL, NOT A SINGLE PARTNER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D09" w14:textId="77777777" w:rsidR="007438CB" w:rsidRDefault="00587421">
            <w:r>
              <w:rPr>
                <w:color w:val="000000"/>
                <w:sz w:val="17"/>
                <w:szCs w:val="17"/>
              </w:rPr>
              <w:t>Have 2–3 approved partners per service type (</w:t>
            </w:r>
            <w:r>
              <w:rPr>
                <w:color w:val="000000"/>
                <w:sz w:val="17"/>
                <w:szCs w:val="17"/>
              </w:rPr>
              <w:t>e.g. Bureau Veritas + Intertek + SCS Global for CBAM). This prevents bottlenecks, lets you play partners on price, and protects your client relationships if one partner fails.</w:t>
            </w:r>
          </w:p>
        </w:tc>
      </w:tr>
      <w:tr w:rsidR="007438CB" w14:paraId="7B891D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D0B" w14:textId="77777777" w:rsidR="007438CB" w:rsidRDefault="00587421">
            <w:r>
              <w:rPr>
                <w:b/>
                <w:bCs/>
                <w:color w:val="1B4F72"/>
                <w:sz w:val="17"/>
                <w:szCs w:val="17"/>
              </w:rPr>
              <w:t>RULE 5: EU BUYER RELATIONSHIPS ARE YOUR BEST LEAD SOURCE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D0C" w14:textId="77777777" w:rsidR="007438CB" w:rsidRDefault="00587421">
            <w:r>
              <w:rPr>
                <w:color w:val="000000"/>
                <w:sz w:val="17"/>
                <w:szCs w:val="17"/>
              </w:rPr>
              <w:t>5–10 EU buyer sustaina</w:t>
            </w:r>
            <w:r>
              <w:rPr>
                <w:color w:val="000000"/>
                <w:sz w:val="17"/>
                <w:szCs w:val="17"/>
              </w:rPr>
              <w:t>bility procurement managers flip your entire model. Instead of selling to factories, you receive mandates from buyers who say 'find us 20 verified factories'. You then sell the certification/audit service to those factories. The buyer becomes your unpaid s</w:t>
            </w:r>
            <w:r>
              <w:rPr>
                <w:color w:val="000000"/>
                <w:sz w:val="17"/>
                <w:szCs w:val="17"/>
              </w:rPr>
              <w:t>ales force.</w:t>
            </w:r>
          </w:p>
        </w:tc>
      </w:tr>
      <w:tr w:rsidR="007438CB" w14:paraId="7B891D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AF5"/>
            <w:tcMar>
              <w:top w:w="90" w:type="dxa"/>
              <w:left w:w="130" w:type="dxa"/>
              <w:bottom w:w="90" w:type="dxa"/>
              <w:right w:w="130" w:type="dxa"/>
            </w:tcMar>
          </w:tcPr>
          <w:p w14:paraId="7B891D0E" w14:textId="77777777" w:rsidR="007438CB" w:rsidRDefault="00587421">
            <w:r>
              <w:rPr>
                <w:b/>
                <w:bCs/>
                <w:color w:val="1B4F72"/>
                <w:sz w:val="17"/>
                <w:szCs w:val="17"/>
              </w:rPr>
              <w:t>RULE 6: NEVER SCOPE-CREEP INTO DELIVERY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891D0F" w14:textId="77777777" w:rsidR="007438CB" w:rsidRDefault="00587421">
            <w:r>
              <w:rPr>
                <w:color w:val="000000"/>
                <w:sz w:val="17"/>
                <w:szCs w:val="17"/>
              </w:rPr>
              <w:t>When a client asks 'can you also do the technical analysis yourself?' — the answer is no. You are the broker. The moment you take delivery responsibility, you take delivery risk, delivery cost, and deliv</w:t>
            </w:r>
            <w:r>
              <w:rPr>
                <w:color w:val="000000"/>
                <w:sz w:val="17"/>
                <w:szCs w:val="17"/>
              </w:rPr>
              <w:t>ery liability. Redirect to your partner. Maintain your leverage.</w:t>
            </w:r>
          </w:p>
        </w:tc>
      </w:tr>
    </w:tbl>
    <w:p w14:paraId="7B891D11" w14:textId="77777777" w:rsidR="007438CB" w:rsidRDefault="007438CB">
      <w:pPr>
        <w:spacing w:after="100"/>
      </w:pPr>
    </w:p>
    <w:p w14:paraId="7B891D12" w14:textId="77777777" w:rsidR="007438CB" w:rsidRDefault="007438CB">
      <w:pPr>
        <w:pBdr>
          <w:bottom w:val="single" w:sz="4" w:space="1" w:color="2E86AB"/>
        </w:pBdr>
        <w:spacing w:before="120" w:after="120"/>
      </w:pPr>
    </w:p>
    <w:p w14:paraId="7B891D13" w14:textId="77777777" w:rsidR="007438CB" w:rsidRDefault="00587421">
      <w:pPr>
        <w:spacing w:after="80"/>
      </w:pPr>
      <w:r>
        <w:rPr>
          <w:color w:val="566573"/>
          <w:sz w:val="16"/>
          <w:szCs w:val="16"/>
        </w:rPr>
        <w:t>This brief is based on verified market research current as of February 2026. EU regulatory data sourced from ICAP, European Commission, and SWITCH-Asia official sources. Sri Lanka market data from EDB, CBSL, CSE, CEA, SLTDA, and verified company filings. N</w:t>
      </w:r>
      <w:r>
        <w:rPr>
          <w:color w:val="566573"/>
          <w:sz w:val="16"/>
          <w:szCs w:val="16"/>
        </w:rPr>
        <w:t>amed companies are suggested targets based on public information — verify current contacts before approaching.</w:t>
      </w:r>
    </w:p>
    <w:sectPr w:rsidR="007438C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891D1A" w14:textId="77777777" w:rsidR="00000000" w:rsidRDefault="00587421">
      <w:r>
        <w:separator/>
      </w:r>
    </w:p>
  </w:endnote>
  <w:endnote w:type="continuationSeparator" w:id="0">
    <w:p w14:paraId="7B891D1C" w14:textId="77777777" w:rsidR="00000000" w:rsidRDefault="0058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91D15" w14:textId="77777777" w:rsidR="007438CB" w:rsidRDefault="00587421">
    <w:pPr>
      <w:pBdr>
        <w:top w:val="single" w:sz="4" w:space="1" w:color="2E86AB"/>
      </w:pBdr>
      <w:spacing w:before="80"/>
      <w:jc w:val="center"/>
    </w:pPr>
    <w:r>
      <w:rPr>
        <w:color w:val="566573"/>
        <w:sz w:val="16"/>
        <w:szCs w:val="16"/>
      </w:rPr>
      <w:t xml:space="preserve">Proprietary &amp; </w:t>
    </w:r>
    <w:proofErr w:type="gramStart"/>
    <w:r>
      <w:rPr>
        <w:color w:val="566573"/>
        <w:sz w:val="16"/>
        <w:szCs w:val="16"/>
      </w:rPr>
      <w:t>Confidential  |</w:t>
    </w:r>
    <w:proofErr w:type="gramEnd"/>
    <w:r>
      <w:rPr>
        <w:color w:val="566573"/>
        <w:sz w:val="16"/>
        <w:szCs w:val="16"/>
      </w:rPr>
      <w:t xml:space="preserve">  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891D16" w14:textId="77777777" w:rsidR="00000000" w:rsidRDefault="00587421">
      <w:r>
        <w:separator/>
      </w:r>
    </w:p>
  </w:footnote>
  <w:footnote w:type="continuationSeparator" w:id="0">
    <w:p w14:paraId="7B891D18" w14:textId="77777777" w:rsidR="00000000" w:rsidRDefault="00587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891D14" w14:textId="77777777" w:rsidR="007438CB" w:rsidRDefault="00587421">
    <w:pPr>
      <w:pBdr>
        <w:bottom w:val="single" w:sz="4" w:space="1" w:color="2E86AB"/>
      </w:pBdr>
      <w:spacing w:after="80"/>
      <w:jc w:val="right"/>
    </w:pPr>
    <w:r>
      <w:rPr>
        <w:color w:val="566573"/>
        <w:sz w:val="16"/>
        <w:szCs w:val="16"/>
      </w:rPr>
      <w:t xml:space="preserve">Sri Lanka Sustainability Brokerage </w:t>
    </w:r>
    <w:proofErr w:type="gramStart"/>
    <w:r>
      <w:rPr>
        <w:color w:val="566573"/>
        <w:sz w:val="16"/>
        <w:szCs w:val="16"/>
      </w:rPr>
      <w:t>Brief  |</w:t>
    </w:r>
    <w:proofErr w:type="gramEnd"/>
    <w:r>
      <w:rPr>
        <w:color w:val="566573"/>
        <w:sz w:val="16"/>
        <w:szCs w:val="16"/>
      </w:rPr>
      <w:t xml:space="preserve">  February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069B2"/>
    <w:multiLevelType w:val="hybridMultilevel"/>
    <w:tmpl w:val="43048420"/>
    <w:lvl w:ilvl="0" w:tplc="409AAB3A">
      <w:start w:val="1"/>
      <w:numFmt w:val="bullet"/>
      <w:lvlText w:val="•"/>
      <w:lvlJc w:val="left"/>
      <w:pPr>
        <w:ind w:left="720" w:hanging="360"/>
      </w:pPr>
    </w:lvl>
    <w:lvl w:ilvl="1" w:tplc="6A14E292">
      <w:numFmt w:val="decimal"/>
      <w:lvlText w:val=""/>
      <w:lvlJc w:val="left"/>
    </w:lvl>
    <w:lvl w:ilvl="2" w:tplc="B6740B62">
      <w:numFmt w:val="decimal"/>
      <w:lvlText w:val=""/>
      <w:lvlJc w:val="left"/>
    </w:lvl>
    <w:lvl w:ilvl="3" w:tplc="F328E650">
      <w:numFmt w:val="decimal"/>
      <w:lvlText w:val=""/>
      <w:lvlJc w:val="left"/>
    </w:lvl>
    <w:lvl w:ilvl="4" w:tplc="4728435C">
      <w:numFmt w:val="decimal"/>
      <w:lvlText w:val=""/>
      <w:lvlJc w:val="left"/>
    </w:lvl>
    <w:lvl w:ilvl="5" w:tplc="936C3318">
      <w:numFmt w:val="decimal"/>
      <w:lvlText w:val=""/>
      <w:lvlJc w:val="left"/>
    </w:lvl>
    <w:lvl w:ilvl="6" w:tplc="7F741438">
      <w:numFmt w:val="decimal"/>
      <w:lvlText w:val=""/>
      <w:lvlJc w:val="left"/>
    </w:lvl>
    <w:lvl w:ilvl="7" w:tplc="240A1196">
      <w:numFmt w:val="decimal"/>
      <w:lvlText w:val=""/>
      <w:lvlJc w:val="left"/>
    </w:lvl>
    <w:lvl w:ilvl="8" w:tplc="13B2E9BE">
      <w:numFmt w:val="decimal"/>
      <w:lvlText w:val=""/>
      <w:lvlJc w:val="left"/>
    </w:lvl>
  </w:abstractNum>
  <w:abstractNum w:abstractNumId="1" w15:restartNumberingAfterBreak="0">
    <w:nsid w:val="55C354B8"/>
    <w:multiLevelType w:val="hybridMultilevel"/>
    <w:tmpl w:val="A8F8D358"/>
    <w:lvl w:ilvl="0" w:tplc="5144FE38">
      <w:start w:val="1"/>
      <w:numFmt w:val="bullet"/>
      <w:lvlText w:val="●"/>
      <w:lvlJc w:val="left"/>
      <w:pPr>
        <w:ind w:left="720" w:hanging="360"/>
      </w:pPr>
    </w:lvl>
    <w:lvl w:ilvl="1" w:tplc="58EE1018">
      <w:start w:val="1"/>
      <w:numFmt w:val="bullet"/>
      <w:lvlText w:val="○"/>
      <w:lvlJc w:val="left"/>
      <w:pPr>
        <w:ind w:left="1440" w:hanging="360"/>
      </w:pPr>
    </w:lvl>
    <w:lvl w:ilvl="2" w:tplc="E6D651F8">
      <w:start w:val="1"/>
      <w:numFmt w:val="bullet"/>
      <w:lvlText w:val="■"/>
      <w:lvlJc w:val="left"/>
      <w:pPr>
        <w:ind w:left="2160" w:hanging="360"/>
      </w:pPr>
    </w:lvl>
    <w:lvl w:ilvl="3" w:tplc="2AD807E4">
      <w:start w:val="1"/>
      <w:numFmt w:val="bullet"/>
      <w:lvlText w:val="●"/>
      <w:lvlJc w:val="left"/>
      <w:pPr>
        <w:ind w:left="2880" w:hanging="360"/>
      </w:pPr>
    </w:lvl>
    <w:lvl w:ilvl="4" w:tplc="FEE8CE7E">
      <w:start w:val="1"/>
      <w:numFmt w:val="bullet"/>
      <w:lvlText w:val="○"/>
      <w:lvlJc w:val="left"/>
      <w:pPr>
        <w:ind w:left="3600" w:hanging="360"/>
      </w:pPr>
    </w:lvl>
    <w:lvl w:ilvl="5" w:tplc="388CBEF4">
      <w:start w:val="1"/>
      <w:numFmt w:val="bullet"/>
      <w:lvlText w:val="■"/>
      <w:lvlJc w:val="left"/>
      <w:pPr>
        <w:ind w:left="4320" w:hanging="360"/>
      </w:pPr>
    </w:lvl>
    <w:lvl w:ilvl="6" w:tplc="0CCC6C92">
      <w:start w:val="1"/>
      <w:numFmt w:val="bullet"/>
      <w:lvlText w:val="●"/>
      <w:lvlJc w:val="left"/>
      <w:pPr>
        <w:ind w:left="5040" w:hanging="360"/>
      </w:pPr>
    </w:lvl>
    <w:lvl w:ilvl="7" w:tplc="9078C9C6">
      <w:start w:val="1"/>
      <w:numFmt w:val="bullet"/>
      <w:lvlText w:val="●"/>
      <w:lvlJc w:val="left"/>
      <w:pPr>
        <w:ind w:left="5760" w:hanging="360"/>
      </w:pPr>
    </w:lvl>
    <w:lvl w:ilvl="8" w:tplc="2E3C182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8CB"/>
    <w:rsid w:val="00587421"/>
    <w:rsid w:val="00743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91A53"/>
  <w15:docId w15:val="{17E5BAC7-44A8-4DF7-86B9-FBC557334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4F72"/>
      <w:sz w:val="36"/>
      <w:szCs w:val="36"/>
    </w:rPr>
  </w:style>
  <w:style w:type="paragraph" w:styleId="Heading2">
    <w:name w:val="heading 2"/>
    <w:uiPriority w:val="9"/>
    <w:unhideWhenUsed/>
    <w:qFormat/>
    <w:pPr>
      <w:spacing w:before="240" w:after="120"/>
      <w:outlineLvl w:val="1"/>
    </w:pPr>
    <w:rPr>
      <w:b/>
      <w:bCs/>
      <w:color w:val="2E86A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8244</Words>
  <Characters>46992</Characters>
  <Application>Microsoft Office Word</Application>
  <DocSecurity>0</DocSecurity>
  <Lines>391</Lines>
  <Paragraphs>110</Paragraphs>
  <ScaleCrop>false</ScaleCrop>
  <Company/>
  <LinksUpToDate>false</LinksUpToDate>
  <CharactersWithSpaces>55126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Havindu LIYANAGE</cp:lastModifiedBy>
  <cp:revision>2</cp:revision>
  <dcterms:created xsi:type="dcterms:W3CDTF">2026-02-21T17:14:00Z</dcterms:created>
  <dcterms:modified xsi:type="dcterms:W3CDTF">2026-03-02T06:38:00Z</dcterms:modified>
</cp:coreProperties>
</file>