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964"/>
        <w:gridCol w:w="1964"/>
        <w:gridCol w:w="1964"/>
        <w:gridCol w:w="1964"/>
      </w:tblGrid>
      <w:tr>
        <w:trPr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Frisklivssentral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Frisklivssentral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Antall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Prosent av maks 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64.89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63.488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63.733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62.188 (7.8)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Prosent av maksVo2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51.585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49.266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47.812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45.524 (8.1)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1256.4 (160)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1256.4 (140)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1286.2 (220)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1255.4 (230)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0.81325 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0.79435 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0.80996 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0.83032 (0.046)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Kacl/min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6.2513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6.2254 (0.69)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6.3935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6.275 (1.1)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KJ/min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26.143 (3.2)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26.035 (2.9)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26.738 (4.6)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26.242 (4.7)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er gitt som gjennomsnitt og standardavvik.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2023-03-16T16:16:04Z</dcterms:modified>
  <cp:category/>
</cp:coreProperties>
</file>