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a clientside cart (with example on github)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https://www.smashingmagazine.com/2014/02/create-client-side-shopping-cart/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infographic on what you need in your checkout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https://blog.hubspot.com/marketing/how-to-create-the-perfect-checkout-page-infographic#sm.0000kyxeo11bvxdkhsr1o941gd72i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Checkout form (css inspo)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https://designmodo.com/checkout-form/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 item selector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https://designmodo.com/create-product-page/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modal popout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https://www.w3schools.com/howto/howto_css_modals.asp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w3schools.com/howto/howto_css_modals.asp" TargetMode="External"/><Relationship Id="rId5" Type="http://schemas.openxmlformats.org/officeDocument/2006/relationships/hyperlink" Target="https://www.smashingmagazine.com/2014/02/create-client-side-shopping-cart/" TargetMode="External"/><Relationship Id="rId6" Type="http://schemas.openxmlformats.org/officeDocument/2006/relationships/hyperlink" Target="https://blog.hubspot.com/marketing/how-to-create-the-perfect-checkout-page-infographic#sm.0000kyxeo11bvxdkhsr1o941gd72i" TargetMode="External"/><Relationship Id="rId7" Type="http://schemas.openxmlformats.org/officeDocument/2006/relationships/hyperlink" Target="https://designmodo.com/checkout-form/" TargetMode="External"/><Relationship Id="rId8" Type="http://schemas.openxmlformats.org/officeDocument/2006/relationships/hyperlink" Target="https://designmodo.com/create-product-page/" TargetMode="External"/></Relationships>
</file>