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E484A" w14:textId="77777777" w:rsidR="007B15AE" w:rsidRDefault="007B15AE" w:rsidP="007B15AE">
      <w:pPr>
        <w:rPr>
          <w:b/>
        </w:rPr>
      </w:pPr>
    </w:p>
    <w:p w14:paraId="4FB813DA" w14:textId="1DEDCCEF" w:rsidR="007B15AE" w:rsidRDefault="007B15AE" w:rsidP="007B15AE">
      <w:pPr>
        <w:rPr>
          <w:b/>
        </w:rPr>
      </w:pPr>
    </w:p>
    <w:p w14:paraId="63DE6B48" w14:textId="5009CA96"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5D464E">
        <w:rPr>
          <w:rFonts w:asciiTheme="majorHAnsi" w:hAnsiTheme="majorHAnsi"/>
          <w:sz w:val="52"/>
          <w:szCs w:val="52"/>
        </w:rPr>
        <w:t>HAWAI</w:t>
      </w:r>
      <w:r w:rsidR="00B27059">
        <w:rPr>
          <w:rFonts w:asciiTheme="majorHAnsi" w:hAnsiTheme="majorHAnsi"/>
          <w:sz w:val="52"/>
          <w:szCs w:val="52"/>
        </w:rPr>
        <w:t xml:space="preserve"> </w:t>
      </w:r>
      <w:proofErr w:type="spellStart"/>
      <w:r w:rsidR="00B27059">
        <w:rPr>
          <w:rFonts w:asciiTheme="majorHAnsi" w:hAnsiTheme="majorHAnsi"/>
          <w:sz w:val="52"/>
          <w:szCs w:val="52"/>
        </w:rPr>
        <w:t>Bicycle</w:t>
      </w:r>
      <w:proofErr w:type="spellEnd"/>
      <w:r w:rsidR="00B27059">
        <w:rPr>
          <w:rFonts w:asciiTheme="majorHAnsi" w:hAnsiTheme="majorHAnsi"/>
          <w:sz w:val="52"/>
          <w:szCs w:val="52"/>
        </w:rPr>
        <w:t xml:space="preserve"> </w:t>
      </w:r>
      <w:proofErr w:type="spellStart"/>
      <w:r w:rsidR="00B27059">
        <w:rPr>
          <w:rFonts w:asciiTheme="majorHAnsi" w:hAnsiTheme="majorHAnsi"/>
          <w:sz w:val="52"/>
          <w:szCs w:val="52"/>
        </w:rPr>
        <w:t>Tracker</w:t>
      </w:r>
      <w:proofErr w:type="spellEnd"/>
    </w:p>
    <w:p w14:paraId="7EBD375C" w14:textId="1C8080CF" w:rsidR="00130BA4" w:rsidRDefault="00130BA4" w:rsidP="006A3E8B">
      <w:pPr>
        <w:pStyle w:val="KeinLeerraum"/>
      </w:pPr>
      <w:r>
        <w:t xml:space="preserve">im Auftrag </w:t>
      </w:r>
      <w:r w:rsidR="00B27059">
        <w:t>von</w:t>
      </w:r>
      <w:r>
        <w:br/>
      </w:r>
      <w:r w:rsidR="00B27059">
        <w:t>Herr Prof. Stephan Sarstedt</w:t>
      </w:r>
    </w:p>
    <w:p w14:paraId="3C01B052" w14:textId="77777777" w:rsidR="00130BA4" w:rsidRDefault="00130BA4" w:rsidP="007B15AE">
      <w:pPr>
        <w:pStyle w:val="KeinLeerraum"/>
      </w:pPr>
    </w:p>
    <w:p w14:paraId="27D602D9" w14:textId="1F00E041" w:rsidR="007B15AE" w:rsidRPr="00F70025" w:rsidRDefault="005D464E" w:rsidP="007B15AE">
      <w:pPr>
        <w:pStyle w:val="KeinLeerraum"/>
        <w:rPr>
          <w:color w:val="FF0000"/>
        </w:rPr>
      </w:pPr>
      <w:r>
        <w:rPr>
          <w:sz w:val="36"/>
        </w:rPr>
        <w:t>Qualitätskonzept</w:t>
      </w:r>
      <w:r w:rsidR="007B15AE" w:rsidRPr="00F70025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78F5067A" w14:textId="77777777" w:rsidR="006A3E8B" w:rsidRDefault="006A3E8B" w:rsidP="007B15AE">
      <w:pPr>
        <w:pStyle w:val="KeinLeerraum"/>
      </w:pPr>
    </w:p>
    <w:p w14:paraId="6B067E3D" w14:textId="77777777" w:rsidR="006A3E8B" w:rsidRDefault="006A3E8B" w:rsidP="007B15AE">
      <w:pPr>
        <w:pStyle w:val="KeinLeerraum"/>
      </w:pPr>
    </w:p>
    <w:p w14:paraId="7325D72E" w14:textId="77777777" w:rsidR="006A3E8B" w:rsidRDefault="006A3E8B" w:rsidP="007B15AE">
      <w:pPr>
        <w:pStyle w:val="KeinLeerraum"/>
      </w:pPr>
    </w:p>
    <w:p w14:paraId="0DBCE4A5" w14:textId="77777777" w:rsidR="006A3E8B" w:rsidRDefault="006A3E8B" w:rsidP="007B15AE">
      <w:pPr>
        <w:pStyle w:val="KeinLeerraum"/>
      </w:pPr>
    </w:p>
    <w:p w14:paraId="229C34D5" w14:textId="77777777" w:rsidR="006A3E8B" w:rsidRDefault="006A3E8B" w:rsidP="007B15AE">
      <w:pPr>
        <w:pStyle w:val="KeinLeerraum"/>
      </w:pPr>
    </w:p>
    <w:p w14:paraId="5DA38D45" w14:textId="77777777" w:rsidR="006A3E8B" w:rsidRDefault="006A3E8B" w:rsidP="007B15AE">
      <w:pPr>
        <w:pStyle w:val="KeinLeerraum"/>
      </w:pPr>
    </w:p>
    <w:p w14:paraId="666F6B41" w14:textId="77777777" w:rsidR="006A3E8B" w:rsidRDefault="006A3E8B" w:rsidP="007B15AE">
      <w:pPr>
        <w:pStyle w:val="KeinLeerraum"/>
      </w:pPr>
    </w:p>
    <w:p w14:paraId="5B7278A0" w14:textId="77777777" w:rsidR="006A3E8B" w:rsidRDefault="006A3E8B" w:rsidP="007B15AE">
      <w:pPr>
        <w:pStyle w:val="KeinLeerraum"/>
      </w:pPr>
    </w:p>
    <w:p w14:paraId="518A6E10" w14:textId="77777777" w:rsidR="006A3E8B" w:rsidRDefault="006A3E8B" w:rsidP="007B15AE">
      <w:pPr>
        <w:pStyle w:val="KeinLeerraum"/>
      </w:pPr>
    </w:p>
    <w:p w14:paraId="46AD30C8" w14:textId="77777777" w:rsidR="006A3E8B" w:rsidRDefault="006A3E8B" w:rsidP="007B15AE">
      <w:pPr>
        <w:pStyle w:val="KeinLeerraum"/>
      </w:pPr>
    </w:p>
    <w:p w14:paraId="7D3541BE" w14:textId="77777777" w:rsidR="006A3E8B" w:rsidRDefault="006A3E8B" w:rsidP="007B15AE">
      <w:pPr>
        <w:pStyle w:val="KeinLeerraum"/>
      </w:pPr>
    </w:p>
    <w:p w14:paraId="7F281519" w14:textId="77777777" w:rsidR="006A3E8B" w:rsidRDefault="006A3E8B" w:rsidP="007B15AE">
      <w:pPr>
        <w:pStyle w:val="KeinLeerraum"/>
      </w:pPr>
    </w:p>
    <w:p w14:paraId="3FBE62AF" w14:textId="77777777" w:rsidR="006A3E8B" w:rsidRDefault="006A3E8B" w:rsidP="007B15AE">
      <w:pPr>
        <w:pStyle w:val="KeinLeerraum"/>
      </w:pPr>
    </w:p>
    <w:p w14:paraId="05DC9E22" w14:textId="77777777" w:rsidR="006A3E8B" w:rsidRDefault="006A3E8B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59BD497F" w14:textId="77777777" w:rsidR="007C5365" w:rsidRDefault="007C5365" w:rsidP="007B15AE">
      <w:pPr>
        <w:pStyle w:val="KeinLeerraum"/>
      </w:pPr>
    </w:p>
    <w:p w14:paraId="4DB9658D" w14:textId="5169B32D" w:rsidR="00BE0B64" w:rsidRDefault="005D464E" w:rsidP="007B15AE">
      <w:pPr>
        <w:pStyle w:val="KeinLeerraum"/>
      </w:pPr>
      <w:r>
        <w:t>Louisa Spahl</w:t>
      </w:r>
    </w:p>
    <w:p w14:paraId="5C79B8F3" w14:textId="77777777" w:rsidR="007C5365" w:rsidRDefault="007C5365" w:rsidP="007B15AE">
      <w:pPr>
        <w:pStyle w:val="KeinLeerraum"/>
      </w:pPr>
    </w:p>
    <w:p w14:paraId="44B91D3E" w14:textId="13818E73" w:rsidR="007B15AE" w:rsidRDefault="007B15AE" w:rsidP="007B15AE">
      <w:pPr>
        <w:pStyle w:val="KeinLeerraum"/>
      </w:pPr>
      <w:r>
        <w:t xml:space="preserve">Version: </w:t>
      </w:r>
      <w:r w:rsidR="005D464E">
        <w:t>0.1</w:t>
      </w:r>
    </w:p>
    <w:p w14:paraId="0CA39AA2" w14:textId="4FAE3865" w:rsidR="007B15AE" w:rsidRDefault="007B15AE" w:rsidP="007B15AE">
      <w:pPr>
        <w:pStyle w:val="KeinLeerraum"/>
      </w:pPr>
      <w:r>
        <w:t xml:space="preserve">Status: </w:t>
      </w:r>
      <w:r w:rsidR="006A3E8B">
        <w:t xml:space="preserve">In Arbeit </w:t>
      </w:r>
    </w:p>
    <w:p w14:paraId="7B6FFAC9" w14:textId="47A54FAD" w:rsidR="007B15AE" w:rsidRDefault="00816A31" w:rsidP="007B15AE">
      <w:pPr>
        <w:pStyle w:val="KeinLeerraum"/>
      </w:pPr>
      <w:r>
        <w:t xml:space="preserve">Stand: </w:t>
      </w:r>
      <w:r w:rsidR="005D464E">
        <w:t>02.05.2015</w:t>
      </w:r>
    </w:p>
    <w:p w14:paraId="786657EC" w14:textId="77777777" w:rsidR="00292C5F" w:rsidRDefault="00292C5F" w:rsidP="00292C5F">
      <w:pPr>
        <w:pStyle w:val="KeinLeerraum"/>
      </w:pPr>
    </w:p>
    <w:p w14:paraId="0947EF46" w14:textId="77777777" w:rsidR="00292C5F" w:rsidRDefault="00292C5F" w:rsidP="00292C5F">
      <w:pPr>
        <w:pStyle w:val="KeinLeerraum"/>
      </w:pPr>
    </w:p>
    <w:p w14:paraId="10D85CBD" w14:textId="77777777" w:rsidR="006A3E8B" w:rsidRDefault="006A3E8B" w:rsidP="007B15AE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14:paraId="7BF0F3CC" w14:textId="3F6E985F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6D9CA08A" w:rsidR="007B15AE" w:rsidRPr="007B15AE" w:rsidRDefault="007B15AE" w:rsidP="00E74DB6">
      <w:pPr>
        <w:pStyle w:val="KeinLeerraum"/>
      </w:pPr>
      <w:r w:rsidRPr="007B15AE">
        <w:t xml:space="preserve">Dieses Dokument beschreibt </w:t>
      </w:r>
      <w:r w:rsidR="005D464E">
        <w:t>die Art und Weise wie auf die Qualität des Codes sichergestellt wird.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54"/>
        <w:gridCol w:w="1491"/>
        <w:gridCol w:w="1266"/>
        <w:gridCol w:w="1708"/>
        <w:gridCol w:w="3543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3D5AC8E8" w:rsidR="00894594" w:rsidRDefault="006A3E8B" w:rsidP="006426F8">
            <w:r>
              <w:t>0.1</w:t>
            </w:r>
          </w:p>
        </w:tc>
        <w:tc>
          <w:tcPr>
            <w:tcW w:w="1531" w:type="dxa"/>
          </w:tcPr>
          <w:p w14:paraId="2F3376FE" w14:textId="7861B22E" w:rsidR="00894594" w:rsidRDefault="006A3E8B" w:rsidP="00C409A2">
            <w:r>
              <w:t>In Arbeit</w:t>
            </w:r>
          </w:p>
        </w:tc>
        <w:tc>
          <w:tcPr>
            <w:tcW w:w="1268" w:type="dxa"/>
          </w:tcPr>
          <w:p w14:paraId="6468A797" w14:textId="38668361" w:rsidR="00894594" w:rsidRDefault="005D464E" w:rsidP="00B27059">
            <w:r>
              <w:t>0</w:t>
            </w:r>
            <w:r w:rsidR="00B27059">
              <w:t>3</w:t>
            </w:r>
            <w:r>
              <w:t>.05.2015</w:t>
            </w:r>
          </w:p>
        </w:tc>
        <w:tc>
          <w:tcPr>
            <w:tcW w:w="1746" w:type="dxa"/>
          </w:tcPr>
          <w:p w14:paraId="1DF24A56" w14:textId="50AB11FD" w:rsidR="00894594" w:rsidRDefault="005D464E" w:rsidP="00C409A2">
            <w:r>
              <w:t>Louisa</w:t>
            </w:r>
          </w:p>
        </w:tc>
        <w:tc>
          <w:tcPr>
            <w:tcW w:w="3669" w:type="dxa"/>
          </w:tcPr>
          <w:p w14:paraId="731A9018" w14:textId="584F46CC" w:rsidR="00894594" w:rsidRDefault="00D01E04" w:rsidP="005D464E">
            <w:r>
              <w:t xml:space="preserve">Initiale Version für das </w:t>
            </w:r>
            <w:r w:rsidR="006A3E8B">
              <w:t xml:space="preserve">SEP2 im </w:t>
            </w:r>
            <w:proofErr w:type="spellStart"/>
            <w:r w:rsidR="005D464E">
              <w:t>SoSe</w:t>
            </w:r>
            <w:proofErr w:type="spellEnd"/>
            <w:r w:rsidR="005D464E">
              <w:t xml:space="preserve"> 2015</w:t>
            </w:r>
          </w:p>
        </w:tc>
      </w:tr>
      <w:tr w:rsidR="005F29D6" w14:paraId="7E17F70C" w14:textId="77777777" w:rsidTr="00894594">
        <w:tc>
          <w:tcPr>
            <w:tcW w:w="1074" w:type="dxa"/>
          </w:tcPr>
          <w:p w14:paraId="5C295F1F" w14:textId="77777777" w:rsidR="005F29D6" w:rsidRDefault="005F29D6" w:rsidP="006426F8"/>
        </w:tc>
        <w:tc>
          <w:tcPr>
            <w:tcW w:w="1531" w:type="dxa"/>
          </w:tcPr>
          <w:p w14:paraId="3A33197B" w14:textId="77777777" w:rsidR="005F29D6" w:rsidRDefault="005F29D6" w:rsidP="00C409A2"/>
        </w:tc>
        <w:tc>
          <w:tcPr>
            <w:tcW w:w="1268" w:type="dxa"/>
          </w:tcPr>
          <w:p w14:paraId="556548C4" w14:textId="77777777" w:rsidR="005F29D6" w:rsidRDefault="005F29D6" w:rsidP="00B27059"/>
        </w:tc>
        <w:tc>
          <w:tcPr>
            <w:tcW w:w="1746" w:type="dxa"/>
          </w:tcPr>
          <w:p w14:paraId="29A5732D" w14:textId="77777777" w:rsidR="005F29D6" w:rsidRDefault="005F29D6" w:rsidP="00C409A2"/>
        </w:tc>
        <w:tc>
          <w:tcPr>
            <w:tcW w:w="3669" w:type="dxa"/>
          </w:tcPr>
          <w:p w14:paraId="4B40555F" w14:textId="77777777" w:rsidR="005F29D6" w:rsidRDefault="005F29D6" w:rsidP="005D464E"/>
        </w:tc>
      </w:tr>
      <w:tr w:rsidR="0082703A" w14:paraId="6E10BE62" w14:textId="77777777" w:rsidTr="00894594">
        <w:tc>
          <w:tcPr>
            <w:tcW w:w="1074" w:type="dxa"/>
          </w:tcPr>
          <w:p w14:paraId="526BBFEC" w14:textId="77777777" w:rsidR="0082703A" w:rsidRDefault="0082703A" w:rsidP="006426F8"/>
        </w:tc>
        <w:tc>
          <w:tcPr>
            <w:tcW w:w="1531" w:type="dxa"/>
          </w:tcPr>
          <w:p w14:paraId="0AAEA032" w14:textId="77777777" w:rsidR="0082703A" w:rsidRDefault="0082703A" w:rsidP="00C409A2"/>
        </w:tc>
        <w:tc>
          <w:tcPr>
            <w:tcW w:w="1268" w:type="dxa"/>
          </w:tcPr>
          <w:p w14:paraId="6844615F" w14:textId="77777777" w:rsidR="0082703A" w:rsidRDefault="0082703A" w:rsidP="00C409A2"/>
        </w:tc>
        <w:tc>
          <w:tcPr>
            <w:tcW w:w="1746" w:type="dxa"/>
          </w:tcPr>
          <w:p w14:paraId="22587718" w14:textId="77777777" w:rsidR="0082703A" w:rsidRDefault="0082703A" w:rsidP="00C409A2"/>
        </w:tc>
        <w:tc>
          <w:tcPr>
            <w:tcW w:w="3669" w:type="dxa"/>
          </w:tcPr>
          <w:p w14:paraId="36DD97AE" w14:textId="77777777" w:rsidR="0082703A" w:rsidRDefault="0082703A" w:rsidP="006A3E8B"/>
        </w:tc>
      </w:tr>
      <w:tr w:rsidR="0082703A" w14:paraId="349436EF" w14:textId="77777777" w:rsidTr="00894594">
        <w:tc>
          <w:tcPr>
            <w:tcW w:w="1074" w:type="dxa"/>
          </w:tcPr>
          <w:p w14:paraId="59F104D4" w14:textId="77777777" w:rsidR="0082703A" w:rsidRDefault="0082703A" w:rsidP="006426F8"/>
        </w:tc>
        <w:tc>
          <w:tcPr>
            <w:tcW w:w="1531" w:type="dxa"/>
          </w:tcPr>
          <w:p w14:paraId="0E532331" w14:textId="77777777" w:rsidR="0082703A" w:rsidRDefault="0082703A" w:rsidP="00C409A2"/>
        </w:tc>
        <w:tc>
          <w:tcPr>
            <w:tcW w:w="1268" w:type="dxa"/>
          </w:tcPr>
          <w:p w14:paraId="2679D10A" w14:textId="77777777" w:rsidR="0082703A" w:rsidRDefault="0082703A" w:rsidP="00C409A2"/>
        </w:tc>
        <w:tc>
          <w:tcPr>
            <w:tcW w:w="1746" w:type="dxa"/>
          </w:tcPr>
          <w:p w14:paraId="2A5535FD" w14:textId="77777777" w:rsidR="0082703A" w:rsidRDefault="0082703A" w:rsidP="00C409A2"/>
        </w:tc>
        <w:tc>
          <w:tcPr>
            <w:tcW w:w="3669" w:type="dxa"/>
          </w:tcPr>
          <w:p w14:paraId="2204FE15" w14:textId="77777777" w:rsidR="0082703A" w:rsidRDefault="0082703A" w:rsidP="006A3E8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31BA1FCF" w14:textId="77777777" w:rsidR="00E12337" w:rsidRDefault="005D38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hyperlink w:anchor="_Toc418445078" w:history="1">
            <w:r w:rsidR="00E12337" w:rsidRPr="00B67CF8">
              <w:rPr>
                <w:rStyle w:val="Hyperlink"/>
                <w:noProof/>
              </w:rPr>
              <w:t>1</w:t>
            </w:r>
            <w:r w:rsidR="00E12337">
              <w:rPr>
                <w:rFonts w:eastAsiaTheme="minorEastAsia"/>
                <w:noProof/>
                <w:lang w:eastAsia="de-DE"/>
              </w:rPr>
              <w:tab/>
            </w:r>
            <w:r w:rsidR="00E12337" w:rsidRPr="00B67CF8">
              <w:rPr>
                <w:rStyle w:val="Hyperlink"/>
                <w:noProof/>
              </w:rPr>
              <w:t>Einleitung</w:t>
            </w:r>
            <w:r w:rsidR="00E12337">
              <w:rPr>
                <w:noProof/>
                <w:webHidden/>
              </w:rPr>
              <w:tab/>
            </w:r>
            <w:r w:rsidR="00E12337">
              <w:rPr>
                <w:noProof/>
                <w:webHidden/>
              </w:rPr>
              <w:fldChar w:fldCharType="begin"/>
            </w:r>
            <w:r w:rsidR="00E12337">
              <w:rPr>
                <w:noProof/>
                <w:webHidden/>
              </w:rPr>
              <w:instrText xml:space="preserve"> PAGEREF _Toc418445078 \h </w:instrText>
            </w:r>
            <w:r w:rsidR="00E12337">
              <w:rPr>
                <w:noProof/>
                <w:webHidden/>
              </w:rPr>
            </w:r>
            <w:r w:rsidR="00E12337">
              <w:rPr>
                <w:noProof/>
                <w:webHidden/>
              </w:rPr>
              <w:fldChar w:fldCharType="separate"/>
            </w:r>
            <w:r w:rsidR="00E12337">
              <w:rPr>
                <w:noProof/>
                <w:webHidden/>
              </w:rPr>
              <w:t>4</w:t>
            </w:r>
            <w:r w:rsidR="00E12337">
              <w:rPr>
                <w:noProof/>
                <w:webHidden/>
              </w:rPr>
              <w:fldChar w:fldCharType="end"/>
            </w:r>
          </w:hyperlink>
        </w:p>
        <w:p w14:paraId="4C630FFB" w14:textId="77777777" w:rsidR="00E12337" w:rsidRDefault="00E1233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445079" w:history="1">
            <w:r w:rsidRPr="00B67CF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67CF8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8EA7A" w14:textId="77777777" w:rsidR="00E12337" w:rsidRDefault="00E1233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445080" w:history="1">
            <w:r w:rsidRPr="00B67CF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67CF8">
              <w:rPr>
                <w:rStyle w:val="Hyperlink"/>
                <w:noProof/>
              </w:rPr>
              <w:t>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7F913" w14:textId="77777777" w:rsidR="00E12337" w:rsidRDefault="00E1233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445081" w:history="1">
            <w:r w:rsidRPr="00B67CF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67CF8">
              <w:rPr>
                <w:rStyle w:val="Hyperlink"/>
                <w:noProof/>
              </w:rPr>
              <w:t>Konventionen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B34EE" w14:textId="77777777" w:rsidR="00E12337" w:rsidRDefault="00E1233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445082" w:history="1">
            <w:r w:rsidRPr="00B67CF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67CF8">
              <w:rPr>
                <w:rStyle w:val="Hyperlink"/>
                <w:noProof/>
              </w:rPr>
              <w:t>Java Code Konvention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5EEF" w14:textId="77777777" w:rsidR="00E12337" w:rsidRDefault="00E1233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445083" w:history="1">
            <w:r w:rsidRPr="00B67CF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67CF8">
              <w:rPr>
                <w:rStyle w:val="Hyperlink"/>
                <w:noProof/>
              </w:rPr>
              <w:t>TODO’s und FIXME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D3CF" w14:textId="77777777" w:rsidR="00E12337" w:rsidRDefault="00E1233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445084" w:history="1">
            <w:r w:rsidRPr="00B67CF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67CF8">
              <w:rPr>
                <w:rStyle w:val="Hyperlink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295FF" w14:textId="77777777" w:rsidR="00E12337" w:rsidRDefault="00E1233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445085" w:history="1">
            <w:r w:rsidRPr="00B67CF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67CF8">
              <w:rPr>
                <w:rStyle w:val="Hyperlink"/>
                <w:noProof/>
              </w:rPr>
              <w:t>Reihenfolge der Modefier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143C3" w14:textId="77777777" w:rsidR="00E12337" w:rsidRDefault="00E1233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445086" w:history="1">
            <w:r w:rsidRPr="00B67CF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67CF8">
              <w:rPr>
                <w:rStyle w:val="Hyperlink"/>
                <w:noProof/>
              </w:rPr>
              <w:t>Konstanten, Variablen und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4783" w14:textId="77777777" w:rsidR="00E12337" w:rsidRDefault="00E1233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445087" w:history="1">
            <w:r w:rsidRPr="00B67CF8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67CF8">
              <w:rPr>
                <w:rStyle w:val="Hyperlink"/>
                <w:noProof/>
              </w:rPr>
              <w:t>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44DB" w14:textId="77777777" w:rsidR="00E12337" w:rsidRDefault="00E1233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445088" w:history="1">
            <w:r w:rsidRPr="00B67CF8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67CF8">
              <w:rPr>
                <w:rStyle w:val="Hyperlink"/>
                <w:noProof/>
              </w:rPr>
              <w:t>Codelänge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5E5A" w14:textId="77777777" w:rsidR="00E12337" w:rsidRDefault="00E1233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445089" w:history="1">
            <w:r w:rsidRPr="00B67CF8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67CF8">
              <w:rPr>
                <w:rStyle w:val="Hyperlink"/>
                <w:noProof/>
              </w:rPr>
              <w:t>Klammern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5F89" w14:textId="77777777" w:rsidR="00E12337" w:rsidRDefault="00E1233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445090" w:history="1">
            <w:r w:rsidRPr="00B67CF8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67CF8">
              <w:rPr>
                <w:rStyle w:val="Hyperlink"/>
                <w:noProof/>
              </w:rPr>
              <w:t>Whitespace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F77E" w14:textId="77777777" w:rsidR="00E12337" w:rsidRDefault="00E1233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445091" w:history="1">
            <w:r w:rsidRPr="00B67CF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67CF8">
              <w:rPr>
                <w:rStyle w:val="Hyperlink"/>
                <w:noProof/>
              </w:rPr>
              <w:t>HTML Code Konvention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365D4" w14:textId="77777777" w:rsidR="00E12337" w:rsidRDefault="00E1233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445092" w:history="1">
            <w:r w:rsidRPr="00B67CF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67CF8">
              <w:rPr>
                <w:rStyle w:val="Hyperlink"/>
                <w:noProof/>
              </w:rPr>
              <w:t>Test Konvention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653AD" w14:textId="77777777" w:rsidR="00E12337" w:rsidRDefault="00E1233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445093" w:history="1">
            <w:r w:rsidRPr="00B67CF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67CF8">
              <w:rPr>
                <w:rStyle w:val="Hyperlink"/>
                <w:noProof/>
              </w:rPr>
              <w:t>Dokumentation Konvention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4EFA2" w14:textId="77777777" w:rsidR="00E12337" w:rsidRDefault="00E1233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445094" w:history="1">
            <w:r w:rsidRPr="00B67CF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67CF8">
              <w:rPr>
                <w:rStyle w:val="Hyperlink"/>
                <w:noProof/>
              </w:rPr>
              <w:t>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_Toc418445094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8D666" w14:textId="77777777" w:rsidR="0038461A" w:rsidRDefault="005D3898">
          <w:r>
            <w:fldChar w:fldCharType="end"/>
          </w:r>
        </w:p>
      </w:sdtContent>
    </w:sdt>
    <w:p w14:paraId="0B35FF51" w14:textId="77777777" w:rsidR="00981C9D" w:rsidRPr="00981C9D" w:rsidRDefault="00981C9D" w:rsidP="00981C9D"/>
    <w:p w14:paraId="31908E6F" w14:textId="77777777" w:rsidR="00981C9D" w:rsidRDefault="00981C9D" w:rsidP="00981C9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1B50128" w14:textId="77777777" w:rsidR="002458E8" w:rsidRDefault="00D934D0" w:rsidP="00AF4C33">
      <w:pPr>
        <w:pStyle w:val="berschrift1"/>
      </w:pPr>
      <w:bookmarkStart w:id="0" w:name="_Toc418445078"/>
      <w:r>
        <w:lastRenderedPageBreak/>
        <w:t>Einleitung</w:t>
      </w:r>
      <w:bookmarkEnd w:id="0"/>
    </w:p>
    <w:p w14:paraId="67FA2449" w14:textId="77777777" w:rsidR="00D934D0" w:rsidRDefault="00D934D0" w:rsidP="00D934D0">
      <w:pPr>
        <w:pStyle w:val="berschrift2"/>
      </w:pPr>
      <w:bookmarkStart w:id="1" w:name="_Toc418445079"/>
      <w:r w:rsidRPr="00D934D0">
        <w:t>Ziele</w:t>
      </w:r>
      <w:bookmarkEnd w:id="1"/>
    </w:p>
    <w:p w14:paraId="68DD15B5" w14:textId="1F111CB8" w:rsidR="00BE7B09" w:rsidRDefault="00BE7B09" w:rsidP="00522BD3">
      <w:pPr>
        <w:ind w:firstLine="576"/>
      </w:pPr>
      <w:r>
        <w:t xml:space="preserve">Ziel dieses Dokumentes ist die Beschreibung </w:t>
      </w:r>
      <w:r w:rsidR="00C55AE1">
        <w:t>zur Sicherung der Qualität des Codes.</w:t>
      </w:r>
    </w:p>
    <w:p w14:paraId="23AFC225" w14:textId="21638888" w:rsidR="008E50E9" w:rsidRDefault="008E50E9" w:rsidP="008E50E9">
      <w:pPr>
        <w:pStyle w:val="berschrift2"/>
      </w:pPr>
      <w:bookmarkStart w:id="2" w:name="_Toc418445080"/>
      <w:r>
        <w:t>Randbedingungen</w:t>
      </w:r>
      <w:bookmarkEnd w:id="2"/>
    </w:p>
    <w:p w14:paraId="478C1075" w14:textId="72DA5EE2" w:rsidR="0035030C" w:rsidRPr="0035030C" w:rsidRDefault="0035030C" w:rsidP="00522BD3">
      <w:pPr>
        <w:ind w:left="576"/>
      </w:pPr>
      <w:r>
        <w:t>Weitere Dokumente sind die .</w:t>
      </w:r>
      <w:proofErr w:type="spellStart"/>
      <w:r>
        <w:t>xml</w:t>
      </w:r>
      <w:proofErr w:type="spellEnd"/>
      <w:r>
        <w:t xml:space="preserve"> Dateien zur Sicherstellung der Java Code</w:t>
      </w:r>
      <w:r w:rsidR="00551DDD">
        <w:t xml:space="preserve"> K</w:t>
      </w:r>
      <w:r>
        <w:t xml:space="preserve">onvention. </w:t>
      </w:r>
      <w:r w:rsidR="00551DDD">
        <w:br/>
        <w:t xml:space="preserve">Ein Dokument bzw. Datei wird dann auf die Qualität getestet, sobald ein Programmierer bzw. Entwickler </w:t>
      </w:r>
      <w:r w:rsidR="009643F3">
        <w:t>das/die</w:t>
      </w:r>
      <w:r w:rsidR="00551DDD">
        <w:t xml:space="preserve"> </w:t>
      </w:r>
      <w:proofErr w:type="spellStart"/>
      <w:r w:rsidR="00551DDD">
        <w:t>Issue</w:t>
      </w:r>
      <w:proofErr w:type="spellEnd"/>
      <w:r w:rsidR="009643F3">
        <w:t>/Ticket/Karte beendet hat</w:t>
      </w:r>
      <w:r w:rsidR="00551DDD">
        <w:t xml:space="preserve"> und dieses</w:t>
      </w:r>
      <w:r w:rsidR="00A92DF6">
        <w:t>/diese</w:t>
      </w:r>
      <w:r w:rsidR="00551DDD">
        <w:t xml:space="preserve"> in die Spalte </w:t>
      </w:r>
      <w:r w:rsidR="009643F3">
        <w:t xml:space="preserve">des Kanban Boards </w:t>
      </w:r>
      <w:r w:rsidR="00551DDD">
        <w:t>„Review“ schiebt.</w:t>
      </w:r>
    </w:p>
    <w:p w14:paraId="3426E3D1" w14:textId="5F0FC888" w:rsidR="002602E5" w:rsidRDefault="002602E5" w:rsidP="002602E5">
      <w:pPr>
        <w:pStyle w:val="berschrift2"/>
      </w:pPr>
      <w:bookmarkStart w:id="3" w:name="_Toc418445081"/>
      <w:r>
        <w:t>Konventionen</w:t>
      </w:r>
      <w:bookmarkEnd w:id="3"/>
    </w:p>
    <w:p w14:paraId="71FF7FD3" w14:textId="76F4477D" w:rsidR="00717F49" w:rsidRDefault="00717F49" w:rsidP="00522BD3">
      <w:pPr>
        <w:ind w:left="576"/>
      </w:pPr>
      <w:r>
        <w:t>Beispiele werden in diesem Dokument mit dem Schlüsselwort „Beispiel:“  in grüner Schrift ma</w:t>
      </w:r>
      <w:r w:rsidR="00551DDD">
        <w:t>r</w:t>
      </w:r>
      <w:r>
        <w:t>kiert.</w:t>
      </w:r>
      <w:r w:rsidR="0035030C">
        <w:br/>
      </w:r>
      <w:r>
        <w:t xml:space="preserve">Codeausschnitte werden in hell blauer Schrift dargestellt. </w:t>
      </w:r>
    </w:p>
    <w:p w14:paraId="7D37A019" w14:textId="1B09A1FD" w:rsidR="00717F49" w:rsidRDefault="00717F49" w:rsidP="00522BD3">
      <w:pPr>
        <w:ind w:left="576"/>
      </w:pPr>
      <w:r w:rsidRPr="00EB46AC">
        <w:rPr>
          <w:color w:val="00B050"/>
        </w:rPr>
        <w:t>Beispiel:</w:t>
      </w:r>
      <w:r>
        <w:rPr>
          <w:color w:val="00B050"/>
        </w:rPr>
        <w:t xml:space="preserve">   </w:t>
      </w:r>
      <w:r w:rsidRPr="00EB46AC">
        <w:rPr>
          <w:color w:val="00B0F0"/>
        </w:rPr>
        <w:t xml:space="preserve">// TODO (Tom) </w:t>
      </w:r>
      <w:proofErr w:type="spellStart"/>
      <w:r>
        <w:rPr>
          <w:color w:val="00B0F0"/>
        </w:rPr>
        <w:t>throw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acceptable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error</w:t>
      </w:r>
      <w:proofErr w:type="spellEnd"/>
      <w:r w:rsidR="0035030C">
        <w:rPr>
          <w:color w:val="00B0F0"/>
        </w:rPr>
        <w:br/>
      </w:r>
      <w:r w:rsidR="0035030C">
        <w:rPr>
          <w:color w:val="00B0F0"/>
        </w:rPr>
        <w:br/>
      </w:r>
      <w:r w:rsidR="0035030C">
        <w:t>Verweise auf andere Kapitel werden in dunkel blauerer Farbe kenntlich gemacht.</w:t>
      </w:r>
      <w:r w:rsidR="0035030C">
        <w:br/>
      </w:r>
      <w:r w:rsidR="0035030C" w:rsidRPr="00EB46AC">
        <w:rPr>
          <w:color w:val="00B050"/>
        </w:rPr>
        <w:t>Beispiel:</w:t>
      </w:r>
      <w:r w:rsidR="0035030C">
        <w:rPr>
          <w:color w:val="00B050"/>
        </w:rPr>
        <w:t xml:space="preserve">  </w:t>
      </w:r>
      <w:r w:rsidR="0035030C" w:rsidRPr="0035030C">
        <w:rPr>
          <w:color w:val="0000FF"/>
        </w:rPr>
        <w:t>Kapitel 2 „Java Code Konvention“</w:t>
      </w:r>
    </w:p>
    <w:p w14:paraId="35682D70" w14:textId="77777777" w:rsidR="003608BD" w:rsidRDefault="003608BD" w:rsidP="003608BD">
      <w:r>
        <w:br w:type="page"/>
      </w:r>
    </w:p>
    <w:p w14:paraId="49FD006F" w14:textId="6F9D9ACD" w:rsidR="00826FD0" w:rsidRDefault="003A688A" w:rsidP="00C23366">
      <w:pPr>
        <w:pStyle w:val="berschrift1"/>
      </w:pPr>
      <w:bookmarkStart w:id="4" w:name="_Toc418445082"/>
      <w:r>
        <w:lastRenderedPageBreak/>
        <w:t>Java Code Konvention</w:t>
      </w:r>
      <w:bookmarkEnd w:id="4"/>
    </w:p>
    <w:p w14:paraId="712D752C" w14:textId="588BA9F6" w:rsidR="00C4632A" w:rsidRDefault="003A688A" w:rsidP="00522BD3">
      <w:pPr>
        <w:ind w:left="432"/>
      </w:pPr>
      <w:r>
        <w:t>Der Java Code wird mit Hilfe einer .</w:t>
      </w:r>
      <w:proofErr w:type="spellStart"/>
      <w:r>
        <w:t>xml</w:t>
      </w:r>
      <w:proofErr w:type="spellEnd"/>
      <w:r>
        <w:t xml:space="preserve"> Datei automatisch überprüft. Dabei wird diese Datei in die Entwicklungsumgebung </w:t>
      </w:r>
      <w:proofErr w:type="spellStart"/>
      <w:r>
        <w:t>IntelliJ</w:t>
      </w:r>
      <w:proofErr w:type="spellEnd"/>
      <w:r>
        <w:t xml:space="preserve"> bzw. </w:t>
      </w:r>
      <w:proofErr w:type="spellStart"/>
      <w:r>
        <w:t>Eclipse</w:t>
      </w:r>
      <w:proofErr w:type="spellEnd"/>
      <w:r>
        <w:t xml:space="preserve"> eingebunden. Die Konventionen halten sich zum Größten Teil an die Konventionen von Google. </w:t>
      </w:r>
      <w:r w:rsidR="00C4632A">
        <w:br/>
        <w:t>Nicht enthalten in der .</w:t>
      </w:r>
      <w:proofErr w:type="spellStart"/>
      <w:r w:rsidR="00C4632A">
        <w:t>xml</w:t>
      </w:r>
      <w:proofErr w:type="spellEnd"/>
      <w:r w:rsidR="00C4632A">
        <w:t>-Datei ist, dass der Code in der englischen Sprache geschrieben wird, außer es sind Ausgaben für den User auf der GUI.</w:t>
      </w:r>
    </w:p>
    <w:p w14:paraId="40A029CF" w14:textId="1C18E596" w:rsidR="003A688A" w:rsidRDefault="003A688A" w:rsidP="00522BD3">
      <w:pPr>
        <w:ind w:left="432"/>
      </w:pPr>
      <w:r>
        <w:t>Bei den Konventionen wird auf Folgendes geachtet:</w:t>
      </w:r>
    </w:p>
    <w:p w14:paraId="5B23980B" w14:textId="21C45C99" w:rsidR="006924F7" w:rsidRDefault="006924F7" w:rsidP="006924F7">
      <w:pPr>
        <w:pStyle w:val="berschrift2"/>
      </w:pPr>
      <w:bookmarkStart w:id="5" w:name="_Toc418445083"/>
      <w:proofErr w:type="spellStart"/>
      <w:r>
        <w:t>T</w:t>
      </w:r>
      <w:r w:rsidR="0014313F">
        <w:t>O</w:t>
      </w:r>
      <w:r w:rsidR="00902E46">
        <w:t>DO</w:t>
      </w:r>
      <w:r>
        <w:t>’s</w:t>
      </w:r>
      <w:proofErr w:type="spellEnd"/>
      <w:r w:rsidR="00EB46AC">
        <w:t xml:space="preserve"> und FIXME</w:t>
      </w:r>
      <w:bookmarkEnd w:id="5"/>
    </w:p>
    <w:p w14:paraId="34E899CC" w14:textId="465E3545" w:rsidR="00EB46AC" w:rsidRDefault="006924F7" w:rsidP="00C4632A">
      <w:pPr>
        <w:ind w:left="576"/>
      </w:pPr>
      <w:r>
        <w:t xml:space="preserve">Das Signalwort TODO darf </w:t>
      </w:r>
      <w:r w:rsidR="00EB46AC">
        <w:t xml:space="preserve">in einem Kommentar sein, jedoch muss nach dem darauffolgenden Leerzeichen der Name des Programmierers in Klammern stehen, der dieses TODO geschrieben hat bzw. für wen das TODO gilt. </w:t>
      </w:r>
      <w:r w:rsidR="00EB46AC">
        <w:br/>
      </w:r>
      <w:r w:rsidR="00EB46AC" w:rsidRPr="00EB46AC">
        <w:rPr>
          <w:color w:val="00B050"/>
        </w:rPr>
        <w:t>Beispiel:</w:t>
      </w:r>
      <w:r w:rsidR="00EB46AC">
        <w:rPr>
          <w:color w:val="00B050"/>
        </w:rPr>
        <w:t xml:space="preserve">   </w:t>
      </w:r>
      <w:r w:rsidR="00EB46AC" w:rsidRPr="00EB46AC">
        <w:rPr>
          <w:color w:val="00B0F0"/>
        </w:rPr>
        <w:t xml:space="preserve">// TODO (Tom) </w:t>
      </w:r>
      <w:proofErr w:type="spellStart"/>
      <w:r w:rsidR="00EB46AC" w:rsidRPr="00EB46AC">
        <w:rPr>
          <w:color w:val="00B0F0"/>
        </w:rPr>
        <w:t>implement</w:t>
      </w:r>
      <w:proofErr w:type="spellEnd"/>
      <w:r w:rsidR="00EB46AC" w:rsidRPr="00EB46AC">
        <w:rPr>
          <w:color w:val="00B0F0"/>
        </w:rPr>
        <w:t xml:space="preserve"> XY</w:t>
      </w:r>
      <w:r w:rsidR="00EB46AC">
        <w:rPr>
          <w:color w:val="00B0F0"/>
        </w:rPr>
        <w:br/>
      </w:r>
      <w:r w:rsidR="00EB46AC">
        <w:br/>
        <w:t xml:space="preserve">FIXME darf hingegen nicht in den Kommentaren auftreten. </w:t>
      </w:r>
    </w:p>
    <w:p w14:paraId="1C577FE8" w14:textId="243853D8" w:rsidR="00EB46AC" w:rsidRDefault="00EB46AC" w:rsidP="00EB46AC">
      <w:pPr>
        <w:pStyle w:val="berschrift2"/>
      </w:pPr>
      <w:bookmarkStart w:id="6" w:name="_Toc418445084"/>
      <w:r>
        <w:t>Imports</w:t>
      </w:r>
      <w:bookmarkEnd w:id="6"/>
    </w:p>
    <w:p w14:paraId="2636ED3F" w14:textId="484C133F" w:rsidR="00EB46AC" w:rsidRDefault="00EB46AC" w:rsidP="00C4632A">
      <w:pPr>
        <w:ind w:firstLine="576"/>
      </w:pPr>
      <w:r>
        <w:t>Imports dürfen nicht doppelt auftreten bzw. redundant sein.</w:t>
      </w:r>
    </w:p>
    <w:p w14:paraId="298B3553" w14:textId="7B6E7F4B" w:rsidR="00EB46AC" w:rsidRDefault="00EB46AC" w:rsidP="00EB46AC">
      <w:pPr>
        <w:pStyle w:val="berschrift2"/>
      </w:pPr>
      <w:bookmarkStart w:id="7" w:name="_Toc418445085"/>
      <w:r>
        <w:t xml:space="preserve">Reihenfolge der </w:t>
      </w:r>
      <w:proofErr w:type="spellStart"/>
      <w:r w:rsidR="00717F49">
        <w:t>Modefier</w:t>
      </w:r>
      <w:bookmarkEnd w:id="7"/>
      <w:proofErr w:type="spellEnd"/>
      <w:r w:rsidR="00717F49">
        <w:t xml:space="preserve"> </w:t>
      </w:r>
    </w:p>
    <w:p w14:paraId="6F98969A" w14:textId="7E7D0880" w:rsidR="00765CB4" w:rsidRPr="00765CB4" w:rsidRDefault="00717F49" w:rsidP="00C4632A">
      <w:pPr>
        <w:ind w:left="576"/>
        <w:rPr>
          <w:color w:val="00B050"/>
        </w:rPr>
      </w:pPr>
      <w:r>
        <w:t>Es gelten folgende Reihenfolgen:</w:t>
      </w:r>
      <w:r>
        <w:br/>
      </w:r>
      <w:r w:rsidR="00D27F24" w:rsidRPr="00EB46AC">
        <w:rPr>
          <w:color w:val="00B050"/>
        </w:rPr>
        <w:t>Beispiel:</w:t>
      </w:r>
      <w:r w:rsidR="00D27F24">
        <w:rPr>
          <w:color w:val="00B050"/>
        </w:rPr>
        <w:t xml:space="preserve"> </w:t>
      </w:r>
      <w:proofErr w:type="spellStart"/>
      <w:r w:rsidR="00765CB4" w:rsidRPr="00765CB4">
        <w:rPr>
          <w:color w:val="00B0F0"/>
        </w:rPr>
        <w:t>public</w:t>
      </w:r>
      <w:proofErr w:type="spellEnd"/>
      <w:r w:rsidR="00765CB4" w:rsidRPr="00765CB4">
        <w:rPr>
          <w:color w:val="00B0F0"/>
        </w:rPr>
        <w:t xml:space="preserve">, </w:t>
      </w:r>
      <w:proofErr w:type="spellStart"/>
      <w:r w:rsidR="00765CB4" w:rsidRPr="00765CB4">
        <w:rPr>
          <w:color w:val="00B0F0"/>
        </w:rPr>
        <w:t>protected</w:t>
      </w:r>
      <w:proofErr w:type="spellEnd"/>
      <w:r w:rsidR="00765CB4" w:rsidRPr="00765CB4">
        <w:rPr>
          <w:color w:val="00B0F0"/>
        </w:rPr>
        <w:t xml:space="preserve">, private, </w:t>
      </w:r>
      <w:proofErr w:type="spellStart"/>
      <w:r w:rsidR="00765CB4" w:rsidRPr="00765CB4">
        <w:rPr>
          <w:color w:val="00B0F0"/>
        </w:rPr>
        <w:t>abstract</w:t>
      </w:r>
      <w:proofErr w:type="spellEnd"/>
      <w:r w:rsidR="00765CB4" w:rsidRPr="00765CB4">
        <w:rPr>
          <w:color w:val="00B0F0"/>
        </w:rPr>
        <w:t xml:space="preserve">, </w:t>
      </w:r>
      <w:proofErr w:type="spellStart"/>
      <w:r w:rsidR="00765CB4" w:rsidRPr="00765CB4">
        <w:rPr>
          <w:color w:val="00B0F0"/>
        </w:rPr>
        <w:t>static</w:t>
      </w:r>
      <w:proofErr w:type="spellEnd"/>
      <w:r w:rsidR="00765CB4" w:rsidRPr="00765CB4">
        <w:rPr>
          <w:color w:val="00B0F0"/>
        </w:rPr>
        <w:t>, final, transient, volatile,</w:t>
      </w:r>
      <w:r w:rsidR="00765CB4">
        <w:rPr>
          <w:color w:val="00B0F0"/>
        </w:rPr>
        <w:t xml:space="preserve"> </w:t>
      </w:r>
      <w:proofErr w:type="spellStart"/>
      <w:r w:rsidR="00765CB4">
        <w:rPr>
          <w:color w:val="00B0F0"/>
        </w:rPr>
        <w:t>synchronized</w:t>
      </w:r>
      <w:proofErr w:type="spellEnd"/>
      <w:r w:rsidR="00765CB4">
        <w:rPr>
          <w:color w:val="00B0F0"/>
        </w:rPr>
        <w:t>, native</w:t>
      </w:r>
    </w:p>
    <w:p w14:paraId="06057CAC" w14:textId="13E49BD5" w:rsidR="00C370D1" w:rsidRDefault="00C370D1" w:rsidP="00765CB4">
      <w:pPr>
        <w:pStyle w:val="berschrift2"/>
      </w:pPr>
      <w:bookmarkStart w:id="8" w:name="_Toc418445086"/>
      <w:r>
        <w:t>Konstanten</w:t>
      </w:r>
      <w:r w:rsidR="000536D4">
        <w:t>,</w:t>
      </w:r>
      <w:r>
        <w:t xml:space="preserve"> Variablen</w:t>
      </w:r>
      <w:r w:rsidR="000536D4">
        <w:t xml:space="preserve"> und Parameter</w:t>
      </w:r>
      <w:bookmarkEnd w:id="8"/>
    </w:p>
    <w:p w14:paraId="7C3691EF" w14:textId="293EFE1F" w:rsidR="000536D4" w:rsidRDefault="00C370D1" w:rsidP="00C4632A">
      <w:pPr>
        <w:ind w:left="576"/>
      </w:pPr>
      <w:r>
        <w:t>Konstanten werden großgeschrieben. Das erste Zeichen muss ein Buchstabe sein zwischen A und Z. Umlaute sind nicht erlaubt. Danach dürfen beliebig viele Buchstaben und Zahlen folgen. Kommt ein Unterstrich im Namen vor, so muss eine Zahl oder ein Buchstaben darauf folgen.</w:t>
      </w:r>
      <w:r>
        <w:br/>
        <w:t xml:space="preserve">Statische </w:t>
      </w:r>
      <w:proofErr w:type="gramStart"/>
      <w:r>
        <w:t>Variablen</w:t>
      </w:r>
      <w:proofErr w:type="gramEnd"/>
      <w:r>
        <w:t xml:space="preserve"> fangen mit einem Kleinbuchstaben an, darauf können Klein-, Großbuchstaben oder Zahlen folgen. Am Ende  kann ein Unterstrich sein, aber danach darf nichts </w:t>
      </w:r>
      <w:r w:rsidR="000536D4">
        <w:t>Weiteres</w:t>
      </w:r>
      <w:r>
        <w:t xml:space="preserve"> folgen.</w:t>
      </w:r>
      <w:r w:rsidR="000536D4">
        <w:br/>
        <w:t>Normale Variablen, lokale (final) Variablen und Parameter müssen mit einem Kleinbuchstaben anfangen, dann können beliebig viele Klein-, Großbuchstaben oder Ziffern folgen.</w:t>
      </w:r>
    </w:p>
    <w:p w14:paraId="7ADDA64F" w14:textId="133465E7" w:rsidR="000536D4" w:rsidRDefault="000536D4" w:rsidP="000536D4">
      <w:pPr>
        <w:pStyle w:val="berschrift2"/>
      </w:pPr>
      <w:bookmarkStart w:id="9" w:name="_Toc418445087"/>
      <w:r>
        <w:t>Methoden</w:t>
      </w:r>
      <w:bookmarkEnd w:id="9"/>
    </w:p>
    <w:p w14:paraId="1353DC3A" w14:textId="223709A3" w:rsidR="000536D4" w:rsidRPr="000536D4" w:rsidRDefault="000536D4" w:rsidP="00C4632A">
      <w:pPr>
        <w:ind w:left="576"/>
      </w:pPr>
      <w:r>
        <w:t>Methoden fangen mit einem Kleinbuchstaben an. Es folgen beliebig viele Klein-, Großbuchstaben oder Ziffern. Nach einem Unterstrich muss mindestens ein Buchstabe (klein oder groß) oder eine Ziffer folgen.</w:t>
      </w:r>
    </w:p>
    <w:p w14:paraId="55464883" w14:textId="5945D054" w:rsidR="00717F49" w:rsidRDefault="00717F49" w:rsidP="00717F49">
      <w:pPr>
        <w:pStyle w:val="berschrift2"/>
      </w:pPr>
      <w:bookmarkStart w:id="10" w:name="_Toc418445088"/>
      <w:r>
        <w:t>Codelänge</w:t>
      </w:r>
      <w:bookmarkEnd w:id="10"/>
    </w:p>
    <w:p w14:paraId="0458AF32" w14:textId="6D41945B" w:rsidR="00717F49" w:rsidRDefault="00717F49" w:rsidP="00C4632A">
      <w:pPr>
        <w:ind w:left="576"/>
      </w:pPr>
      <w:r>
        <w:t xml:space="preserve">Der Code darf nicht über 150 Zeichen lang sein. Wird eine Zeile dieses überschreiten, so muss an einer vernünftigen Stelle umgebrochen werden. </w:t>
      </w:r>
    </w:p>
    <w:p w14:paraId="5814298A" w14:textId="77777777" w:rsidR="00477438" w:rsidRDefault="00477438" w:rsidP="00C4632A">
      <w:pPr>
        <w:ind w:left="576"/>
      </w:pPr>
    </w:p>
    <w:p w14:paraId="07E54ADE" w14:textId="0275D808" w:rsidR="00717F49" w:rsidRDefault="00717F49" w:rsidP="00717F49">
      <w:pPr>
        <w:pStyle w:val="berschrift2"/>
      </w:pPr>
      <w:bookmarkStart w:id="11" w:name="_Toc418445089"/>
      <w:r>
        <w:lastRenderedPageBreak/>
        <w:t>Klammern</w:t>
      </w:r>
      <w:bookmarkEnd w:id="11"/>
    </w:p>
    <w:p w14:paraId="0C620BD7" w14:textId="438F3BFE" w:rsidR="00765CB4" w:rsidRPr="00765CB4" w:rsidRDefault="000536D4" w:rsidP="00C4632A">
      <w:pPr>
        <w:ind w:left="576"/>
        <w:rPr>
          <w:color w:val="00B0F0"/>
        </w:rPr>
      </w:pPr>
      <w:r>
        <w:t xml:space="preserve">Geschweifte </w:t>
      </w:r>
      <w:r w:rsidR="00765CB4">
        <w:t>K</w:t>
      </w:r>
      <w:r>
        <w:t xml:space="preserve">lammern kommen bei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try</w:t>
      </w:r>
      <w:proofErr w:type="spellEnd"/>
      <w:r w:rsidR="00765CB4">
        <w:t xml:space="preserve"> und</w:t>
      </w:r>
      <w:r>
        <w:t xml:space="preserve"> </w:t>
      </w:r>
      <w:proofErr w:type="gramStart"/>
      <w:r>
        <w:t>catch</w:t>
      </w:r>
      <w:proofErr w:type="gramEnd"/>
      <w:r w:rsidR="00765CB4">
        <w:t xml:space="preserve"> </w:t>
      </w:r>
      <w:r>
        <w:t xml:space="preserve">in die </w:t>
      </w:r>
      <w:r w:rsidR="00765CB4">
        <w:t>g</w:t>
      </w:r>
      <w:r>
        <w:t>leiche Zeile</w:t>
      </w:r>
      <w:r w:rsidR="00765CB4">
        <w:t>.</w:t>
      </w:r>
      <w:r w:rsidR="00765CB4">
        <w:br/>
      </w:r>
      <w:r w:rsidR="00765CB4" w:rsidRPr="00EB46AC">
        <w:rPr>
          <w:color w:val="00B050"/>
        </w:rPr>
        <w:t>Beispiel:</w:t>
      </w:r>
      <w:r w:rsidR="00765CB4">
        <w:rPr>
          <w:color w:val="00B050"/>
        </w:rPr>
        <w:t xml:space="preserve"> </w:t>
      </w:r>
      <w:proofErr w:type="spellStart"/>
      <w:r w:rsidR="00765CB4" w:rsidRPr="00765CB4">
        <w:rPr>
          <w:color w:val="00B0F0"/>
        </w:rPr>
        <w:t>if</w:t>
      </w:r>
      <w:proofErr w:type="spellEnd"/>
      <w:r w:rsidR="00765CB4">
        <w:rPr>
          <w:color w:val="00B0F0"/>
        </w:rPr>
        <w:t xml:space="preserve"> (</w:t>
      </w:r>
      <w:proofErr w:type="gramStart"/>
      <w:r w:rsidR="00765CB4">
        <w:rPr>
          <w:color w:val="00B0F0"/>
        </w:rPr>
        <w:t>a !</w:t>
      </w:r>
      <w:proofErr w:type="gramEnd"/>
      <w:r w:rsidR="00765CB4">
        <w:rPr>
          <w:color w:val="00B0F0"/>
        </w:rPr>
        <w:t>= b){</w:t>
      </w:r>
      <w:r w:rsidR="00765CB4">
        <w:rPr>
          <w:color w:val="00B0F0"/>
        </w:rPr>
        <w:br/>
        <w:t xml:space="preserve">                     </w:t>
      </w:r>
      <w:proofErr w:type="spellStart"/>
      <w:r w:rsidR="00765CB4">
        <w:rPr>
          <w:color w:val="00B0F0"/>
        </w:rPr>
        <w:t>abc</w:t>
      </w:r>
      <w:proofErr w:type="spellEnd"/>
      <w:r w:rsidR="00765CB4">
        <w:rPr>
          <w:color w:val="00B0F0"/>
        </w:rPr>
        <w:t>;</w:t>
      </w:r>
      <w:r w:rsidR="00765CB4">
        <w:rPr>
          <w:color w:val="00B0F0"/>
        </w:rPr>
        <w:br/>
        <w:t xml:space="preserve">                } </w:t>
      </w:r>
      <w:proofErr w:type="spellStart"/>
      <w:r w:rsidR="00765CB4">
        <w:rPr>
          <w:color w:val="00B0F0"/>
        </w:rPr>
        <w:t>else</w:t>
      </w:r>
      <w:proofErr w:type="spellEnd"/>
      <w:r w:rsidR="00765CB4">
        <w:rPr>
          <w:color w:val="00B0F0"/>
        </w:rPr>
        <w:t xml:space="preserve"> {</w:t>
      </w:r>
      <w:r w:rsidR="00765CB4">
        <w:rPr>
          <w:color w:val="00B0F0"/>
        </w:rPr>
        <w:br/>
        <w:t xml:space="preserve">                      …</w:t>
      </w:r>
      <w:r w:rsidR="00765CB4">
        <w:rPr>
          <w:color w:val="00B0F0"/>
        </w:rPr>
        <w:br/>
        <w:t xml:space="preserve">                }</w:t>
      </w:r>
    </w:p>
    <w:p w14:paraId="58F7DAF5" w14:textId="118D4286" w:rsidR="003A688A" w:rsidRDefault="006924F7" w:rsidP="003A688A">
      <w:pPr>
        <w:pStyle w:val="berschrift2"/>
      </w:pPr>
      <w:bookmarkStart w:id="12" w:name="_Toc418445090"/>
      <w:proofErr w:type="spellStart"/>
      <w:r>
        <w:t>Whitespace</w:t>
      </w:r>
      <w:bookmarkEnd w:id="12"/>
      <w:proofErr w:type="spellEnd"/>
    </w:p>
    <w:p w14:paraId="1DBC095E" w14:textId="215D600D" w:rsidR="00765CB4" w:rsidRPr="006924F7" w:rsidRDefault="006924F7" w:rsidP="00522BD3">
      <w:pPr>
        <w:ind w:left="576"/>
      </w:pPr>
      <w:r>
        <w:t xml:space="preserve">Nach einem Komma, </w:t>
      </w:r>
      <w:r w:rsidR="00EB46AC">
        <w:t>Semikolon</w:t>
      </w:r>
      <w:r>
        <w:t xml:space="preserve"> oder nach einem </w:t>
      </w:r>
      <w:proofErr w:type="spellStart"/>
      <w:r>
        <w:t>Type</w:t>
      </w:r>
      <w:bookmarkStart w:id="13" w:name="_GoBack"/>
      <w:bookmarkEnd w:id="13"/>
      <w:r>
        <w:t>cast</w:t>
      </w:r>
      <w:proofErr w:type="spellEnd"/>
      <w:r>
        <w:t xml:space="preserve"> muss ein Leerz</w:t>
      </w:r>
      <w:r w:rsidR="00EB46AC">
        <w:t>e</w:t>
      </w:r>
      <w:r>
        <w:t>ichen stehen.</w:t>
      </w:r>
      <w:r>
        <w:br/>
        <w:t>Es dürfen keine Leerzeichen vor und nach Unären Operationen geben.</w:t>
      </w:r>
      <w:r>
        <w:br/>
        <w:t>Es dürfen keine Leerzeichen nach Klammer auf bzw. vor Klammer zu sein.</w:t>
      </w:r>
      <w:r w:rsidR="00765CB4">
        <w:br/>
        <w:t>Es müssen Leerzeichen um binäre Operatoren sein.</w:t>
      </w:r>
      <w:r w:rsidR="00765CB4">
        <w:br/>
      </w:r>
      <w:r w:rsidR="00765CB4" w:rsidRPr="00EB46AC">
        <w:rPr>
          <w:color w:val="00B050"/>
        </w:rPr>
        <w:t>Beispiel:</w:t>
      </w:r>
      <w:r w:rsidR="00765CB4">
        <w:rPr>
          <w:color w:val="00B050"/>
        </w:rPr>
        <w:t xml:space="preserve"> </w:t>
      </w:r>
      <w:r w:rsidR="00765CB4" w:rsidRPr="00765CB4">
        <w:t>unäre Operatoren:</w:t>
      </w:r>
      <w:r w:rsidR="00765CB4">
        <w:rPr>
          <w:color w:val="00B0F0"/>
        </w:rPr>
        <w:t xml:space="preserve"> x=9;  x++</w:t>
      </w:r>
      <w:r w:rsidR="00765CB4">
        <w:rPr>
          <w:color w:val="00B0F0"/>
        </w:rPr>
        <w:br/>
        <w:t xml:space="preserve">                </w:t>
      </w:r>
      <w:r w:rsidR="00765CB4" w:rsidRPr="00765CB4">
        <w:t>binäre Operatoren:</w:t>
      </w:r>
      <w:r w:rsidR="00765CB4">
        <w:rPr>
          <w:color w:val="00B0F0"/>
        </w:rPr>
        <w:t xml:space="preserve"> 7 &gt;= y;  i != u</w:t>
      </w:r>
    </w:p>
    <w:p w14:paraId="484236FE" w14:textId="5D3E8B32" w:rsidR="00826FD0" w:rsidRDefault="003A688A" w:rsidP="00826FD0">
      <w:pPr>
        <w:pStyle w:val="berschrift1"/>
      </w:pPr>
      <w:bookmarkStart w:id="14" w:name="_Toc418445091"/>
      <w:r>
        <w:t>HTML Code Konvention</w:t>
      </w:r>
      <w:bookmarkEnd w:id="14"/>
    </w:p>
    <w:p w14:paraId="587CB75D" w14:textId="4367F5B6" w:rsidR="00823633" w:rsidRPr="00823633" w:rsidRDefault="00823633" w:rsidP="00C4632A">
      <w:pPr>
        <w:ind w:left="432"/>
        <w:rPr>
          <w:color w:val="00B0F0"/>
        </w:rPr>
      </w:pPr>
      <w:r>
        <w:t>Bei HTML-Elemente müssen bei multi-</w:t>
      </w:r>
      <w:proofErr w:type="spellStart"/>
      <w:r>
        <w:t>line</w:t>
      </w:r>
      <w:proofErr w:type="spellEnd"/>
      <w:r>
        <w:t xml:space="preserve"> die gleichen offenen und geschlossenen Elemente auf der gleichen vertikalen Linie sein. Passen HTML-Elemente auf eine Zeile, so darf auch kein Umbruch erfolgen.</w:t>
      </w:r>
      <w:r>
        <w:br/>
      </w:r>
      <w:r>
        <w:rPr>
          <w:color w:val="00B050"/>
        </w:rPr>
        <w:t xml:space="preserve">Beispiel: </w:t>
      </w:r>
      <w:r w:rsidRPr="00823633">
        <w:rPr>
          <w:color w:val="00B0F0"/>
        </w:rPr>
        <w:t xml:space="preserve">&lt;div </w:t>
      </w:r>
      <w:proofErr w:type="spellStart"/>
      <w:r w:rsidRPr="00823633">
        <w:rPr>
          <w:color w:val="00B0F0"/>
        </w:rPr>
        <w:t>id</w:t>
      </w:r>
      <w:proofErr w:type="spellEnd"/>
      <w:r w:rsidRPr="00823633">
        <w:rPr>
          <w:color w:val="00B0F0"/>
        </w:rPr>
        <w:t>="</w:t>
      </w:r>
      <w:proofErr w:type="spellStart"/>
      <w:r w:rsidRPr="00823633">
        <w:rPr>
          <w:color w:val="00B0F0"/>
        </w:rPr>
        <w:t>signin_box</w:t>
      </w:r>
      <w:proofErr w:type="spellEnd"/>
      <w:r w:rsidRPr="00823633">
        <w:rPr>
          <w:color w:val="00B0F0"/>
        </w:rPr>
        <w:t>"&gt;</w:t>
      </w:r>
      <w:r>
        <w:rPr>
          <w:color w:val="00B0F0"/>
        </w:rPr>
        <w:br/>
        <w:t xml:space="preserve">                 </w:t>
      </w:r>
      <w:r w:rsidRPr="00823633">
        <w:t xml:space="preserve">    </w:t>
      </w:r>
      <w:r w:rsidRPr="00823633">
        <w:rPr>
          <w:color w:val="00B0F0"/>
        </w:rPr>
        <w:t>&lt;h3&gt;Als neuer Kunde registrieren&lt;/h3&gt;</w:t>
      </w:r>
      <w:r>
        <w:rPr>
          <w:color w:val="00B0F0"/>
        </w:rPr>
        <w:br/>
        <w:t xml:space="preserve">                      ….</w:t>
      </w:r>
      <w:r>
        <w:rPr>
          <w:color w:val="00B0F0"/>
        </w:rPr>
        <w:br/>
        <w:t xml:space="preserve">                &lt;/div&gt;</w:t>
      </w:r>
    </w:p>
    <w:p w14:paraId="6172E233" w14:textId="77777777" w:rsidR="00823633" w:rsidRDefault="00823633" w:rsidP="00823633">
      <w:pPr>
        <w:pStyle w:val="berschrift1"/>
      </w:pPr>
      <w:bookmarkStart w:id="15" w:name="_Toc418445092"/>
      <w:r>
        <w:t>Test Konvention</w:t>
      </w:r>
      <w:bookmarkEnd w:id="15"/>
    </w:p>
    <w:p w14:paraId="1E8AD549" w14:textId="77777777" w:rsidR="00C4632A" w:rsidRPr="0035030C" w:rsidRDefault="00C4632A" w:rsidP="00C4632A">
      <w:pPr>
        <w:ind w:left="432"/>
      </w:pPr>
      <w:r>
        <w:t>Das Backend wird mit automatisierten Tests getestet, das Frontend wird durch manuelle Tests getestet.</w:t>
      </w:r>
    </w:p>
    <w:p w14:paraId="297273D6" w14:textId="14F6DCC2" w:rsidR="0035030C" w:rsidRDefault="0035030C" w:rsidP="00C4632A">
      <w:pPr>
        <w:ind w:left="432"/>
        <w:rPr>
          <w:color w:val="00B0F0"/>
        </w:rPr>
      </w:pPr>
      <w:r>
        <w:t xml:space="preserve">Die Code Konvention bei Java Tests sind ähnlich wie die </w:t>
      </w:r>
      <w:r>
        <w:t>Code Konvention</w:t>
      </w:r>
      <w:r>
        <w:t xml:space="preserve"> des Nicht-Test Codes (siehe </w:t>
      </w:r>
      <w:r w:rsidRPr="0035030C">
        <w:rPr>
          <w:color w:val="0000FF"/>
        </w:rPr>
        <w:t>Kapitel 2 „</w:t>
      </w:r>
      <w:r w:rsidRPr="0035030C">
        <w:rPr>
          <w:color w:val="0000FF"/>
        </w:rPr>
        <w:t>Java Code Konvention</w:t>
      </w:r>
      <w:r w:rsidRPr="0035030C">
        <w:rPr>
          <w:color w:val="0000FF"/>
        </w:rPr>
        <w:t>“</w:t>
      </w:r>
      <w:r>
        <w:t xml:space="preserve">, allerdings mit einem Unterschied. </w:t>
      </w:r>
      <w:r w:rsidR="006B7686">
        <w:t xml:space="preserve">Das Testnamenschema basiert auf „Unit </w:t>
      </w:r>
      <w:proofErr w:type="spellStart"/>
      <w:r w:rsidR="006B7686">
        <w:t>of</w:t>
      </w:r>
      <w:proofErr w:type="spellEnd"/>
      <w:r w:rsidR="006B7686">
        <w:t xml:space="preserve"> Work“. Dabei ist der Methodentestname in drei Teile aufgeteilt: Der erste Teil ist </w:t>
      </w:r>
      <w:r w:rsidR="00230C85">
        <w:t xml:space="preserve">„Unit </w:t>
      </w:r>
      <w:proofErr w:type="spellStart"/>
      <w:r w:rsidR="00230C85">
        <w:t>of</w:t>
      </w:r>
      <w:proofErr w:type="spellEnd"/>
      <w:r w:rsidR="00230C85">
        <w:t xml:space="preserve"> Work“</w:t>
      </w:r>
      <w:r w:rsidR="00230C85">
        <w:t>,</w:t>
      </w:r>
      <w:r w:rsidR="006B7686">
        <w:t xml:space="preserve"> also die Methode die man testen möchte, </w:t>
      </w:r>
      <w:r w:rsidR="006B7686" w:rsidRPr="006B7686">
        <w:t xml:space="preserve">der zweite Teil ist das Szenario was getestet werden soll und </w:t>
      </w:r>
      <w:r w:rsidR="006B7686">
        <w:t>der</w:t>
      </w:r>
      <w:r w:rsidR="006B7686" w:rsidRPr="006B7686">
        <w:t xml:space="preserve"> dritte Teil ist der erwartete Wert bzw</w:t>
      </w:r>
      <w:r w:rsidR="006B7686">
        <w:t>.</w:t>
      </w:r>
      <w:r w:rsidR="006B7686" w:rsidRPr="006B7686">
        <w:t xml:space="preserve"> das erwartete Verhalten, falls </w:t>
      </w:r>
      <w:r w:rsidR="006B7686">
        <w:t xml:space="preserve">das Szenario - beschrieben in </w:t>
      </w:r>
      <w:r w:rsidR="006B7686" w:rsidRPr="006B7686">
        <w:t>Teil Zwei</w:t>
      </w:r>
      <w:r w:rsidR="006B7686">
        <w:t xml:space="preserve"> - </w:t>
      </w:r>
      <w:r w:rsidR="006B7686" w:rsidRPr="006B7686">
        <w:t>eintritt.</w:t>
      </w:r>
      <w:r w:rsidR="006B7686">
        <w:br/>
      </w:r>
      <w:r w:rsidR="00C4632A">
        <w:rPr>
          <w:color w:val="00B050"/>
        </w:rPr>
        <w:t xml:space="preserve">Beispiel: </w:t>
      </w:r>
      <w:r w:rsidR="00C4632A">
        <w:rPr>
          <w:color w:val="00B050"/>
        </w:rPr>
        <w:t xml:space="preserve"> Allgemein: </w:t>
      </w:r>
      <w:proofErr w:type="spellStart"/>
      <w:r w:rsidR="00C4632A">
        <w:rPr>
          <w:color w:val="00B050"/>
        </w:rPr>
        <w:t>unitOfWork_Scenario_ResultBehavior</w:t>
      </w:r>
      <w:proofErr w:type="spellEnd"/>
      <w:r w:rsidR="00C4632A">
        <w:rPr>
          <w:color w:val="00B050"/>
        </w:rPr>
        <w:br/>
        <w:t xml:space="preserve">                 </w:t>
      </w:r>
      <w:proofErr w:type="spellStart"/>
      <w:r w:rsidR="006B7686" w:rsidRPr="00C4632A">
        <w:rPr>
          <w:color w:val="00B0F0"/>
        </w:rPr>
        <w:t>IsLoginOK_UserDoesNotExist_ReturnsFalse</w:t>
      </w:r>
      <w:proofErr w:type="spellEnd"/>
      <w:r w:rsidR="00C4632A">
        <w:rPr>
          <w:color w:val="00B0F0"/>
        </w:rPr>
        <w:t>()</w:t>
      </w:r>
      <w:r w:rsidR="00C4632A">
        <w:rPr>
          <w:color w:val="00B0F0"/>
        </w:rPr>
        <w:br/>
        <w:t xml:space="preserve">                 </w:t>
      </w:r>
      <w:proofErr w:type="spellStart"/>
      <w:r w:rsidR="006B7686" w:rsidRPr="00C4632A">
        <w:rPr>
          <w:color w:val="00B0F0"/>
        </w:rPr>
        <w:t>AddUser_ValidUserDetails_UserCanBeLoggedIn</w:t>
      </w:r>
      <w:proofErr w:type="spellEnd"/>
      <w:r w:rsidR="00C4632A">
        <w:rPr>
          <w:color w:val="00B0F0"/>
        </w:rPr>
        <w:t>()</w:t>
      </w:r>
      <w:r w:rsidR="00C4632A">
        <w:rPr>
          <w:color w:val="00B0F0"/>
        </w:rPr>
        <w:br/>
        <w:t xml:space="preserve">                 </w:t>
      </w:r>
      <w:proofErr w:type="spellStart"/>
      <w:r w:rsidR="006B7686" w:rsidRPr="00C4632A">
        <w:rPr>
          <w:color w:val="00B0F0"/>
        </w:rPr>
        <w:t>IsLoginOK_LoginFails_CallsLogger</w:t>
      </w:r>
      <w:proofErr w:type="spellEnd"/>
      <w:r w:rsidR="00C4632A">
        <w:rPr>
          <w:color w:val="00B0F0"/>
        </w:rPr>
        <w:t>()</w:t>
      </w:r>
    </w:p>
    <w:p w14:paraId="59ABB2C1" w14:textId="1344A33D" w:rsidR="00C4632A" w:rsidRDefault="003A688A" w:rsidP="00C4632A">
      <w:pPr>
        <w:pStyle w:val="berschrift1"/>
      </w:pPr>
      <w:bookmarkStart w:id="16" w:name="_Toc418445093"/>
      <w:r>
        <w:t>Dokumentation Konvention</w:t>
      </w:r>
      <w:bookmarkEnd w:id="16"/>
    </w:p>
    <w:p w14:paraId="0350FFAD" w14:textId="27E2FB5A" w:rsidR="00C4632A" w:rsidRPr="00C4632A" w:rsidRDefault="00C4632A" w:rsidP="00C4632A">
      <w:pPr>
        <w:ind w:left="432"/>
      </w:pPr>
      <w:r>
        <w:t>Alle Dokumentationen werden auf Rechtschreibfehler überprüft</w:t>
      </w:r>
    </w:p>
    <w:p w14:paraId="16A3F76B" w14:textId="55D7FF83" w:rsidR="000A11A2" w:rsidRDefault="000A11A2" w:rsidP="000A11A2">
      <w:pPr>
        <w:pStyle w:val="berschrift1"/>
      </w:pPr>
      <w:bookmarkStart w:id="17" w:name="_Toc418445094"/>
      <w:r>
        <w:lastRenderedPageBreak/>
        <w:t>Literatur</w:t>
      </w:r>
      <w:bookmarkEnd w:id="17"/>
    </w:p>
    <w:p w14:paraId="3EAFD6A5" w14:textId="123C94A5" w:rsidR="006A3E8B" w:rsidRDefault="00551DDD" w:rsidP="00193096">
      <w:pPr>
        <w:ind w:left="432"/>
      </w:pPr>
      <w:r>
        <w:t xml:space="preserve">„Unit </w:t>
      </w:r>
      <w:proofErr w:type="spellStart"/>
      <w:r>
        <w:t>of</w:t>
      </w:r>
      <w:proofErr w:type="spellEnd"/>
      <w:r>
        <w:t xml:space="preserve"> Work“</w:t>
      </w:r>
      <w:r w:rsidR="00193096">
        <w:t xml:space="preserve"> Test Konvention</w:t>
      </w:r>
      <w:r>
        <w:t>:</w:t>
      </w:r>
      <w:r>
        <w:t xml:space="preserve"> </w:t>
      </w:r>
      <w:r w:rsidR="009643F3">
        <w:br/>
      </w:r>
      <w:r>
        <w:t>(</w:t>
      </w:r>
      <w:hyperlink r:id="rId9" w:history="1">
        <w:r w:rsidRPr="006B7686">
          <w:t>http://osherove.com/blog/2012/5/15/test-naming-conventions-with-unit-of-work.html</w:t>
        </w:r>
      </w:hyperlink>
      <w:r>
        <w:t>)</w:t>
      </w:r>
    </w:p>
    <w:p w14:paraId="36CC0C8B" w14:textId="46C6D749" w:rsidR="009643F3" w:rsidRPr="006A3E8B" w:rsidRDefault="009643F3" w:rsidP="00193096">
      <w:pPr>
        <w:ind w:left="432"/>
      </w:pPr>
      <w:r>
        <w:t xml:space="preserve">Kanban Board: </w:t>
      </w:r>
      <w:r>
        <w:br/>
      </w:r>
      <w:r w:rsidRPr="009643F3">
        <w:t>http://hawai-ast.myjetbrains.com/youtrack/rest/agile/AST%20Kanban%20Board-0/sprint/Sprint%204</w:t>
      </w:r>
    </w:p>
    <w:sectPr w:rsidR="009643F3" w:rsidRPr="006A3E8B" w:rsidSect="00115B3B">
      <w:footerReference w:type="default" r:id="rId10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493D3" w14:textId="77777777" w:rsidR="00F03F5B" w:rsidRDefault="00F03F5B" w:rsidP="00D92456">
      <w:pPr>
        <w:spacing w:after="0" w:line="240" w:lineRule="auto"/>
      </w:pPr>
      <w:r>
        <w:separator/>
      </w:r>
    </w:p>
    <w:p w14:paraId="69F7A7BE" w14:textId="77777777" w:rsidR="00F03F5B" w:rsidRDefault="00F03F5B"/>
  </w:endnote>
  <w:endnote w:type="continuationSeparator" w:id="0">
    <w:p w14:paraId="41D14E26" w14:textId="77777777" w:rsidR="00F03F5B" w:rsidRDefault="00F03F5B" w:rsidP="00D92456">
      <w:pPr>
        <w:spacing w:after="0" w:line="240" w:lineRule="auto"/>
      </w:pPr>
      <w:r>
        <w:continuationSeparator/>
      </w:r>
    </w:p>
    <w:p w14:paraId="15AFF235" w14:textId="77777777" w:rsidR="00F03F5B" w:rsidRDefault="00F03F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E244B7" w:rsidRDefault="00E244B7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C85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E244B7" w:rsidRDefault="00E244B7">
    <w:pPr>
      <w:pStyle w:val="Fuzeile"/>
    </w:pPr>
  </w:p>
  <w:p w14:paraId="71113D69" w14:textId="77777777" w:rsidR="00E244B7" w:rsidRDefault="00E244B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D1302" w14:textId="77777777" w:rsidR="00F03F5B" w:rsidRDefault="00F03F5B" w:rsidP="00D92456">
      <w:pPr>
        <w:spacing w:after="0" w:line="240" w:lineRule="auto"/>
      </w:pPr>
      <w:r>
        <w:separator/>
      </w:r>
    </w:p>
    <w:p w14:paraId="70EF0073" w14:textId="77777777" w:rsidR="00F03F5B" w:rsidRDefault="00F03F5B"/>
  </w:footnote>
  <w:footnote w:type="continuationSeparator" w:id="0">
    <w:p w14:paraId="1096DDEF" w14:textId="77777777" w:rsidR="00F03F5B" w:rsidRDefault="00F03F5B" w:rsidP="00D92456">
      <w:pPr>
        <w:spacing w:after="0" w:line="240" w:lineRule="auto"/>
      </w:pPr>
      <w:r>
        <w:continuationSeparator/>
      </w:r>
    </w:p>
    <w:p w14:paraId="06CCD3D3" w14:textId="77777777" w:rsidR="00F03F5B" w:rsidRDefault="00F03F5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4E3"/>
    <w:multiLevelType w:val="hybridMultilevel"/>
    <w:tmpl w:val="A69C3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43AA3"/>
    <w:multiLevelType w:val="hybridMultilevel"/>
    <w:tmpl w:val="9E6AEE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06497"/>
    <w:multiLevelType w:val="hybridMultilevel"/>
    <w:tmpl w:val="940AC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247B9"/>
    <w:multiLevelType w:val="hybridMultilevel"/>
    <w:tmpl w:val="93D25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010BD"/>
    <w:multiLevelType w:val="hybridMultilevel"/>
    <w:tmpl w:val="7F8EF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11A65"/>
    <w:multiLevelType w:val="hybridMultilevel"/>
    <w:tmpl w:val="85E2A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63142"/>
    <w:multiLevelType w:val="hybridMultilevel"/>
    <w:tmpl w:val="BB38E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97D85"/>
    <w:multiLevelType w:val="hybridMultilevel"/>
    <w:tmpl w:val="3B8E3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D2744"/>
    <w:multiLevelType w:val="hybridMultilevel"/>
    <w:tmpl w:val="2A0ED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5E6D42"/>
    <w:multiLevelType w:val="hybridMultilevel"/>
    <w:tmpl w:val="7DF8F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30655"/>
    <w:multiLevelType w:val="hybridMultilevel"/>
    <w:tmpl w:val="19D67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25C2C"/>
    <w:multiLevelType w:val="hybridMultilevel"/>
    <w:tmpl w:val="B078A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D93C58"/>
    <w:multiLevelType w:val="hybridMultilevel"/>
    <w:tmpl w:val="64E4F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52339"/>
    <w:multiLevelType w:val="hybridMultilevel"/>
    <w:tmpl w:val="E97E2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EF346F"/>
    <w:multiLevelType w:val="hybridMultilevel"/>
    <w:tmpl w:val="9C46CDC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D3C2AA4"/>
    <w:multiLevelType w:val="hybridMultilevel"/>
    <w:tmpl w:val="AD2CF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5DF67B6D"/>
    <w:multiLevelType w:val="hybridMultilevel"/>
    <w:tmpl w:val="A5982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881D84"/>
    <w:multiLevelType w:val="hybridMultilevel"/>
    <w:tmpl w:val="31168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AA5FB9"/>
    <w:multiLevelType w:val="hybridMultilevel"/>
    <w:tmpl w:val="160410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7B57AB"/>
    <w:multiLevelType w:val="hybridMultilevel"/>
    <w:tmpl w:val="1F88F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C47397"/>
    <w:multiLevelType w:val="hybridMultilevel"/>
    <w:tmpl w:val="6F70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7F0868"/>
    <w:multiLevelType w:val="hybridMultilevel"/>
    <w:tmpl w:val="7FE844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9F1783"/>
    <w:multiLevelType w:val="hybridMultilevel"/>
    <w:tmpl w:val="76E6C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B2EC1"/>
    <w:multiLevelType w:val="hybridMultilevel"/>
    <w:tmpl w:val="CDDAA316"/>
    <w:lvl w:ilvl="0" w:tplc="4CE0B06C">
      <w:start w:val="1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27"/>
  </w:num>
  <w:num w:numId="5">
    <w:abstractNumId w:val="22"/>
  </w:num>
  <w:num w:numId="6">
    <w:abstractNumId w:val="10"/>
  </w:num>
  <w:num w:numId="7">
    <w:abstractNumId w:val="7"/>
  </w:num>
  <w:num w:numId="8">
    <w:abstractNumId w:val="4"/>
  </w:num>
  <w:num w:numId="9">
    <w:abstractNumId w:val="24"/>
  </w:num>
  <w:num w:numId="10">
    <w:abstractNumId w:val="16"/>
  </w:num>
  <w:num w:numId="11">
    <w:abstractNumId w:val="9"/>
  </w:num>
  <w:num w:numId="12">
    <w:abstractNumId w:val="14"/>
  </w:num>
  <w:num w:numId="13">
    <w:abstractNumId w:val="19"/>
  </w:num>
  <w:num w:numId="14">
    <w:abstractNumId w:val="3"/>
  </w:num>
  <w:num w:numId="15">
    <w:abstractNumId w:val="17"/>
  </w:num>
  <w:num w:numId="16">
    <w:abstractNumId w:val="23"/>
  </w:num>
  <w:num w:numId="17">
    <w:abstractNumId w:val="21"/>
  </w:num>
  <w:num w:numId="18">
    <w:abstractNumId w:val="1"/>
  </w:num>
  <w:num w:numId="19">
    <w:abstractNumId w:val="25"/>
  </w:num>
  <w:num w:numId="20">
    <w:abstractNumId w:val="0"/>
  </w:num>
  <w:num w:numId="21">
    <w:abstractNumId w:val="5"/>
  </w:num>
  <w:num w:numId="22">
    <w:abstractNumId w:val="26"/>
  </w:num>
  <w:num w:numId="23">
    <w:abstractNumId w:val="6"/>
  </w:num>
  <w:num w:numId="24">
    <w:abstractNumId w:val="11"/>
  </w:num>
  <w:num w:numId="25">
    <w:abstractNumId w:val="12"/>
  </w:num>
  <w:num w:numId="26">
    <w:abstractNumId w:val="13"/>
  </w:num>
  <w:num w:numId="27">
    <w:abstractNumId w:val="20"/>
  </w:num>
  <w:num w:numId="2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94"/>
    <w:rsid w:val="000003E6"/>
    <w:rsid w:val="00000B3D"/>
    <w:rsid w:val="000020E1"/>
    <w:rsid w:val="000026B4"/>
    <w:rsid w:val="000034A4"/>
    <w:rsid w:val="00003B6E"/>
    <w:rsid w:val="00004106"/>
    <w:rsid w:val="00005ADD"/>
    <w:rsid w:val="00005DFC"/>
    <w:rsid w:val="00006338"/>
    <w:rsid w:val="000067D0"/>
    <w:rsid w:val="0000707C"/>
    <w:rsid w:val="00007D52"/>
    <w:rsid w:val="00010A2F"/>
    <w:rsid w:val="00010B1E"/>
    <w:rsid w:val="00011523"/>
    <w:rsid w:val="00011CAE"/>
    <w:rsid w:val="000130DE"/>
    <w:rsid w:val="000140D0"/>
    <w:rsid w:val="00015933"/>
    <w:rsid w:val="00015C9B"/>
    <w:rsid w:val="0002055E"/>
    <w:rsid w:val="00020601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1AB6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0513"/>
    <w:rsid w:val="000410FC"/>
    <w:rsid w:val="000414DE"/>
    <w:rsid w:val="000418AA"/>
    <w:rsid w:val="0004300E"/>
    <w:rsid w:val="00044C41"/>
    <w:rsid w:val="0004576D"/>
    <w:rsid w:val="0004636F"/>
    <w:rsid w:val="0005026D"/>
    <w:rsid w:val="00051322"/>
    <w:rsid w:val="00052545"/>
    <w:rsid w:val="000536D4"/>
    <w:rsid w:val="00054042"/>
    <w:rsid w:val="00055B6F"/>
    <w:rsid w:val="000562EF"/>
    <w:rsid w:val="000574AA"/>
    <w:rsid w:val="0006316A"/>
    <w:rsid w:val="000649F6"/>
    <w:rsid w:val="00064C0A"/>
    <w:rsid w:val="00064D67"/>
    <w:rsid w:val="00065508"/>
    <w:rsid w:val="000663E0"/>
    <w:rsid w:val="000726B4"/>
    <w:rsid w:val="00072B9E"/>
    <w:rsid w:val="00073031"/>
    <w:rsid w:val="000737D5"/>
    <w:rsid w:val="000744FE"/>
    <w:rsid w:val="000753C2"/>
    <w:rsid w:val="000757D4"/>
    <w:rsid w:val="000758D0"/>
    <w:rsid w:val="00077022"/>
    <w:rsid w:val="00077D48"/>
    <w:rsid w:val="00077FAE"/>
    <w:rsid w:val="0008019C"/>
    <w:rsid w:val="00080B45"/>
    <w:rsid w:val="00080C73"/>
    <w:rsid w:val="00081F90"/>
    <w:rsid w:val="000830AF"/>
    <w:rsid w:val="00084B0E"/>
    <w:rsid w:val="00085046"/>
    <w:rsid w:val="0008543A"/>
    <w:rsid w:val="00086E83"/>
    <w:rsid w:val="0008709C"/>
    <w:rsid w:val="000902DE"/>
    <w:rsid w:val="00091564"/>
    <w:rsid w:val="000915C7"/>
    <w:rsid w:val="00092DEE"/>
    <w:rsid w:val="00093669"/>
    <w:rsid w:val="00094081"/>
    <w:rsid w:val="000A04AA"/>
    <w:rsid w:val="000A0543"/>
    <w:rsid w:val="000A0E5D"/>
    <w:rsid w:val="000A1036"/>
    <w:rsid w:val="000A11A2"/>
    <w:rsid w:val="000A1DEB"/>
    <w:rsid w:val="000A1FB9"/>
    <w:rsid w:val="000A3E3A"/>
    <w:rsid w:val="000A44B3"/>
    <w:rsid w:val="000A673E"/>
    <w:rsid w:val="000B145C"/>
    <w:rsid w:val="000B2DD0"/>
    <w:rsid w:val="000B34C2"/>
    <w:rsid w:val="000B3DBF"/>
    <w:rsid w:val="000B494B"/>
    <w:rsid w:val="000B4A8F"/>
    <w:rsid w:val="000B5147"/>
    <w:rsid w:val="000B520D"/>
    <w:rsid w:val="000B528C"/>
    <w:rsid w:val="000B5ECA"/>
    <w:rsid w:val="000B6D57"/>
    <w:rsid w:val="000B6FDC"/>
    <w:rsid w:val="000B72D4"/>
    <w:rsid w:val="000C2279"/>
    <w:rsid w:val="000C2D70"/>
    <w:rsid w:val="000C36CF"/>
    <w:rsid w:val="000C47B8"/>
    <w:rsid w:val="000C57AD"/>
    <w:rsid w:val="000C5BA3"/>
    <w:rsid w:val="000C5BAF"/>
    <w:rsid w:val="000C7386"/>
    <w:rsid w:val="000D10E3"/>
    <w:rsid w:val="000D1179"/>
    <w:rsid w:val="000D3E01"/>
    <w:rsid w:val="000D3E5C"/>
    <w:rsid w:val="000D4A6D"/>
    <w:rsid w:val="000D5B92"/>
    <w:rsid w:val="000D6B8C"/>
    <w:rsid w:val="000D71DE"/>
    <w:rsid w:val="000D7B60"/>
    <w:rsid w:val="000D7BB5"/>
    <w:rsid w:val="000D7CA9"/>
    <w:rsid w:val="000E04DC"/>
    <w:rsid w:val="000E06C5"/>
    <w:rsid w:val="000E1563"/>
    <w:rsid w:val="000E33FA"/>
    <w:rsid w:val="000E48CA"/>
    <w:rsid w:val="000E4E3D"/>
    <w:rsid w:val="000E6C2A"/>
    <w:rsid w:val="000E7208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0445"/>
    <w:rsid w:val="001012BA"/>
    <w:rsid w:val="00101F92"/>
    <w:rsid w:val="00102063"/>
    <w:rsid w:val="00102293"/>
    <w:rsid w:val="001032BC"/>
    <w:rsid w:val="0010377F"/>
    <w:rsid w:val="00103CF6"/>
    <w:rsid w:val="00103DC2"/>
    <w:rsid w:val="0010686F"/>
    <w:rsid w:val="00111800"/>
    <w:rsid w:val="00111BDD"/>
    <w:rsid w:val="00115B3B"/>
    <w:rsid w:val="00115BB6"/>
    <w:rsid w:val="0011698D"/>
    <w:rsid w:val="001211D5"/>
    <w:rsid w:val="0012122F"/>
    <w:rsid w:val="00122D3B"/>
    <w:rsid w:val="00123633"/>
    <w:rsid w:val="00124550"/>
    <w:rsid w:val="00125B47"/>
    <w:rsid w:val="00125DC6"/>
    <w:rsid w:val="00125FDF"/>
    <w:rsid w:val="001275AA"/>
    <w:rsid w:val="00127A4B"/>
    <w:rsid w:val="00130140"/>
    <w:rsid w:val="00130BA4"/>
    <w:rsid w:val="00130F94"/>
    <w:rsid w:val="00131E59"/>
    <w:rsid w:val="001331F9"/>
    <w:rsid w:val="00133F3E"/>
    <w:rsid w:val="00135425"/>
    <w:rsid w:val="00136A41"/>
    <w:rsid w:val="00136FB3"/>
    <w:rsid w:val="00140BBE"/>
    <w:rsid w:val="0014232B"/>
    <w:rsid w:val="00142AE9"/>
    <w:rsid w:val="00142EC4"/>
    <w:rsid w:val="0014313F"/>
    <w:rsid w:val="00143345"/>
    <w:rsid w:val="00143651"/>
    <w:rsid w:val="00143863"/>
    <w:rsid w:val="0014599A"/>
    <w:rsid w:val="0014639C"/>
    <w:rsid w:val="0015184B"/>
    <w:rsid w:val="00151CFA"/>
    <w:rsid w:val="00154852"/>
    <w:rsid w:val="00154C6C"/>
    <w:rsid w:val="00156179"/>
    <w:rsid w:val="001571D7"/>
    <w:rsid w:val="001603FF"/>
    <w:rsid w:val="0016053E"/>
    <w:rsid w:val="00162BD4"/>
    <w:rsid w:val="00163575"/>
    <w:rsid w:val="00163FD6"/>
    <w:rsid w:val="00165774"/>
    <w:rsid w:val="00165BF9"/>
    <w:rsid w:val="00166144"/>
    <w:rsid w:val="00166FE3"/>
    <w:rsid w:val="00170B3E"/>
    <w:rsid w:val="00170CB5"/>
    <w:rsid w:val="00170F52"/>
    <w:rsid w:val="00171677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0AC"/>
    <w:rsid w:val="001927D4"/>
    <w:rsid w:val="00193096"/>
    <w:rsid w:val="001939D5"/>
    <w:rsid w:val="0019457C"/>
    <w:rsid w:val="00197718"/>
    <w:rsid w:val="00197BA6"/>
    <w:rsid w:val="001A2A03"/>
    <w:rsid w:val="001A3F37"/>
    <w:rsid w:val="001A4C41"/>
    <w:rsid w:val="001A4F54"/>
    <w:rsid w:val="001A5684"/>
    <w:rsid w:val="001A6241"/>
    <w:rsid w:val="001A63C7"/>
    <w:rsid w:val="001A6E3B"/>
    <w:rsid w:val="001A729C"/>
    <w:rsid w:val="001A7CAC"/>
    <w:rsid w:val="001B017C"/>
    <w:rsid w:val="001B2A95"/>
    <w:rsid w:val="001B43DF"/>
    <w:rsid w:val="001B736C"/>
    <w:rsid w:val="001C1625"/>
    <w:rsid w:val="001C2F08"/>
    <w:rsid w:val="001C4EDC"/>
    <w:rsid w:val="001C5AD1"/>
    <w:rsid w:val="001C669B"/>
    <w:rsid w:val="001C7B8D"/>
    <w:rsid w:val="001D106D"/>
    <w:rsid w:val="001D1358"/>
    <w:rsid w:val="001D39A7"/>
    <w:rsid w:val="001D3D7A"/>
    <w:rsid w:val="001D3F55"/>
    <w:rsid w:val="001D461C"/>
    <w:rsid w:val="001D46C9"/>
    <w:rsid w:val="001D5D52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4C0C"/>
    <w:rsid w:val="00207DD3"/>
    <w:rsid w:val="0021069D"/>
    <w:rsid w:val="00211557"/>
    <w:rsid w:val="002151CD"/>
    <w:rsid w:val="00215E71"/>
    <w:rsid w:val="00217C3E"/>
    <w:rsid w:val="00217DDB"/>
    <w:rsid w:val="0022050D"/>
    <w:rsid w:val="0022073C"/>
    <w:rsid w:val="0022162B"/>
    <w:rsid w:val="00221670"/>
    <w:rsid w:val="002237A2"/>
    <w:rsid w:val="0022381D"/>
    <w:rsid w:val="00224D93"/>
    <w:rsid w:val="002274CE"/>
    <w:rsid w:val="002277CD"/>
    <w:rsid w:val="00230C85"/>
    <w:rsid w:val="0023183C"/>
    <w:rsid w:val="00231BC3"/>
    <w:rsid w:val="00237D83"/>
    <w:rsid w:val="00241676"/>
    <w:rsid w:val="002417A5"/>
    <w:rsid w:val="00241E5E"/>
    <w:rsid w:val="00242BBC"/>
    <w:rsid w:val="002436C9"/>
    <w:rsid w:val="00244380"/>
    <w:rsid w:val="002457FC"/>
    <w:rsid w:val="002458E8"/>
    <w:rsid w:val="00245DEF"/>
    <w:rsid w:val="00247C06"/>
    <w:rsid w:val="00250EC3"/>
    <w:rsid w:val="00251655"/>
    <w:rsid w:val="00252686"/>
    <w:rsid w:val="00252813"/>
    <w:rsid w:val="002528D8"/>
    <w:rsid w:val="0025406A"/>
    <w:rsid w:val="0025673A"/>
    <w:rsid w:val="00257D15"/>
    <w:rsid w:val="0026004F"/>
    <w:rsid w:val="002601CB"/>
    <w:rsid w:val="002602E5"/>
    <w:rsid w:val="00261D3D"/>
    <w:rsid w:val="002625C1"/>
    <w:rsid w:val="00263502"/>
    <w:rsid w:val="00263C27"/>
    <w:rsid w:val="00264006"/>
    <w:rsid w:val="00264C96"/>
    <w:rsid w:val="00264DD1"/>
    <w:rsid w:val="00266678"/>
    <w:rsid w:val="002675B1"/>
    <w:rsid w:val="0026798E"/>
    <w:rsid w:val="0027003B"/>
    <w:rsid w:val="002700CD"/>
    <w:rsid w:val="00271CED"/>
    <w:rsid w:val="002732C1"/>
    <w:rsid w:val="0027345C"/>
    <w:rsid w:val="0027366A"/>
    <w:rsid w:val="0027438C"/>
    <w:rsid w:val="002758BC"/>
    <w:rsid w:val="00275DA8"/>
    <w:rsid w:val="00276193"/>
    <w:rsid w:val="002773E8"/>
    <w:rsid w:val="00280252"/>
    <w:rsid w:val="002805D8"/>
    <w:rsid w:val="002806C7"/>
    <w:rsid w:val="00280834"/>
    <w:rsid w:val="00280AC7"/>
    <w:rsid w:val="00281205"/>
    <w:rsid w:val="0028151A"/>
    <w:rsid w:val="00284D3C"/>
    <w:rsid w:val="00285CF8"/>
    <w:rsid w:val="00287AAB"/>
    <w:rsid w:val="002901E9"/>
    <w:rsid w:val="00290BA3"/>
    <w:rsid w:val="00292C5F"/>
    <w:rsid w:val="00293287"/>
    <w:rsid w:val="0029386A"/>
    <w:rsid w:val="00293DBC"/>
    <w:rsid w:val="00294593"/>
    <w:rsid w:val="00296724"/>
    <w:rsid w:val="00296B58"/>
    <w:rsid w:val="002A217D"/>
    <w:rsid w:val="002A2577"/>
    <w:rsid w:val="002A32C8"/>
    <w:rsid w:val="002A4778"/>
    <w:rsid w:val="002A6CA2"/>
    <w:rsid w:val="002A76D7"/>
    <w:rsid w:val="002B134D"/>
    <w:rsid w:val="002B18FC"/>
    <w:rsid w:val="002B1FD9"/>
    <w:rsid w:val="002B412A"/>
    <w:rsid w:val="002B5A74"/>
    <w:rsid w:val="002B5A83"/>
    <w:rsid w:val="002B5FFF"/>
    <w:rsid w:val="002B6300"/>
    <w:rsid w:val="002B7358"/>
    <w:rsid w:val="002C0009"/>
    <w:rsid w:val="002C0600"/>
    <w:rsid w:val="002C0C23"/>
    <w:rsid w:val="002C2355"/>
    <w:rsid w:val="002C25A4"/>
    <w:rsid w:val="002C2700"/>
    <w:rsid w:val="002C2FFE"/>
    <w:rsid w:val="002C3C59"/>
    <w:rsid w:val="002C419D"/>
    <w:rsid w:val="002C524C"/>
    <w:rsid w:val="002C5513"/>
    <w:rsid w:val="002C7151"/>
    <w:rsid w:val="002C717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E6A52"/>
    <w:rsid w:val="002F0091"/>
    <w:rsid w:val="002F0865"/>
    <w:rsid w:val="002F15FC"/>
    <w:rsid w:val="002F18FF"/>
    <w:rsid w:val="002F2B96"/>
    <w:rsid w:val="002F2DC2"/>
    <w:rsid w:val="002F32A1"/>
    <w:rsid w:val="002F362C"/>
    <w:rsid w:val="002F7A20"/>
    <w:rsid w:val="00300CCA"/>
    <w:rsid w:val="003017A8"/>
    <w:rsid w:val="00301B68"/>
    <w:rsid w:val="00305FAD"/>
    <w:rsid w:val="003063FA"/>
    <w:rsid w:val="00306D6A"/>
    <w:rsid w:val="003104B6"/>
    <w:rsid w:val="00310BA1"/>
    <w:rsid w:val="00312421"/>
    <w:rsid w:val="00323BDC"/>
    <w:rsid w:val="003257C2"/>
    <w:rsid w:val="00325C9A"/>
    <w:rsid w:val="00326893"/>
    <w:rsid w:val="00326A55"/>
    <w:rsid w:val="00326C12"/>
    <w:rsid w:val="00327AE2"/>
    <w:rsid w:val="0033284A"/>
    <w:rsid w:val="00333912"/>
    <w:rsid w:val="003360A8"/>
    <w:rsid w:val="00336346"/>
    <w:rsid w:val="00337CC6"/>
    <w:rsid w:val="00341C41"/>
    <w:rsid w:val="00343CDF"/>
    <w:rsid w:val="003460E3"/>
    <w:rsid w:val="00346558"/>
    <w:rsid w:val="00346F2C"/>
    <w:rsid w:val="003501AD"/>
    <w:rsid w:val="003502D5"/>
    <w:rsid w:val="0035030C"/>
    <w:rsid w:val="003508B1"/>
    <w:rsid w:val="00350CBA"/>
    <w:rsid w:val="003528D3"/>
    <w:rsid w:val="00352D4C"/>
    <w:rsid w:val="00353E31"/>
    <w:rsid w:val="0035425B"/>
    <w:rsid w:val="00354EC5"/>
    <w:rsid w:val="003557A9"/>
    <w:rsid w:val="00356601"/>
    <w:rsid w:val="00356B03"/>
    <w:rsid w:val="003608BD"/>
    <w:rsid w:val="003611A6"/>
    <w:rsid w:val="0036199C"/>
    <w:rsid w:val="00361CE0"/>
    <w:rsid w:val="0036269D"/>
    <w:rsid w:val="00364281"/>
    <w:rsid w:val="00364E75"/>
    <w:rsid w:val="00366211"/>
    <w:rsid w:val="00366CBA"/>
    <w:rsid w:val="00366E9F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3925"/>
    <w:rsid w:val="0038461A"/>
    <w:rsid w:val="00385689"/>
    <w:rsid w:val="003859A0"/>
    <w:rsid w:val="00385BBF"/>
    <w:rsid w:val="00387F84"/>
    <w:rsid w:val="00390334"/>
    <w:rsid w:val="00390727"/>
    <w:rsid w:val="00394674"/>
    <w:rsid w:val="0039470D"/>
    <w:rsid w:val="0039480E"/>
    <w:rsid w:val="00395DFA"/>
    <w:rsid w:val="003A09A9"/>
    <w:rsid w:val="003A4E1B"/>
    <w:rsid w:val="003A550C"/>
    <w:rsid w:val="003A57EC"/>
    <w:rsid w:val="003A659A"/>
    <w:rsid w:val="003A688A"/>
    <w:rsid w:val="003A782E"/>
    <w:rsid w:val="003A7F9D"/>
    <w:rsid w:val="003B088D"/>
    <w:rsid w:val="003B1BBC"/>
    <w:rsid w:val="003B2D54"/>
    <w:rsid w:val="003B585B"/>
    <w:rsid w:val="003B6EC8"/>
    <w:rsid w:val="003B7D0B"/>
    <w:rsid w:val="003C2EC2"/>
    <w:rsid w:val="003C6F81"/>
    <w:rsid w:val="003C718C"/>
    <w:rsid w:val="003C7FD7"/>
    <w:rsid w:val="003D176C"/>
    <w:rsid w:val="003D17FB"/>
    <w:rsid w:val="003D1849"/>
    <w:rsid w:val="003D1A71"/>
    <w:rsid w:val="003D1B02"/>
    <w:rsid w:val="003D2E39"/>
    <w:rsid w:val="003D68EB"/>
    <w:rsid w:val="003E0091"/>
    <w:rsid w:val="003E3C09"/>
    <w:rsid w:val="003E6042"/>
    <w:rsid w:val="003E6869"/>
    <w:rsid w:val="003E7379"/>
    <w:rsid w:val="003E73A6"/>
    <w:rsid w:val="003E7C72"/>
    <w:rsid w:val="003F0892"/>
    <w:rsid w:val="003F1024"/>
    <w:rsid w:val="003F1658"/>
    <w:rsid w:val="003F17A8"/>
    <w:rsid w:val="003F3C08"/>
    <w:rsid w:val="003F479C"/>
    <w:rsid w:val="003F79B0"/>
    <w:rsid w:val="00400118"/>
    <w:rsid w:val="00400B1E"/>
    <w:rsid w:val="00402995"/>
    <w:rsid w:val="00403B71"/>
    <w:rsid w:val="004063A3"/>
    <w:rsid w:val="00407BD1"/>
    <w:rsid w:val="0041014F"/>
    <w:rsid w:val="00410A67"/>
    <w:rsid w:val="00411ECE"/>
    <w:rsid w:val="0041388D"/>
    <w:rsid w:val="00413E08"/>
    <w:rsid w:val="004140DB"/>
    <w:rsid w:val="0041769F"/>
    <w:rsid w:val="00417B5C"/>
    <w:rsid w:val="004208F3"/>
    <w:rsid w:val="00420D5D"/>
    <w:rsid w:val="00420EC6"/>
    <w:rsid w:val="00421332"/>
    <w:rsid w:val="00424B6D"/>
    <w:rsid w:val="00424E14"/>
    <w:rsid w:val="00424F96"/>
    <w:rsid w:val="00425A25"/>
    <w:rsid w:val="00426349"/>
    <w:rsid w:val="00431C6D"/>
    <w:rsid w:val="00433856"/>
    <w:rsid w:val="00434C2F"/>
    <w:rsid w:val="00440535"/>
    <w:rsid w:val="00442F30"/>
    <w:rsid w:val="00443329"/>
    <w:rsid w:val="0044434C"/>
    <w:rsid w:val="004466EC"/>
    <w:rsid w:val="004469E1"/>
    <w:rsid w:val="004524A1"/>
    <w:rsid w:val="00455F6B"/>
    <w:rsid w:val="00456387"/>
    <w:rsid w:val="00456698"/>
    <w:rsid w:val="00457554"/>
    <w:rsid w:val="00461DFD"/>
    <w:rsid w:val="00461EE9"/>
    <w:rsid w:val="004635AE"/>
    <w:rsid w:val="0046387B"/>
    <w:rsid w:val="00464B24"/>
    <w:rsid w:val="00464C8E"/>
    <w:rsid w:val="00465B0F"/>
    <w:rsid w:val="00467D26"/>
    <w:rsid w:val="00470495"/>
    <w:rsid w:val="00470AB6"/>
    <w:rsid w:val="00470F19"/>
    <w:rsid w:val="004743A5"/>
    <w:rsid w:val="004754E8"/>
    <w:rsid w:val="004759E0"/>
    <w:rsid w:val="0047677C"/>
    <w:rsid w:val="00476F53"/>
    <w:rsid w:val="00477438"/>
    <w:rsid w:val="004778FE"/>
    <w:rsid w:val="00480504"/>
    <w:rsid w:val="004835C6"/>
    <w:rsid w:val="004838A7"/>
    <w:rsid w:val="00486424"/>
    <w:rsid w:val="0049085A"/>
    <w:rsid w:val="00491403"/>
    <w:rsid w:val="00493070"/>
    <w:rsid w:val="004962E4"/>
    <w:rsid w:val="004965F5"/>
    <w:rsid w:val="00497A46"/>
    <w:rsid w:val="004A010C"/>
    <w:rsid w:val="004A016E"/>
    <w:rsid w:val="004A204B"/>
    <w:rsid w:val="004A2AE6"/>
    <w:rsid w:val="004A372A"/>
    <w:rsid w:val="004A6048"/>
    <w:rsid w:val="004A6343"/>
    <w:rsid w:val="004A7959"/>
    <w:rsid w:val="004C1FE8"/>
    <w:rsid w:val="004C360F"/>
    <w:rsid w:val="004C4A90"/>
    <w:rsid w:val="004C50C6"/>
    <w:rsid w:val="004C7B62"/>
    <w:rsid w:val="004D15EE"/>
    <w:rsid w:val="004D182A"/>
    <w:rsid w:val="004D19F8"/>
    <w:rsid w:val="004D3842"/>
    <w:rsid w:val="004D387C"/>
    <w:rsid w:val="004D3AE4"/>
    <w:rsid w:val="004D42A8"/>
    <w:rsid w:val="004D7E83"/>
    <w:rsid w:val="004E0A71"/>
    <w:rsid w:val="004E1D06"/>
    <w:rsid w:val="004E2779"/>
    <w:rsid w:val="004E29BB"/>
    <w:rsid w:val="004E3DFD"/>
    <w:rsid w:val="004E4416"/>
    <w:rsid w:val="004E5108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7B54"/>
    <w:rsid w:val="00500754"/>
    <w:rsid w:val="00501878"/>
    <w:rsid w:val="005029AF"/>
    <w:rsid w:val="005039E8"/>
    <w:rsid w:val="00507EB3"/>
    <w:rsid w:val="00511A41"/>
    <w:rsid w:val="0051400B"/>
    <w:rsid w:val="00514077"/>
    <w:rsid w:val="00515D6D"/>
    <w:rsid w:val="0051661D"/>
    <w:rsid w:val="00520F9B"/>
    <w:rsid w:val="00521CB1"/>
    <w:rsid w:val="00522BD3"/>
    <w:rsid w:val="00524D8E"/>
    <w:rsid w:val="0052549A"/>
    <w:rsid w:val="005258BF"/>
    <w:rsid w:val="00527842"/>
    <w:rsid w:val="00531380"/>
    <w:rsid w:val="00531A86"/>
    <w:rsid w:val="00532431"/>
    <w:rsid w:val="00532616"/>
    <w:rsid w:val="00534A3E"/>
    <w:rsid w:val="00535F69"/>
    <w:rsid w:val="00536043"/>
    <w:rsid w:val="00537179"/>
    <w:rsid w:val="00540E57"/>
    <w:rsid w:val="005420AF"/>
    <w:rsid w:val="00544F41"/>
    <w:rsid w:val="005457B2"/>
    <w:rsid w:val="00545B7A"/>
    <w:rsid w:val="00550420"/>
    <w:rsid w:val="005512B5"/>
    <w:rsid w:val="005514EB"/>
    <w:rsid w:val="0055169E"/>
    <w:rsid w:val="00551DDD"/>
    <w:rsid w:val="00553290"/>
    <w:rsid w:val="00553D8E"/>
    <w:rsid w:val="00557777"/>
    <w:rsid w:val="005634ED"/>
    <w:rsid w:val="00565C2F"/>
    <w:rsid w:val="00567994"/>
    <w:rsid w:val="005700F1"/>
    <w:rsid w:val="005706DF"/>
    <w:rsid w:val="0057096B"/>
    <w:rsid w:val="00570B89"/>
    <w:rsid w:val="00571341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9F2"/>
    <w:rsid w:val="00590DD3"/>
    <w:rsid w:val="00593FF5"/>
    <w:rsid w:val="005964A6"/>
    <w:rsid w:val="00596F32"/>
    <w:rsid w:val="005A434F"/>
    <w:rsid w:val="005A5EF9"/>
    <w:rsid w:val="005A66AA"/>
    <w:rsid w:val="005A7D65"/>
    <w:rsid w:val="005B0860"/>
    <w:rsid w:val="005B27DC"/>
    <w:rsid w:val="005B29F6"/>
    <w:rsid w:val="005B2A2B"/>
    <w:rsid w:val="005B46B4"/>
    <w:rsid w:val="005B690C"/>
    <w:rsid w:val="005B7442"/>
    <w:rsid w:val="005B7FE2"/>
    <w:rsid w:val="005C0F69"/>
    <w:rsid w:val="005C1CA5"/>
    <w:rsid w:val="005C2865"/>
    <w:rsid w:val="005C2A09"/>
    <w:rsid w:val="005C2E4E"/>
    <w:rsid w:val="005C5AA8"/>
    <w:rsid w:val="005C6A00"/>
    <w:rsid w:val="005C6ACD"/>
    <w:rsid w:val="005C7843"/>
    <w:rsid w:val="005D1AC8"/>
    <w:rsid w:val="005D1AF6"/>
    <w:rsid w:val="005D2209"/>
    <w:rsid w:val="005D3898"/>
    <w:rsid w:val="005D4050"/>
    <w:rsid w:val="005D431B"/>
    <w:rsid w:val="005D464E"/>
    <w:rsid w:val="005D4FD9"/>
    <w:rsid w:val="005D53B6"/>
    <w:rsid w:val="005D6299"/>
    <w:rsid w:val="005D6774"/>
    <w:rsid w:val="005D6CC1"/>
    <w:rsid w:val="005D7A15"/>
    <w:rsid w:val="005E0739"/>
    <w:rsid w:val="005E0A5C"/>
    <w:rsid w:val="005E1A35"/>
    <w:rsid w:val="005E1B28"/>
    <w:rsid w:val="005E2600"/>
    <w:rsid w:val="005E3159"/>
    <w:rsid w:val="005E3CD0"/>
    <w:rsid w:val="005E4392"/>
    <w:rsid w:val="005E603C"/>
    <w:rsid w:val="005E6896"/>
    <w:rsid w:val="005E796C"/>
    <w:rsid w:val="005F0173"/>
    <w:rsid w:val="005F29D6"/>
    <w:rsid w:val="005F2D7C"/>
    <w:rsid w:val="005F519E"/>
    <w:rsid w:val="005F525C"/>
    <w:rsid w:val="005F5918"/>
    <w:rsid w:val="005F6C94"/>
    <w:rsid w:val="005F7986"/>
    <w:rsid w:val="005F7B6C"/>
    <w:rsid w:val="00600D34"/>
    <w:rsid w:val="006027FB"/>
    <w:rsid w:val="006036F6"/>
    <w:rsid w:val="006043A8"/>
    <w:rsid w:val="00604CF4"/>
    <w:rsid w:val="006050A9"/>
    <w:rsid w:val="006066AC"/>
    <w:rsid w:val="00606CED"/>
    <w:rsid w:val="006074D2"/>
    <w:rsid w:val="0060762A"/>
    <w:rsid w:val="006076BB"/>
    <w:rsid w:val="006076E0"/>
    <w:rsid w:val="00610D08"/>
    <w:rsid w:val="006112B7"/>
    <w:rsid w:val="0061293E"/>
    <w:rsid w:val="00612D25"/>
    <w:rsid w:val="00614A69"/>
    <w:rsid w:val="006179ED"/>
    <w:rsid w:val="00620A73"/>
    <w:rsid w:val="00620CB3"/>
    <w:rsid w:val="0062156B"/>
    <w:rsid w:val="0062294B"/>
    <w:rsid w:val="006229CC"/>
    <w:rsid w:val="00623602"/>
    <w:rsid w:val="00623924"/>
    <w:rsid w:val="00623CAC"/>
    <w:rsid w:val="0062553F"/>
    <w:rsid w:val="006262BC"/>
    <w:rsid w:val="006264E1"/>
    <w:rsid w:val="00626F1D"/>
    <w:rsid w:val="00630510"/>
    <w:rsid w:val="00631807"/>
    <w:rsid w:val="006344AB"/>
    <w:rsid w:val="006345F6"/>
    <w:rsid w:val="00636C07"/>
    <w:rsid w:val="00636DE2"/>
    <w:rsid w:val="006410FD"/>
    <w:rsid w:val="0064139D"/>
    <w:rsid w:val="006426F8"/>
    <w:rsid w:val="00645E7B"/>
    <w:rsid w:val="00645F5B"/>
    <w:rsid w:val="006464E9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44C5"/>
    <w:rsid w:val="006662D3"/>
    <w:rsid w:val="00666939"/>
    <w:rsid w:val="00666D41"/>
    <w:rsid w:val="00666DA9"/>
    <w:rsid w:val="00667950"/>
    <w:rsid w:val="00670856"/>
    <w:rsid w:val="006739D4"/>
    <w:rsid w:val="006755B5"/>
    <w:rsid w:val="0068023F"/>
    <w:rsid w:val="0068200F"/>
    <w:rsid w:val="00682139"/>
    <w:rsid w:val="00682749"/>
    <w:rsid w:val="00682771"/>
    <w:rsid w:val="00683AC5"/>
    <w:rsid w:val="00684CAF"/>
    <w:rsid w:val="0069040B"/>
    <w:rsid w:val="006905FE"/>
    <w:rsid w:val="0069114F"/>
    <w:rsid w:val="006918D0"/>
    <w:rsid w:val="00691D4C"/>
    <w:rsid w:val="006924F7"/>
    <w:rsid w:val="006925A7"/>
    <w:rsid w:val="0069299E"/>
    <w:rsid w:val="00694FAE"/>
    <w:rsid w:val="00695D65"/>
    <w:rsid w:val="006A01B3"/>
    <w:rsid w:val="006A1A0B"/>
    <w:rsid w:val="006A1B3A"/>
    <w:rsid w:val="006A1C5B"/>
    <w:rsid w:val="006A2D72"/>
    <w:rsid w:val="006A360B"/>
    <w:rsid w:val="006A3E8B"/>
    <w:rsid w:val="006A6BAC"/>
    <w:rsid w:val="006A7F77"/>
    <w:rsid w:val="006B34F3"/>
    <w:rsid w:val="006B364C"/>
    <w:rsid w:val="006B44CA"/>
    <w:rsid w:val="006B5A70"/>
    <w:rsid w:val="006B62CF"/>
    <w:rsid w:val="006B7666"/>
    <w:rsid w:val="006B7686"/>
    <w:rsid w:val="006C062B"/>
    <w:rsid w:val="006C0DEA"/>
    <w:rsid w:val="006C0EB9"/>
    <w:rsid w:val="006C12DE"/>
    <w:rsid w:val="006C171B"/>
    <w:rsid w:val="006C3034"/>
    <w:rsid w:val="006C37D4"/>
    <w:rsid w:val="006C3DCD"/>
    <w:rsid w:val="006C50CE"/>
    <w:rsid w:val="006C58DC"/>
    <w:rsid w:val="006C699A"/>
    <w:rsid w:val="006C72B9"/>
    <w:rsid w:val="006C7923"/>
    <w:rsid w:val="006C7EB6"/>
    <w:rsid w:val="006D09EC"/>
    <w:rsid w:val="006D1928"/>
    <w:rsid w:val="006D34D8"/>
    <w:rsid w:val="006D361E"/>
    <w:rsid w:val="006D3F17"/>
    <w:rsid w:val="006D415D"/>
    <w:rsid w:val="006D4E5E"/>
    <w:rsid w:val="006D6E66"/>
    <w:rsid w:val="006E03E5"/>
    <w:rsid w:val="006E0F61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1F2D"/>
    <w:rsid w:val="00703403"/>
    <w:rsid w:val="0070503F"/>
    <w:rsid w:val="00705312"/>
    <w:rsid w:val="00707728"/>
    <w:rsid w:val="007105A6"/>
    <w:rsid w:val="00713C45"/>
    <w:rsid w:val="00715204"/>
    <w:rsid w:val="00715A3D"/>
    <w:rsid w:val="00716206"/>
    <w:rsid w:val="00717233"/>
    <w:rsid w:val="007176DD"/>
    <w:rsid w:val="00717E65"/>
    <w:rsid w:val="00717F49"/>
    <w:rsid w:val="00717F91"/>
    <w:rsid w:val="0072087C"/>
    <w:rsid w:val="0072200C"/>
    <w:rsid w:val="00722236"/>
    <w:rsid w:val="007229B0"/>
    <w:rsid w:val="00723E92"/>
    <w:rsid w:val="00724549"/>
    <w:rsid w:val="00724EEC"/>
    <w:rsid w:val="007261D3"/>
    <w:rsid w:val="007265AB"/>
    <w:rsid w:val="0072667E"/>
    <w:rsid w:val="0072684E"/>
    <w:rsid w:val="00726BD1"/>
    <w:rsid w:val="00731228"/>
    <w:rsid w:val="00732D2A"/>
    <w:rsid w:val="00734E65"/>
    <w:rsid w:val="00736997"/>
    <w:rsid w:val="00737327"/>
    <w:rsid w:val="00737B6F"/>
    <w:rsid w:val="007402BF"/>
    <w:rsid w:val="00740481"/>
    <w:rsid w:val="00742F17"/>
    <w:rsid w:val="00746CEF"/>
    <w:rsid w:val="0074739B"/>
    <w:rsid w:val="007476AE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CB4"/>
    <w:rsid w:val="00765FFB"/>
    <w:rsid w:val="00766201"/>
    <w:rsid w:val="007666B0"/>
    <w:rsid w:val="00767482"/>
    <w:rsid w:val="007679D2"/>
    <w:rsid w:val="00770068"/>
    <w:rsid w:val="00770588"/>
    <w:rsid w:val="00770B87"/>
    <w:rsid w:val="00770B8B"/>
    <w:rsid w:val="00770D54"/>
    <w:rsid w:val="00770EF1"/>
    <w:rsid w:val="00772121"/>
    <w:rsid w:val="00772D4A"/>
    <w:rsid w:val="0077305F"/>
    <w:rsid w:val="00773EA3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92E"/>
    <w:rsid w:val="00784D65"/>
    <w:rsid w:val="007855F6"/>
    <w:rsid w:val="00785960"/>
    <w:rsid w:val="0078722D"/>
    <w:rsid w:val="00787683"/>
    <w:rsid w:val="00787BC2"/>
    <w:rsid w:val="0079007A"/>
    <w:rsid w:val="007922F1"/>
    <w:rsid w:val="00792365"/>
    <w:rsid w:val="00794584"/>
    <w:rsid w:val="007953CC"/>
    <w:rsid w:val="00796161"/>
    <w:rsid w:val="0079658E"/>
    <w:rsid w:val="007969CD"/>
    <w:rsid w:val="00796A7F"/>
    <w:rsid w:val="00797E06"/>
    <w:rsid w:val="007A0DE2"/>
    <w:rsid w:val="007A13D9"/>
    <w:rsid w:val="007A44B1"/>
    <w:rsid w:val="007A55F7"/>
    <w:rsid w:val="007A571F"/>
    <w:rsid w:val="007A7045"/>
    <w:rsid w:val="007A730C"/>
    <w:rsid w:val="007B15AE"/>
    <w:rsid w:val="007B18D4"/>
    <w:rsid w:val="007B3080"/>
    <w:rsid w:val="007B353A"/>
    <w:rsid w:val="007B37A4"/>
    <w:rsid w:val="007B5680"/>
    <w:rsid w:val="007B5694"/>
    <w:rsid w:val="007B6516"/>
    <w:rsid w:val="007B6EC5"/>
    <w:rsid w:val="007C0E03"/>
    <w:rsid w:val="007C12C4"/>
    <w:rsid w:val="007C1E42"/>
    <w:rsid w:val="007C335A"/>
    <w:rsid w:val="007C3766"/>
    <w:rsid w:val="007C3C7A"/>
    <w:rsid w:val="007C3EAE"/>
    <w:rsid w:val="007C434F"/>
    <w:rsid w:val="007C5365"/>
    <w:rsid w:val="007C56A0"/>
    <w:rsid w:val="007C5847"/>
    <w:rsid w:val="007C6D5C"/>
    <w:rsid w:val="007C7895"/>
    <w:rsid w:val="007D16FF"/>
    <w:rsid w:val="007D278E"/>
    <w:rsid w:val="007D3A39"/>
    <w:rsid w:val="007D46C1"/>
    <w:rsid w:val="007D6929"/>
    <w:rsid w:val="007D6CA1"/>
    <w:rsid w:val="007D7C3E"/>
    <w:rsid w:val="007E0D28"/>
    <w:rsid w:val="007E0F63"/>
    <w:rsid w:val="007E1074"/>
    <w:rsid w:val="007E252C"/>
    <w:rsid w:val="007E5739"/>
    <w:rsid w:val="007E7AA0"/>
    <w:rsid w:val="007F00CA"/>
    <w:rsid w:val="007F0DA9"/>
    <w:rsid w:val="007F15F4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3C08"/>
    <w:rsid w:val="00813D46"/>
    <w:rsid w:val="00814AD0"/>
    <w:rsid w:val="00815CC3"/>
    <w:rsid w:val="00816080"/>
    <w:rsid w:val="008161CA"/>
    <w:rsid w:val="00816A31"/>
    <w:rsid w:val="00817684"/>
    <w:rsid w:val="00817A03"/>
    <w:rsid w:val="00817B51"/>
    <w:rsid w:val="00817CEF"/>
    <w:rsid w:val="008209CB"/>
    <w:rsid w:val="00821085"/>
    <w:rsid w:val="008221F5"/>
    <w:rsid w:val="0082338F"/>
    <w:rsid w:val="00823633"/>
    <w:rsid w:val="00825698"/>
    <w:rsid w:val="00825750"/>
    <w:rsid w:val="00825D06"/>
    <w:rsid w:val="00825F79"/>
    <w:rsid w:val="00826FD0"/>
    <w:rsid w:val="0082703A"/>
    <w:rsid w:val="00827689"/>
    <w:rsid w:val="008278B1"/>
    <w:rsid w:val="008278B5"/>
    <w:rsid w:val="0083076D"/>
    <w:rsid w:val="00830775"/>
    <w:rsid w:val="00830913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204"/>
    <w:rsid w:val="00844A54"/>
    <w:rsid w:val="00844F1E"/>
    <w:rsid w:val="00845754"/>
    <w:rsid w:val="00847AA5"/>
    <w:rsid w:val="00847E78"/>
    <w:rsid w:val="00850C12"/>
    <w:rsid w:val="00850EDC"/>
    <w:rsid w:val="00852371"/>
    <w:rsid w:val="008535E9"/>
    <w:rsid w:val="008539B8"/>
    <w:rsid w:val="00853B36"/>
    <w:rsid w:val="008561E8"/>
    <w:rsid w:val="00856DC0"/>
    <w:rsid w:val="0086026D"/>
    <w:rsid w:val="00860E59"/>
    <w:rsid w:val="00861513"/>
    <w:rsid w:val="00861D13"/>
    <w:rsid w:val="008644CD"/>
    <w:rsid w:val="00864D48"/>
    <w:rsid w:val="008651F2"/>
    <w:rsid w:val="00866D7D"/>
    <w:rsid w:val="00867925"/>
    <w:rsid w:val="00867C52"/>
    <w:rsid w:val="00871185"/>
    <w:rsid w:val="00871F61"/>
    <w:rsid w:val="008743A0"/>
    <w:rsid w:val="00875F90"/>
    <w:rsid w:val="0087676D"/>
    <w:rsid w:val="008774F9"/>
    <w:rsid w:val="0087759E"/>
    <w:rsid w:val="0088076B"/>
    <w:rsid w:val="00880ED6"/>
    <w:rsid w:val="008812B7"/>
    <w:rsid w:val="00881319"/>
    <w:rsid w:val="008818FC"/>
    <w:rsid w:val="00882AA2"/>
    <w:rsid w:val="00883D4C"/>
    <w:rsid w:val="008840C5"/>
    <w:rsid w:val="008843B0"/>
    <w:rsid w:val="00884BF2"/>
    <w:rsid w:val="00886173"/>
    <w:rsid w:val="008869D6"/>
    <w:rsid w:val="00890632"/>
    <w:rsid w:val="00890B85"/>
    <w:rsid w:val="00891E33"/>
    <w:rsid w:val="008928AE"/>
    <w:rsid w:val="008941C0"/>
    <w:rsid w:val="00894594"/>
    <w:rsid w:val="00894A06"/>
    <w:rsid w:val="00894E34"/>
    <w:rsid w:val="008976C4"/>
    <w:rsid w:val="008A14A2"/>
    <w:rsid w:val="008A17DF"/>
    <w:rsid w:val="008A1A2A"/>
    <w:rsid w:val="008A1FF2"/>
    <w:rsid w:val="008A259D"/>
    <w:rsid w:val="008A284D"/>
    <w:rsid w:val="008A47EB"/>
    <w:rsid w:val="008A5E52"/>
    <w:rsid w:val="008A77D6"/>
    <w:rsid w:val="008B018B"/>
    <w:rsid w:val="008B4432"/>
    <w:rsid w:val="008C00F0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D74C7"/>
    <w:rsid w:val="008E0407"/>
    <w:rsid w:val="008E0912"/>
    <w:rsid w:val="008E14A5"/>
    <w:rsid w:val="008E1AB5"/>
    <w:rsid w:val="008E2BED"/>
    <w:rsid w:val="008E332C"/>
    <w:rsid w:val="008E36ED"/>
    <w:rsid w:val="008E4971"/>
    <w:rsid w:val="008E50E9"/>
    <w:rsid w:val="008E5D83"/>
    <w:rsid w:val="008E6A38"/>
    <w:rsid w:val="008F19D0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8F7979"/>
    <w:rsid w:val="009000CD"/>
    <w:rsid w:val="00900C56"/>
    <w:rsid w:val="00902805"/>
    <w:rsid w:val="00902856"/>
    <w:rsid w:val="00902B63"/>
    <w:rsid w:val="00902E46"/>
    <w:rsid w:val="00903B27"/>
    <w:rsid w:val="00904BCC"/>
    <w:rsid w:val="00905D75"/>
    <w:rsid w:val="00907216"/>
    <w:rsid w:val="0090736F"/>
    <w:rsid w:val="00907C96"/>
    <w:rsid w:val="009100E7"/>
    <w:rsid w:val="00910A58"/>
    <w:rsid w:val="009111ED"/>
    <w:rsid w:val="00911561"/>
    <w:rsid w:val="009118DB"/>
    <w:rsid w:val="00912261"/>
    <w:rsid w:val="00912FCB"/>
    <w:rsid w:val="0091364B"/>
    <w:rsid w:val="00914AF0"/>
    <w:rsid w:val="00916A8D"/>
    <w:rsid w:val="00916E6F"/>
    <w:rsid w:val="00917017"/>
    <w:rsid w:val="009214B3"/>
    <w:rsid w:val="00921A26"/>
    <w:rsid w:val="009224B0"/>
    <w:rsid w:val="00923BBE"/>
    <w:rsid w:val="009246F6"/>
    <w:rsid w:val="00924ECF"/>
    <w:rsid w:val="00925945"/>
    <w:rsid w:val="009263E1"/>
    <w:rsid w:val="0092798C"/>
    <w:rsid w:val="0093007A"/>
    <w:rsid w:val="009300D2"/>
    <w:rsid w:val="009314F3"/>
    <w:rsid w:val="00932092"/>
    <w:rsid w:val="009328E6"/>
    <w:rsid w:val="00934F06"/>
    <w:rsid w:val="009402B1"/>
    <w:rsid w:val="00941863"/>
    <w:rsid w:val="00941C1C"/>
    <w:rsid w:val="00942259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1FE"/>
    <w:rsid w:val="009566C0"/>
    <w:rsid w:val="00956BE7"/>
    <w:rsid w:val="00960871"/>
    <w:rsid w:val="00961580"/>
    <w:rsid w:val="00961CBA"/>
    <w:rsid w:val="0096315D"/>
    <w:rsid w:val="009633B4"/>
    <w:rsid w:val="009643F3"/>
    <w:rsid w:val="009652E9"/>
    <w:rsid w:val="00965B8D"/>
    <w:rsid w:val="00971283"/>
    <w:rsid w:val="00971CE7"/>
    <w:rsid w:val="00972899"/>
    <w:rsid w:val="00974551"/>
    <w:rsid w:val="00975354"/>
    <w:rsid w:val="00981C9D"/>
    <w:rsid w:val="009834D8"/>
    <w:rsid w:val="0098354A"/>
    <w:rsid w:val="00986367"/>
    <w:rsid w:val="0098705E"/>
    <w:rsid w:val="009910B0"/>
    <w:rsid w:val="00991921"/>
    <w:rsid w:val="00992366"/>
    <w:rsid w:val="00994A5A"/>
    <w:rsid w:val="009953A1"/>
    <w:rsid w:val="00995CA6"/>
    <w:rsid w:val="00996639"/>
    <w:rsid w:val="00996B83"/>
    <w:rsid w:val="00996EE5"/>
    <w:rsid w:val="00996FD0"/>
    <w:rsid w:val="009A203F"/>
    <w:rsid w:val="009A4B0C"/>
    <w:rsid w:val="009A4C56"/>
    <w:rsid w:val="009A4C6F"/>
    <w:rsid w:val="009A5006"/>
    <w:rsid w:val="009A571A"/>
    <w:rsid w:val="009A65C6"/>
    <w:rsid w:val="009A7C0F"/>
    <w:rsid w:val="009B0094"/>
    <w:rsid w:val="009B21FC"/>
    <w:rsid w:val="009B22E6"/>
    <w:rsid w:val="009B2F33"/>
    <w:rsid w:val="009B613F"/>
    <w:rsid w:val="009C171D"/>
    <w:rsid w:val="009C249B"/>
    <w:rsid w:val="009C285D"/>
    <w:rsid w:val="009C3764"/>
    <w:rsid w:val="009C535A"/>
    <w:rsid w:val="009C5C7F"/>
    <w:rsid w:val="009C6888"/>
    <w:rsid w:val="009C7DE5"/>
    <w:rsid w:val="009D2116"/>
    <w:rsid w:val="009D2225"/>
    <w:rsid w:val="009D6423"/>
    <w:rsid w:val="009E0DA3"/>
    <w:rsid w:val="009E13D8"/>
    <w:rsid w:val="009E1547"/>
    <w:rsid w:val="009E1D9C"/>
    <w:rsid w:val="009E23FF"/>
    <w:rsid w:val="009E34DE"/>
    <w:rsid w:val="009E489F"/>
    <w:rsid w:val="009E5B4B"/>
    <w:rsid w:val="009E5ECA"/>
    <w:rsid w:val="009E6698"/>
    <w:rsid w:val="009E7008"/>
    <w:rsid w:val="009E7250"/>
    <w:rsid w:val="009F0758"/>
    <w:rsid w:val="009F0BE8"/>
    <w:rsid w:val="009F0EBD"/>
    <w:rsid w:val="009F1BD2"/>
    <w:rsid w:val="009F250C"/>
    <w:rsid w:val="009F4100"/>
    <w:rsid w:val="009F4344"/>
    <w:rsid w:val="00A00611"/>
    <w:rsid w:val="00A00B8F"/>
    <w:rsid w:val="00A00CF2"/>
    <w:rsid w:val="00A041E2"/>
    <w:rsid w:val="00A04BEF"/>
    <w:rsid w:val="00A07ABE"/>
    <w:rsid w:val="00A10B61"/>
    <w:rsid w:val="00A11A6B"/>
    <w:rsid w:val="00A12453"/>
    <w:rsid w:val="00A21588"/>
    <w:rsid w:val="00A21788"/>
    <w:rsid w:val="00A22C63"/>
    <w:rsid w:val="00A22C77"/>
    <w:rsid w:val="00A233C4"/>
    <w:rsid w:val="00A246A6"/>
    <w:rsid w:val="00A25AE3"/>
    <w:rsid w:val="00A30070"/>
    <w:rsid w:val="00A306CF"/>
    <w:rsid w:val="00A31436"/>
    <w:rsid w:val="00A3168E"/>
    <w:rsid w:val="00A316A5"/>
    <w:rsid w:val="00A31A2D"/>
    <w:rsid w:val="00A32122"/>
    <w:rsid w:val="00A33A85"/>
    <w:rsid w:val="00A347E3"/>
    <w:rsid w:val="00A35C17"/>
    <w:rsid w:val="00A37FE4"/>
    <w:rsid w:val="00A406E0"/>
    <w:rsid w:val="00A43C53"/>
    <w:rsid w:val="00A44105"/>
    <w:rsid w:val="00A44BEA"/>
    <w:rsid w:val="00A45A0E"/>
    <w:rsid w:val="00A463F7"/>
    <w:rsid w:val="00A46609"/>
    <w:rsid w:val="00A46BC0"/>
    <w:rsid w:val="00A53DD7"/>
    <w:rsid w:val="00A54CDD"/>
    <w:rsid w:val="00A54D3D"/>
    <w:rsid w:val="00A54E2A"/>
    <w:rsid w:val="00A55C75"/>
    <w:rsid w:val="00A5699F"/>
    <w:rsid w:val="00A60361"/>
    <w:rsid w:val="00A611B6"/>
    <w:rsid w:val="00A62A41"/>
    <w:rsid w:val="00A631AB"/>
    <w:rsid w:val="00A6337A"/>
    <w:rsid w:val="00A63C3A"/>
    <w:rsid w:val="00A660A7"/>
    <w:rsid w:val="00A666A6"/>
    <w:rsid w:val="00A67A40"/>
    <w:rsid w:val="00A67DC4"/>
    <w:rsid w:val="00A70250"/>
    <w:rsid w:val="00A70F43"/>
    <w:rsid w:val="00A71454"/>
    <w:rsid w:val="00A75023"/>
    <w:rsid w:val="00A7523E"/>
    <w:rsid w:val="00A77737"/>
    <w:rsid w:val="00A80634"/>
    <w:rsid w:val="00A809CF"/>
    <w:rsid w:val="00A80A72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85E4B"/>
    <w:rsid w:val="00A865AC"/>
    <w:rsid w:val="00A86D08"/>
    <w:rsid w:val="00A90065"/>
    <w:rsid w:val="00A907FF"/>
    <w:rsid w:val="00A9244B"/>
    <w:rsid w:val="00A92DF6"/>
    <w:rsid w:val="00A92F2C"/>
    <w:rsid w:val="00A9559F"/>
    <w:rsid w:val="00A96ED4"/>
    <w:rsid w:val="00AA1027"/>
    <w:rsid w:val="00AA772C"/>
    <w:rsid w:val="00AB164A"/>
    <w:rsid w:val="00AB1F63"/>
    <w:rsid w:val="00AB33C5"/>
    <w:rsid w:val="00AB3764"/>
    <w:rsid w:val="00AB6000"/>
    <w:rsid w:val="00AC04CF"/>
    <w:rsid w:val="00AC404D"/>
    <w:rsid w:val="00AC54F6"/>
    <w:rsid w:val="00AC6A77"/>
    <w:rsid w:val="00AC78BC"/>
    <w:rsid w:val="00AC7D3F"/>
    <w:rsid w:val="00AD0F8B"/>
    <w:rsid w:val="00AD1702"/>
    <w:rsid w:val="00AD19A7"/>
    <w:rsid w:val="00AD1F79"/>
    <w:rsid w:val="00AD27C7"/>
    <w:rsid w:val="00AD2BEA"/>
    <w:rsid w:val="00AD3EC3"/>
    <w:rsid w:val="00AD43C2"/>
    <w:rsid w:val="00AD4734"/>
    <w:rsid w:val="00AD4991"/>
    <w:rsid w:val="00AD58D2"/>
    <w:rsid w:val="00AE129E"/>
    <w:rsid w:val="00AE1690"/>
    <w:rsid w:val="00AE2A7A"/>
    <w:rsid w:val="00AE2E15"/>
    <w:rsid w:val="00AE4D89"/>
    <w:rsid w:val="00AF05CF"/>
    <w:rsid w:val="00AF0EF7"/>
    <w:rsid w:val="00AF3105"/>
    <w:rsid w:val="00AF4C33"/>
    <w:rsid w:val="00AF55A2"/>
    <w:rsid w:val="00AF5A0E"/>
    <w:rsid w:val="00AF6989"/>
    <w:rsid w:val="00AF7D47"/>
    <w:rsid w:val="00B0012A"/>
    <w:rsid w:val="00B008B6"/>
    <w:rsid w:val="00B0101D"/>
    <w:rsid w:val="00B01847"/>
    <w:rsid w:val="00B01F8E"/>
    <w:rsid w:val="00B0421D"/>
    <w:rsid w:val="00B043B1"/>
    <w:rsid w:val="00B068E5"/>
    <w:rsid w:val="00B13AD9"/>
    <w:rsid w:val="00B14756"/>
    <w:rsid w:val="00B154E4"/>
    <w:rsid w:val="00B15DF7"/>
    <w:rsid w:val="00B161E3"/>
    <w:rsid w:val="00B16EB2"/>
    <w:rsid w:val="00B17C33"/>
    <w:rsid w:val="00B23D32"/>
    <w:rsid w:val="00B24674"/>
    <w:rsid w:val="00B24A5D"/>
    <w:rsid w:val="00B25634"/>
    <w:rsid w:val="00B2572E"/>
    <w:rsid w:val="00B25E00"/>
    <w:rsid w:val="00B261FD"/>
    <w:rsid w:val="00B263C7"/>
    <w:rsid w:val="00B26669"/>
    <w:rsid w:val="00B269A6"/>
    <w:rsid w:val="00B27059"/>
    <w:rsid w:val="00B27548"/>
    <w:rsid w:val="00B31825"/>
    <w:rsid w:val="00B352A4"/>
    <w:rsid w:val="00B366D7"/>
    <w:rsid w:val="00B370C8"/>
    <w:rsid w:val="00B37DF5"/>
    <w:rsid w:val="00B402EB"/>
    <w:rsid w:val="00B41A45"/>
    <w:rsid w:val="00B4251D"/>
    <w:rsid w:val="00B45428"/>
    <w:rsid w:val="00B478D8"/>
    <w:rsid w:val="00B47A9B"/>
    <w:rsid w:val="00B47D38"/>
    <w:rsid w:val="00B47F07"/>
    <w:rsid w:val="00B518FA"/>
    <w:rsid w:val="00B53C0E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A77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C14"/>
    <w:rsid w:val="00B744EB"/>
    <w:rsid w:val="00B74E17"/>
    <w:rsid w:val="00B76172"/>
    <w:rsid w:val="00B76768"/>
    <w:rsid w:val="00B76BD7"/>
    <w:rsid w:val="00B774FA"/>
    <w:rsid w:val="00B82426"/>
    <w:rsid w:val="00B85E9B"/>
    <w:rsid w:val="00B86B28"/>
    <w:rsid w:val="00B90BC8"/>
    <w:rsid w:val="00B9268C"/>
    <w:rsid w:val="00B938DA"/>
    <w:rsid w:val="00B95009"/>
    <w:rsid w:val="00B97122"/>
    <w:rsid w:val="00BA0723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2A47"/>
    <w:rsid w:val="00BB5165"/>
    <w:rsid w:val="00BB7A5C"/>
    <w:rsid w:val="00BC0107"/>
    <w:rsid w:val="00BC094E"/>
    <w:rsid w:val="00BC3036"/>
    <w:rsid w:val="00BC47D3"/>
    <w:rsid w:val="00BC4933"/>
    <w:rsid w:val="00BC5A30"/>
    <w:rsid w:val="00BC6072"/>
    <w:rsid w:val="00BC6820"/>
    <w:rsid w:val="00BC730D"/>
    <w:rsid w:val="00BC754D"/>
    <w:rsid w:val="00BC78CA"/>
    <w:rsid w:val="00BD3DE6"/>
    <w:rsid w:val="00BD3E4C"/>
    <w:rsid w:val="00BD49B1"/>
    <w:rsid w:val="00BD49C6"/>
    <w:rsid w:val="00BD5A76"/>
    <w:rsid w:val="00BD78B2"/>
    <w:rsid w:val="00BD7D3A"/>
    <w:rsid w:val="00BE05BB"/>
    <w:rsid w:val="00BE061B"/>
    <w:rsid w:val="00BE0B64"/>
    <w:rsid w:val="00BE0F94"/>
    <w:rsid w:val="00BE27D5"/>
    <w:rsid w:val="00BE5460"/>
    <w:rsid w:val="00BE5A5E"/>
    <w:rsid w:val="00BE6200"/>
    <w:rsid w:val="00BE7916"/>
    <w:rsid w:val="00BE7B09"/>
    <w:rsid w:val="00BF0797"/>
    <w:rsid w:val="00BF0D95"/>
    <w:rsid w:val="00BF2B23"/>
    <w:rsid w:val="00BF3D23"/>
    <w:rsid w:val="00BF4C23"/>
    <w:rsid w:val="00BF7D83"/>
    <w:rsid w:val="00C00B6F"/>
    <w:rsid w:val="00C026BE"/>
    <w:rsid w:val="00C028E7"/>
    <w:rsid w:val="00C02DC5"/>
    <w:rsid w:val="00C034C6"/>
    <w:rsid w:val="00C04212"/>
    <w:rsid w:val="00C0440B"/>
    <w:rsid w:val="00C05327"/>
    <w:rsid w:val="00C07676"/>
    <w:rsid w:val="00C10C21"/>
    <w:rsid w:val="00C10E37"/>
    <w:rsid w:val="00C1110C"/>
    <w:rsid w:val="00C129FB"/>
    <w:rsid w:val="00C12B69"/>
    <w:rsid w:val="00C13B0D"/>
    <w:rsid w:val="00C152EE"/>
    <w:rsid w:val="00C15AA6"/>
    <w:rsid w:val="00C16FF9"/>
    <w:rsid w:val="00C1752D"/>
    <w:rsid w:val="00C17A1E"/>
    <w:rsid w:val="00C20A46"/>
    <w:rsid w:val="00C20E74"/>
    <w:rsid w:val="00C21358"/>
    <w:rsid w:val="00C22BF2"/>
    <w:rsid w:val="00C22D10"/>
    <w:rsid w:val="00C23366"/>
    <w:rsid w:val="00C23A30"/>
    <w:rsid w:val="00C25891"/>
    <w:rsid w:val="00C269AE"/>
    <w:rsid w:val="00C26B48"/>
    <w:rsid w:val="00C27DC9"/>
    <w:rsid w:val="00C3189A"/>
    <w:rsid w:val="00C33C3D"/>
    <w:rsid w:val="00C34395"/>
    <w:rsid w:val="00C370D1"/>
    <w:rsid w:val="00C409A2"/>
    <w:rsid w:val="00C4269F"/>
    <w:rsid w:val="00C439A6"/>
    <w:rsid w:val="00C453B9"/>
    <w:rsid w:val="00C4632A"/>
    <w:rsid w:val="00C46EE9"/>
    <w:rsid w:val="00C47EDE"/>
    <w:rsid w:val="00C50DBE"/>
    <w:rsid w:val="00C51254"/>
    <w:rsid w:val="00C5431A"/>
    <w:rsid w:val="00C55AE1"/>
    <w:rsid w:val="00C5746A"/>
    <w:rsid w:val="00C617F7"/>
    <w:rsid w:val="00C63A7F"/>
    <w:rsid w:val="00C63ABC"/>
    <w:rsid w:val="00C64493"/>
    <w:rsid w:val="00C6589C"/>
    <w:rsid w:val="00C65911"/>
    <w:rsid w:val="00C65E5E"/>
    <w:rsid w:val="00C66A83"/>
    <w:rsid w:val="00C671CD"/>
    <w:rsid w:val="00C67266"/>
    <w:rsid w:val="00C67C73"/>
    <w:rsid w:val="00C72237"/>
    <w:rsid w:val="00C7349B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0B1"/>
    <w:rsid w:val="00C83436"/>
    <w:rsid w:val="00C83813"/>
    <w:rsid w:val="00C84A8E"/>
    <w:rsid w:val="00C85A52"/>
    <w:rsid w:val="00C85B8D"/>
    <w:rsid w:val="00C86F22"/>
    <w:rsid w:val="00C879BF"/>
    <w:rsid w:val="00C90609"/>
    <w:rsid w:val="00C908DD"/>
    <w:rsid w:val="00C90A20"/>
    <w:rsid w:val="00C90D76"/>
    <w:rsid w:val="00C911E4"/>
    <w:rsid w:val="00C91295"/>
    <w:rsid w:val="00C940F9"/>
    <w:rsid w:val="00C94A4D"/>
    <w:rsid w:val="00C94E2A"/>
    <w:rsid w:val="00C94FA0"/>
    <w:rsid w:val="00C96069"/>
    <w:rsid w:val="00C966BC"/>
    <w:rsid w:val="00C9698D"/>
    <w:rsid w:val="00CA61D2"/>
    <w:rsid w:val="00CA77C3"/>
    <w:rsid w:val="00CA7B29"/>
    <w:rsid w:val="00CB0E64"/>
    <w:rsid w:val="00CB10DA"/>
    <w:rsid w:val="00CB3656"/>
    <w:rsid w:val="00CB4EF9"/>
    <w:rsid w:val="00CB64F3"/>
    <w:rsid w:val="00CB7917"/>
    <w:rsid w:val="00CB7F68"/>
    <w:rsid w:val="00CC252F"/>
    <w:rsid w:val="00CC2ED8"/>
    <w:rsid w:val="00CC3832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53EE"/>
    <w:rsid w:val="00CD6686"/>
    <w:rsid w:val="00CE3C6E"/>
    <w:rsid w:val="00CE4783"/>
    <w:rsid w:val="00CE547E"/>
    <w:rsid w:val="00CE569E"/>
    <w:rsid w:val="00CE62BB"/>
    <w:rsid w:val="00CE63C9"/>
    <w:rsid w:val="00CF2945"/>
    <w:rsid w:val="00CF29B9"/>
    <w:rsid w:val="00CF411E"/>
    <w:rsid w:val="00CF4F20"/>
    <w:rsid w:val="00CF4F23"/>
    <w:rsid w:val="00CF63F5"/>
    <w:rsid w:val="00CF64A5"/>
    <w:rsid w:val="00D01E04"/>
    <w:rsid w:val="00D01F55"/>
    <w:rsid w:val="00D02433"/>
    <w:rsid w:val="00D03678"/>
    <w:rsid w:val="00D060F1"/>
    <w:rsid w:val="00D0727D"/>
    <w:rsid w:val="00D10E09"/>
    <w:rsid w:val="00D119F7"/>
    <w:rsid w:val="00D12754"/>
    <w:rsid w:val="00D131E9"/>
    <w:rsid w:val="00D15822"/>
    <w:rsid w:val="00D17826"/>
    <w:rsid w:val="00D17B96"/>
    <w:rsid w:val="00D22A9D"/>
    <w:rsid w:val="00D23D5B"/>
    <w:rsid w:val="00D24068"/>
    <w:rsid w:val="00D24551"/>
    <w:rsid w:val="00D26A13"/>
    <w:rsid w:val="00D27F24"/>
    <w:rsid w:val="00D306A1"/>
    <w:rsid w:val="00D3089B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159F"/>
    <w:rsid w:val="00D42464"/>
    <w:rsid w:val="00D42897"/>
    <w:rsid w:val="00D4324C"/>
    <w:rsid w:val="00D43DB9"/>
    <w:rsid w:val="00D4455E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3B46"/>
    <w:rsid w:val="00D54C05"/>
    <w:rsid w:val="00D54F52"/>
    <w:rsid w:val="00D55011"/>
    <w:rsid w:val="00D55689"/>
    <w:rsid w:val="00D55F75"/>
    <w:rsid w:val="00D61C21"/>
    <w:rsid w:val="00D62270"/>
    <w:rsid w:val="00D62B3E"/>
    <w:rsid w:val="00D645CD"/>
    <w:rsid w:val="00D653CE"/>
    <w:rsid w:val="00D654CE"/>
    <w:rsid w:val="00D7009A"/>
    <w:rsid w:val="00D70299"/>
    <w:rsid w:val="00D714E3"/>
    <w:rsid w:val="00D72B5E"/>
    <w:rsid w:val="00D737F1"/>
    <w:rsid w:val="00D74107"/>
    <w:rsid w:val="00D74754"/>
    <w:rsid w:val="00D74BBE"/>
    <w:rsid w:val="00D7508F"/>
    <w:rsid w:val="00D803FC"/>
    <w:rsid w:val="00D80AA8"/>
    <w:rsid w:val="00D82AA5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395E"/>
    <w:rsid w:val="00D94DCD"/>
    <w:rsid w:val="00D95E63"/>
    <w:rsid w:val="00DA09AA"/>
    <w:rsid w:val="00DA16B8"/>
    <w:rsid w:val="00DA288C"/>
    <w:rsid w:val="00DA2C0D"/>
    <w:rsid w:val="00DA54E5"/>
    <w:rsid w:val="00DB2AF4"/>
    <w:rsid w:val="00DB34C1"/>
    <w:rsid w:val="00DB3CFC"/>
    <w:rsid w:val="00DB4341"/>
    <w:rsid w:val="00DB5CF0"/>
    <w:rsid w:val="00DC0391"/>
    <w:rsid w:val="00DC0DDE"/>
    <w:rsid w:val="00DC16CF"/>
    <w:rsid w:val="00DC3A88"/>
    <w:rsid w:val="00DC6CE5"/>
    <w:rsid w:val="00DD1E05"/>
    <w:rsid w:val="00DD269A"/>
    <w:rsid w:val="00DD3F49"/>
    <w:rsid w:val="00DD7C97"/>
    <w:rsid w:val="00DE06C9"/>
    <w:rsid w:val="00DE0B03"/>
    <w:rsid w:val="00DE17F8"/>
    <w:rsid w:val="00DE3317"/>
    <w:rsid w:val="00DE6E85"/>
    <w:rsid w:val="00DE6EC5"/>
    <w:rsid w:val="00DE7EC2"/>
    <w:rsid w:val="00DF24A6"/>
    <w:rsid w:val="00DF607A"/>
    <w:rsid w:val="00DF6D19"/>
    <w:rsid w:val="00E003A9"/>
    <w:rsid w:val="00E00B57"/>
    <w:rsid w:val="00E0237A"/>
    <w:rsid w:val="00E02B6E"/>
    <w:rsid w:val="00E02EC2"/>
    <w:rsid w:val="00E02EEE"/>
    <w:rsid w:val="00E0328C"/>
    <w:rsid w:val="00E064BE"/>
    <w:rsid w:val="00E075F0"/>
    <w:rsid w:val="00E079A4"/>
    <w:rsid w:val="00E1077F"/>
    <w:rsid w:val="00E12109"/>
    <w:rsid w:val="00E12337"/>
    <w:rsid w:val="00E12A33"/>
    <w:rsid w:val="00E136D1"/>
    <w:rsid w:val="00E13DF8"/>
    <w:rsid w:val="00E1433E"/>
    <w:rsid w:val="00E14E42"/>
    <w:rsid w:val="00E15920"/>
    <w:rsid w:val="00E168C0"/>
    <w:rsid w:val="00E16C05"/>
    <w:rsid w:val="00E20391"/>
    <w:rsid w:val="00E21340"/>
    <w:rsid w:val="00E217A3"/>
    <w:rsid w:val="00E21CA0"/>
    <w:rsid w:val="00E244B7"/>
    <w:rsid w:val="00E259EE"/>
    <w:rsid w:val="00E32192"/>
    <w:rsid w:val="00E322B9"/>
    <w:rsid w:val="00E33DB8"/>
    <w:rsid w:val="00E34D85"/>
    <w:rsid w:val="00E3738D"/>
    <w:rsid w:val="00E40DF6"/>
    <w:rsid w:val="00E42709"/>
    <w:rsid w:val="00E43220"/>
    <w:rsid w:val="00E44F4B"/>
    <w:rsid w:val="00E46327"/>
    <w:rsid w:val="00E5061E"/>
    <w:rsid w:val="00E50BC1"/>
    <w:rsid w:val="00E52A8B"/>
    <w:rsid w:val="00E53AC9"/>
    <w:rsid w:val="00E54D92"/>
    <w:rsid w:val="00E56C1E"/>
    <w:rsid w:val="00E574B9"/>
    <w:rsid w:val="00E60880"/>
    <w:rsid w:val="00E60E1F"/>
    <w:rsid w:val="00E61C54"/>
    <w:rsid w:val="00E61E8A"/>
    <w:rsid w:val="00E64797"/>
    <w:rsid w:val="00E669FB"/>
    <w:rsid w:val="00E671F0"/>
    <w:rsid w:val="00E67FF9"/>
    <w:rsid w:val="00E70FBA"/>
    <w:rsid w:val="00E72646"/>
    <w:rsid w:val="00E72B16"/>
    <w:rsid w:val="00E739BB"/>
    <w:rsid w:val="00E74471"/>
    <w:rsid w:val="00E74DB6"/>
    <w:rsid w:val="00E768DA"/>
    <w:rsid w:val="00E8056B"/>
    <w:rsid w:val="00E81A33"/>
    <w:rsid w:val="00E83592"/>
    <w:rsid w:val="00E83ECB"/>
    <w:rsid w:val="00E83FB8"/>
    <w:rsid w:val="00E84C22"/>
    <w:rsid w:val="00E84FD0"/>
    <w:rsid w:val="00E86F14"/>
    <w:rsid w:val="00E910A4"/>
    <w:rsid w:val="00E91F52"/>
    <w:rsid w:val="00E942EA"/>
    <w:rsid w:val="00E94A9C"/>
    <w:rsid w:val="00E96F16"/>
    <w:rsid w:val="00E977A4"/>
    <w:rsid w:val="00EA110E"/>
    <w:rsid w:val="00EA1B37"/>
    <w:rsid w:val="00EA342B"/>
    <w:rsid w:val="00EA3536"/>
    <w:rsid w:val="00EA59CB"/>
    <w:rsid w:val="00EA5BEB"/>
    <w:rsid w:val="00EA5FF0"/>
    <w:rsid w:val="00EA68C8"/>
    <w:rsid w:val="00EA739A"/>
    <w:rsid w:val="00EA7A05"/>
    <w:rsid w:val="00EB46AC"/>
    <w:rsid w:val="00EB52D8"/>
    <w:rsid w:val="00EB54DD"/>
    <w:rsid w:val="00EB64E8"/>
    <w:rsid w:val="00EB7102"/>
    <w:rsid w:val="00EC02D3"/>
    <w:rsid w:val="00EC13D1"/>
    <w:rsid w:val="00EC284E"/>
    <w:rsid w:val="00EC52EC"/>
    <w:rsid w:val="00EC5774"/>
    <w:rsid w:val="00EC7197"/>
    <w:rsid w:val="00EC74B5"/>
    <w:rsid w:val="00ED0358"/>
    <w:rsid w:val="00ED65B9"/>
    <w:rsid w:val="00ED7B4F"/>
    <w:rsid w:val="00EE0265"/>
    <w:rsid w:val="00EE0E45"/>
    <w:rsid w:val="00EE15A3"/>
    <w:rsid w:val="00EE1D23"/>
    <w:rsid w:val="00EE1EE0"/>
    <w:rsid w:val="00EE2341"/>
    <w:rsid w:val="00EE7CE6"/>
    <w:rsid w:val="00EF1CAF"/>
    <w:rsid w:val="00EF1ECD"/>
    <w:rsid w:val="00EF2E2D"/>
    <w:rsid w:val="00EF4552"/>
    <w:rsid w:val="00EF71B8"/>
    <w:rsid w:val="00F00085"/>
    <w:rsid w:val="00F00383"/>
    <w:rsid w:val="00F00B75"/>
    <w:rsid w:val="00F00BF6"/>
    <w:rsid w:val="00F0136E"/>
    <w:rsid w:val="00F01DCB"/>
    <w:rsid w:val="00F03875"/>
    <w:rsid w:val="00F03C0A"/>
    <w:rsid w:val="00F03F5B"/>
    <w:rsid w:val="00F04D17"/>
    <w:rsid w:val="00F0587A"/>
    <w:rsid w:val="00F05EF7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66A5"/>
    <w:rsid w:val="00F171CA"/>
    <w:rsid w:val="00F219C1"/>
    <w:rsid w:val="00F219C9"/>
    <w:rsid w:val="00F27493"/>
    <w:rsid w:val="00F31610"/>
    <w:rsid w:val="00F335A5"/>
    <w:rsid w:val="00F3391B"/>
    <w:rsid w:val="00F3451C"/>
    <w:rsid w:val="00F3609E"/>
    <w:rsid w:val="00F36399"/>
    <w:rsid w:val="00F3643B"/>
    <w:rsid w:val="00F36681"/>
    <w:rsid w:val="00F400E1"/>
    <w:rsid w:val="00F4060D"/>
    <w:rsid w:val="00F412D6"/>
    <w:rsid w:val="00F416D2"/>
    <w:rsid w:val="00F459E0"/>
    <w:rsid w:val="00F45BEC"/>
    <w:rsid w:val="00F46BE3"/>
    <w:rsid w:val="00F509D7"/>
    <w:rsid w:val="00F51439"/>
    <w:rsid w:val="00F51A3C"/>
    <w:rsid w:val="00F52CA2"/>
    <w:rsid w:val="00F53230"/>
    <w:rsid w:val="00F55153"/>
    <w:rsid w:val="00F5575F"/>
    <w:rsid w:val="00F55A62"/>
    <w:rsid w:val="00F56076"/>
    <w:rsid w:val="00F57AAF"/>
    <w:rsid w:val="00F60FCE"/>
    <w:rsid w:val="00F62ADB"/>
    <w:rsid w:val="00F64C74"/>
    <w:rsid w:val="00F65394"/>
    <w:rsid w:val="00F6570B"/>
    <w:rsid w:val="00F65E32"/>
    <w:rsid w:val="00F66C79"/>
    <w:rsid w:val="00F66FE5"/>
    <w:rsid w:val="00F67161"/>
    <w:rsid w:val="00F6734C"/>
    <w:rsid w:val="00F70025"/>
    <w:rsid w:val="00F71757"/>
    <w:rsid w:val="00F721C1"/>
    <w:rsid w:val="00F72545"/>
    <w:rsid w:val="00F72866"/>
    <w:rsid w:val="00F7299B"/>
    <w:rsid w:val="00F72CD7"/>
    <w:rsid w:val="00F73353"/>
    <w:rsid w:val="00F77928"/>
    <w:rsid w:val="00F83CB3"/>
    <w:rsid w:val="00F84998"/>
    <w:rsid w:val="00F84C5C"/>
    <w:rsid w:val="00F87C2F"/>
    <w:rsid w:val="00F91677"/>
    <w:rsid w:val="00F947F1"/>
    <w:rsid w:val="00F96BE5"/>
    <w:rsid w:val="00F9751A"/>
    <w:rsid w:val="00F977E9"/>
    <w:rsid w:val="00F979D5"/>
    <w:rsid w:val="00F97D69"/>
    <w:rsid w:val="00F97F1E"/>
    <w:rsid w:val="00FA3446"/>
    <w:rsid w:val="00FA42DF"/>
    <w:rsid w:val="00FA6194"/>
    <w:rsid w:val="00FB13B7"/>
    <w:rsid w:val="00FB3959"/>
    <w:rsid w:val="00FB4117"/>
    <w:rsid w:val="00FB53EE"/>
    <w:rsid w:val="00FC00B7"/>
    <w:rsid w:val="00FC1242"/>
    <w:rsid w:val="00FC2768"/>
    <w:rsid w:val="00FC33CD"/>
    <w:rsid w:val="00FC349C"/>
    <w:rsid w:val="00FC3B3C"/>
    <w:rsid w:val="00FC4987"/>
    <w:rsid w:val="00FC6AC1"/>
    <w:rsid w:val="00FD38BB"/>
    <w:rsid w:val="00FD3D98"/>
    <w:rsid w:val="00FD4297"/>
    <w:rsid w:val="00FD487E"/>
    <w:rsid w:val="00FD4888"/>
    <w:rsid w:val="00FD4EC7"/>
    <w:rsid w:val="00FD5892"/>
    <w:rsid w:val="00FD67AA"/>
    <w:rsid w:val="00FD78E9"/>
    <w:rsid w:val="00FD7AC6"/>
    <w:rsid w:val="00FE0639"/>
    <w:rsid w:val="00FE1070"/>
    <w:rsid w:val="00FE2B4C"/>
    <w:rsid w:val="00FE5D73"/>
    <w:rsid w:val="00FE5DB6"/>
    <w:rsid w:val="00FE5F18"/>
    <w:rsid w:val="00FE64E5"/>
    <w:rsid w:val="00FF0908"/>
    <w:rsid w:val="00FF2241"/>
    <w:rsid w:val="00FF46C6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  <w15:docId w15:val="{32F5A4E7-D621-4C85-B2A5-AB7CF876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010C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F4C3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2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3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7619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HelleSchattierung">
    <w:name w:val="Light Shading"/>
    <w:basedOn w:val="NormaleTabelle"/>
    <w:uiPriority w:val="60"/>
    <w:rsid w:val="000562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23633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2363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osherove.com/blog/2012/5/15/test-naming-conventions-with-unit-of-work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A8DE3C-9170-4CBF-976E-B394063D7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955</Words>
  <Characters>6017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Louisa Spahl</cp:lastModifiedBy>
  <cp:revision>17</cp:revision>
  <cp:lastPrinted>2013-09-24T20:55:00Z</cp:lastPrinted>
  <dcterms:created xsi:type="dcterms:W3CDTF">2015-05-02T21:21:00Z</dcterms:created>
  <dcterms:modified xsi:type="dcterms:W3CDTF">2015-05-03T17:37:00Z</dcterms:modified>
</cp:coreProperties>
</file>