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Report or brief</w:t>
      </w:r>
    </w:p>
    <w:p>
      <w:pPr>
        <w:pStyle w:val="Title"/>
      </w:pPr>
      <w:r>
        <w:t>Document title in Manrope</w:t>
      </w:r>
    </w:p>
    <w:p>
      <w:pPr>
        <w:pStyle w:val="Subtitle"/>
      </w:pPr>
      <w:r>
        <w:t>Subtitle or date · Poppins, Deep Teal</w:t>
      </w:r>
    </w:p>
    <w:p>
      <w:pPr>
        <w:pStyle w:val="Eyebrow"/>
      </w:pPr>
      <w:r>
        <w:t>Section eyebrow</w:t>
      </w:r>
    </w:p>
    <w:p>
      <w:pPr>
        <w:pStyle w:val="Heading1"/>
      </w:pPr>
      <w:r>
        <w:t>Heading 1 names the finding</w:t>
      </w:r>
    </w:p>
    <w:p>
      <w:r>
        <w:t>Body text is Poppins 10.5 pt in Charcoal. Lead with the number or the finding; spell Hawaiʻi with the ʻokina (U+02BB). No serif fonts, no bright colours.</w:t>
      </w:r>
    </w:p>
    <w:p>
      <w:pPr>
        <w:pStyle w:val="Heading2"/>
      </w:pPr>
      <w:r>
        <w:t>Heading 2 in Deep Teal</w:t>
      </w:r>
    </w:p>
    <w:p>
      <w:pPr>
        <w:pStyle w:val="Callout"/>
      </w:pPr>
      <w:r>
        <w:t>Callout style: Ash Light fill with a Deep Teal left rule, for the one thing a reader should take away from the section.</w:t>
      </w:r>
    </w:p>
    <w:p>
      <w:pPr>
        <w:pStyle w:val="Quote"/>
      </w:pPr>
      <w:r>
        <w:t>Pull-quote style: Poppins italic in Deep Teal with a Teal rule.</w:t>
      </w:r>
    </w:p>
    <w:p>
      <w:pPr>
        <w:pStyle w:val="Heading3"/>
      </w:pPr>
      <w:r>
        <w:t>Heading 3 for sub-points</w:t>
      </w:r>
    </w:p>
    <w:p>
      <w:pPr>
        <w:pStyle w:val="SourceNote"/>
      </w:pPr>
      <w:r>
        <w:t>Source: the Source Note style goes under every chart and 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anrope">
    <w:altName w:val="Arial"/>
    <w:charset w:val="00"/>
    <w:family w:val="swiss"/>
    <w:pitch w:val="variable"/>
  </w:font>
  <w:font w:name="Poppins">
    <w:altName w:val="Arial"/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Note"/>
    </w:pPr>
    <w:r>
      <w:t xml:space="preserve">Hawaiʻi Appleseed Center for Law &amp; Economic Justice  ·  hawaiiappleseed.org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01436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1436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Poppins" w:hAnsi="Poppins" w:cs="Poppins" w:eastAsia="Poppins"/>
      <w:color w:val="2F3E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Manrope" w:hAnsi="Manrope" w:cs="Manrope" w:eastAsia="Manrope"/>
      <w:b/>
      <w:bCs/>
      <w:color w:val="2F3E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Manrope" w:hAnsi="Manrope" w:cs="Manrope" w:eastAsia="Manrope"/>
      <w:b/>
      <w:bCs/>
      <w:color w:val="5279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Manrope" w:hAnsi="Manrope" w:cs="Manrope" w:eastAsia="Manrope"/>
      <w:b/>
      <w:bCs/>
      <w:color w:val="2F3E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Manrope" w:hAnsi="Manrope" w:cs="Manrope" w:eastAsia="Manrope"/>
      <w:b/>
      <w:color w:val="2F3E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oppins" w:hAnsi="Poppins" w:cs="Poppins" w:eastAsia="Poppins"/>
      <w:i w:val="0"/>
      <w:iCs/>
      <w:color w:val="5279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24" w:space="8" w:color="84A98C"/>
      </w:pBdr>
      <w:ind w:left="432"/>
    </w:pPr>
    <w:rPr>
      <w:rFonts w:ascii="Poppins" w:hAnsi="Poppins" w:cs="Poppins" w:eastAsia="Poppins"/>
      <w:i/>
      <w:iCs/>
      <w:color w:val="52796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basedOn w:val="Normal"/>
    <w:next w:val="Heading1"/>
    <w:pPr>
      <w:spacing w:after="40"/>
    </w:pPr>
    <w:rPr>
      <w:rFonts w:ascii="Manrope" w:hAnsi="Manrope" w:cs="Manrope" w:eastAsia="Manrope"/>
      <w:b/>
      <w:caps/>
      <w:color w:val="52796F"/>
      <w:spacing w:val="36"/>
      <w:sz w:val="17"/>
    </w:rPr>
  </w:style>
  <w:style w:type="paragraph" w:customStyle="1" w:styleId="Callout">
    <w:name w:val="Callout"/>
    <w:basedOn w:val="Normal"/>
    <w:pPr>
      <w:pBdr>
        <w:left w:val="single" w:sz="36" w:space="8" w:color="52796F"/>
      </w:pBdr>
      <w:shd w:val="clear" w:color="auto" w:fill="E5E9E2"/>
      <w:ind w:left="216" w:right="216"/>
    </w:pPr>
  </w:style>
  <w:style w:type="paragraph" w:customStyle="1" w:styleId="SourceNote">
    <w:name w:val="Source Note"/>
    <w:basedOn w:val="Normal"/>
    <w:rPr>
      <w:rFonts w:ascii="Poppins" w:hAnsi="Poppins" w:cs="Poppins" w:eastAsia="Poppins"/>
      <w:i/>
      <w:color w:val="354F5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Hawaii Appleseed">
      <a:dk1>
        <a:srgbClr val="2F3E46"/>
      </a:dk1>
      <a:lt1>
        <a:srgbClr val="FFFFFF"/>
      </a:lt1>
      <a:dk2>
        <a:srgbClr val="354F52"/>
      </a:dk2>
      <a:lt2>
        <a:srgbClr val="F4F7F4"/>
      </a:lt2>
      <a:accent1>
        <a:srgbClr val="52796F"/>
      </a:accent1>
      <a:accent2>
        <a:srgbClr val="2F3E46"/>
      </a:accent2>
      <a:accent3>
        <a:srgbClr val="BF8A30"/>
      </a:accent3>
      <a:accent4>
        <a:srgbClr val="6A8CC4"/>
      </a:accent4>
      <a:accent5>
        <a:srgbClr val="A85A45"/>
      </a:accent5>
      <a:accent6>
        <a:srgbClr val="84A98C"/>
      </a:accent6>
      <a:hlink>
        <a:srgbClr val="52796F"/>
      </a:hlink>
      <a:folHlink>
        <a:srgbClr val="354F52"/>
      </a:folHlink>
    </a:clrScheme>
    <a:fontScheme name="Hawaii Appleseed">
      <a:majorFont>
        <a:latin typeface="Manrope" pitchFamily="34" charset="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 pitchFamily="34" charset="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Hawaiʻi Appleseed document template</dc:title>
  <dc:subject/>
  <dc:creator>Hawaiʻi Appleseed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