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59E" w:rsidRDefault="00082705">
      <w:pPr>
        <w:spacing w:before="1400"/>
      </w:pPr>
      <w:bookmarkStart w:id="0" w:name="_GoBack"/>
      <w:bookmarkEnd w:id="0"/>
      <w:r>
        <w:rPr>
          <w:b/>
          <w:bCs/>
          <w:color w:val="8A5A2B"/>
          <w:spacing w:val="60"/>
          <w:sz w:val="24"/>
          <w:szCs w:val="24"/>
        </w:rPr>
        <w:t>DATEROEM WOOD SALES</w:t>
      </w:r>
    </w:p>
    <w:p w:rsidR="0085159E" w:rsidRDefault="00082705">
      <w:pPr>
        <w:pBdr>
          <w:bottom w:val="single" w:sz="12" w:space="6" w:color="8A5A2B"/>
        </w:pBdr>
        <w:spacing w:after="240"/>
      </w:pPr>
      <w:r>
        <w:rPr>
          <w:color w:val="5F6B66"/>
          <w:sz w:val="22"/>
          <w:szCs w:val="22"/>
        </w:rPr>
        <w:t>System Documentation</w:t>
      </w:r>
    </w:p>
    <w:p w:rsidR="0085159E" w:rsidRDefault="00082705">
      <w:pPr>
        <w:spacing w:before="600" w:after="200"/>
      </w:pPr>
      <w:r>
        <w:rPr>
          <w:b/>
          <w:bCs/>
          <w:color w:val="1F4D3A"/>
          <w:sz w:val="56"/>
          <w:szCs w:val="56"/>
        </w:rPr>
        <w:t>Documentation Index</w:t>
      </w:r>
    </w:p>
    <w:p w:rsidR="0085159E" w:rsidRDefault="00082705">
      <w:pPr>
        <w:spacing w:after="900"/>
      </w:pPr>
      <w:r>
        <w:rPr>
          <w:color w:val="5F6B66"/>
          <w:sz w:val="28"/>
          <w:szCs w:val="28"/>
        </w:rPr>
        <w:t>Start here: what each document covers and who it is for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5159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b/>
                <w:bCs/>
                <w:color w:val="1F4D3A"/>
                <w:sz w:val="20"/>
                <w:szCs w:val="20"/>
              </w:rPr>
              <w:t>Document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sz w:val="20"/>
                <w:szCs w:val="20"/>
              </w:rPr>
              <w:t>Documentation Index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b/>
                <w:bCs/>
                <w:color w:val="1F4D3A"/>
                <w:sz w:val="20"/>
                <w:szCs w:val="20"/>
              </w:rPr>
              <w:t>Document number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sz w:val="20"/>
                <w:szCs w:val="20"/>
              </w:rPr>
              <w:t>DWS-IDX-00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b/>
                <w:bCs/>
                <w:color w:val="1F4D3A"/>
                <w:sz w:val="20"/>
                <w:szCs w:val="20"/>
              </w:rPr>
              <w:t>Version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sz w:val="20"/>
                <w:szCs w:val="20"/>
              </w:rPr>
              <w:t>1.1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b/>
                <w:bCs/>
                <w:color w:val="1F4D3A"/>
                <w:sz w:val="20"/>
                <w:szCs w:val="20"/>
              </w:rPr>
              <w:t>Date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sz w:val="20"/>
                <w:szCs w:val="20"/>
              </w:rPr>
              <w:t>25 October 2026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b/>
                <w:bCs/>
                <w:color w:val="1F4D3A"/>
                <w:sz w:val="20"/>
                <w:szCs w:val="20"/>
              </w:rPr>
              <w:t>Intended readers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sz w:val="20"/>
                <w:szCs w:val="20"/>
              </w:rPr>
              <w:t>Everyone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b/>
                <w:bCs/>
                <w:color w:val="1F4D3A"/>
                <w:sz w:val="20"/>
                <w:szCs w:val="20"/>
              </w:rPr>
              <w:t>Classification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5159E" w:rsidRDefault="00082705">
            <w:r>
              <w:rPr>
                <w:sz w:val="20"/>
                <w:szCs w:val="20"/>
              </w:rPr>
              <w:t>Internal - contains system design details; share only with authorised staff</w:t>
            </w:r>
          </w:p>
        </w:tc>
      </w:tr>
    </w:tbl>
    <w:p w:rsidR="0085159E" w:rsidRDefault="00082705">
      <w:pPr>
        <w:spacing w:before="900"/>
      </w:pPr>
      <w:r>
        <w:rPr>
          <w:i/>
          <w:iCs/>
          <w:color w:val="5F6B66"/>
          <w:sz w:val="20"/>
          <w:szCs w:val="20"/>
        </w:rPr>
        <w:t>The entry point to the Dateroem system documentation: the list of documents and folders, where each kind of reader should start, and how the documents are written and kept up to d</w:t>
      </w:r>
      <w:r>
        <w:rPr>
          <w:i/>
          <w:iCs/>
          <w:color w:val="5F6B66"/>
          <w:sz w:val="20"/>
          <w:szCs w:val="20"/>
        </w:rPr>
        <w:t>ate.</w:t>
      </w:r>
    </w:p>
    <w:p w:rsidR="0085159E" w:rsidRDefault="00082705">
      <w:r>
        <w:br w:type="page"/>
      </w:r>
    </w:p>
    <w:p w:rsidR="0085159E" w:rsidRDefault="00082705">
      <w:pPr>
        <w:spacing w:after="160"/>
      </w:pPr>
      <w:r>
        <w:rPr>
          <w:b/>
          <w:bCs/>
          <w:color w:val="1F4D3A"/>
          <w:sz w:val="28"/>
          <w:szCs w:val="28"/>
        </w:rPr>
        <w:lastRenderedPageBreak/>
        <w:t>Document control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6438"/>
      </w:tblGrid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9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43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1.0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First complete edition, written from the source code as it stood on this date.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Added one approved phone per account (admin approval of new phones) and the fingerprint app lock.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Every document brought up to date with the changes of the evening of 3 October 2026 (Featured campaigns, sign-in, desktop search and app fixes); M-Pesa Payments unchanged.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5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Brought up to date with 5 October 2026: the desktop app works fr</w:t>
            </w:r>
            <w:r>
              <w:rPr>
                <w:sz w:val="19"/>
                <w:szCs w:val="19"/>
              </w:rPr>
              <w:t>om any computer on approved computers, and one SuperAdmin approves phones and computers; the app works through the public tunnel and a copy for other admins is built. Documents stay at version 1.1.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Brought up to date with 7 October 2026</w:t>
            </w:r>
            <w:r>
              <w:rPr>
                <w:sz w:val="19"/>
                <w:szCs w:val="19"/>
              </w:rPr>
              <w:t>: desktop start-up, servers stopped only by the SuperAdmin, and frequently asked questions and a Send us an email form on the Help page.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New document: Hosting and Deployment Guide (DWS-CFG-03) - where to host, the domain, the deployment kit and every value to change after the move. Brought up to date with 8 October 2026.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Brought up to date with 9 October 2026: the securi</w:t>
            </w:r>
            <w:r>
              <w:rPr>
                <w:sz w:val="19"/>
                <w:szCs w:val="19"/>
              </w:rPr>
              <w:t>ty review and retiring a product.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Brought up to date with 9 October 2026: bulk order pictures on the Bulk Orders page.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Brought up to date with 10 October 2026: photos and videos from the computer in the desktop app.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Brought up to date with 17 October 2026: M-Pesa customer payments live; M-Pesa receipts in their own column and in the desktop.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17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Brought up to date with 17 October 2026 (later the same day): desktop tables, the Bulk Orders email desk, phone numbers filled in, and phone numbers confirmed by an SMS code.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Brought up to date with 18 October 2026: the phone app's ent</w:t>
            </w:r>
            <w:r>
              <w:rPr>
                <w:sz w:val="19"/>
                <w:szCs w:val="19"/>
              </w:rPr>
              <w:t>rance in real photographs and the company emblem as the phone and desktop app icon.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 xml:space="preserve">Brought up to date with 18 October 2026 (afternoon): calm error messages and the maintenance page, and the database cleaned and numbered from 1 before </w:t>
            </w:r>
            <w:r>
              <w:rPr>
                <w:sz w:val="19"/>
                <w:szCs w:val="19"/>
              </w:rPr>
              <w:t>going live.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Order tickets, Track my order and sharing the driver; the backend endpoint count brought up to date.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Profiles, passwords and the idle lock; the backend endpoint count brought up to date.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Phone Home cards, the company card and deadline flags; endpoint count brought up to date.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Worker details and documents (migration 040); the endpoint count brought up to date.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Saves that stick (the f</w:t>
            </w:r>
            <w:r>
              <w:rPr>
                <w:sz w:val="19"/>
                <w:szCs w:val="19"/>
              </w:rPr>
              <w:t>ield-flow check) and the desktop's profile card.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Phone error messages in a scrolling box.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The phone's menu and Home follow changes made on the desktop or website.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The move kit brought up to date; small gaps in the documents filled.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Returns &amp; Refunds, Privacy and Terms pages.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The founder's bio and photos on the About page.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Where the Groq key lives now (application.properties).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lastRenderedPageBreak/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25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The system is live on HostAfrica (https://dateroemwoods.co.ke).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25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r>
              <w:rPr>
                <w:sz w:val="19"/>
                <w:szCs w:val="19"/>
              </w:rPr>
              <w:t>The website's forest look is live (Website User Interface).</w:t>
            </w:r>
          </w:p>
        </w:tc>
      </w:tr>
    </w:tbl>
    <w:p w:rsidR="0085159E" w:rsidRDefault="00082705">
      <w:pPr>
        <w:spacing w:before="200" w:after="120"/>
      </w:pPr>
      <w:r>
        <w:rPr>
          <w:color w:val="5F6B66"/>
          <w:sz w:val="20"/>
          <w:szCs w:val="20"/>
        </w:rPr>
        <w:t>Keep this document up to date: when a feature, setting or server changes, edit the matching section here and add a line to the table above.</w:t>
      </w:r>
    </w:p>
    <w:p w:rsidR="0085159E" w:rsidRDefault="00082705">
      <w:pPr>
        <w:spacing w:before="300"/>
      </w:pPr>
      <w:r>
        <w:rPr>
          <w:b/>
          <w:bCs/>
          <w:color w:val="1F4D3A"/>
          <w:sz w:val="28"/>
          <w:szCs w:val="28"/>
        </w:rPr>
        <w:t>Contents</w:t>
      </w:r>
    </w:p>
    <w:sdt>
      <w:sdtPr>
        <w:alias w:val="Contents"/>
        <w:id w:val="-100271955"/>
      </w:sdtPr>
      <w:sdtEndPr/>
      <w:sdtContent>
        <w:p w:rsidR="00082705" w:rsidRDefault="000827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36803" w:history="1">
            <w:r w:rsidRPr="00654446">
              <w:rPr>
                <w:rStyle w:val="Hyperlink"/>
                <w:noProof/>
              </w:rPr>
              <w:t>1  About this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82705" w:rsidRDefault="000827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836804" w:history="1">
            <w:r w:rsidRPr="00654446">
              <w:rPr>
                <w:rStyle w:val="Hyperlink"/>
                <w:noProof/>
              </w:rPr>
              <w:t>2  Where to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82705" w:rsidRDefault="000827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836805" w:history="1">
            <w:r w:rsidRPr="00654446">
              <w:rPr>
                <w:rStyle w:val="Hyperlink"/>
                <w:noProof/>
              </w:rPr>
              <w:t>3  The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82705" w:rsidRDefault="000827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836806" w:history="1">
            <w:r w:rsidRPr="00654446">
              <w:rPr>
                <w:rStyle w:val="Hyperlink"/>
                <w:noProof/>
              </w:rPr>
              <w:t>4  Conventions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_Toc243836806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5159E" w:rsidRDefault="00082705">
          <w:r>
            <w:fldChar w:fldCharType="end"/>
          </w:r>
        </w:p>
      </w:sdtContent>
    </w:sdt>
    <w:p w:rsidR="0085159E" w:rsidRDefault="00082705">
      <w:r>
        <w:br w:type="page"/>
      </w:r>
    </w:p>
    <w:p w:rsidR="0085159E" w:rsidRDefault="00082705">
      <w:pPr>
        <w:pStyle w:val="Heading1"/>
      </w:pPr>
      <w:bookmarkStart w:id="1" w:name="_Toc243836803"/>
      <w:r>
        <w:lastRenderedPageBreak/>
        <w:t>1  About this documentation</w:t>
      </w:r>
      <w:bookmarkEnd w:id="1"/>
    </w:p>
    <w:p w:rsidR="0085159E" w:rsidRDefault="00082705">
      <w:pPr>
        <w:spacing w:after="120" w:line="276" w:lineRule="auto"/>
      </w:pPr>
      <w:r>
        <w:t xml:space="preserve">This folder documents the complete Dateroem Wood Sales </w:t>
      </w:r>
      <w:r>
        <w:t>system as it stood on 3 October 2026 (updated on 4 October 2026 with the changes made that evening, and on 5 October 2026 for the desktop app working from any computer): the core backend, the database, payments and AI, the customer website, the staff mobil</w:t>
      </w:r>
      <w:r>
        <w:t>e app, the desktop administration app, the servers behind each of them, and how to run and change everything. The documents were written from the source code itself.</w:t>
      </w:r>
    </w:p>
    <w:p w:rsidR="0085159E" w:rsidRDefault="00082705">
      <w:pPr>
        <w:spacing w:after="120" w:line="276" w:lineRule="auto"/>
      </w:pPr>
      <w:r>
        <w:t>All documents are ordinary Word files and can be edited directly. Each has a "Document con</w:t>
      </w:r>
      <w:r>
        <w:t>trol" table at the front - add a line there whenever you change it.</w:t>
      </w:r>
    </w:p>
    <w:p w:rsidR="0085159E" w:rsidRDefault="00082705">
      <w:r>
        <w:br w:type="page"/>
      </w:r>
    </w:p>
    <w:p w:rsidR="0085159E" w:rsidRDefault="00082705">
      <w:pPr>
        <w:pStyle w:val="Heading1"/>
      </w:pPr>
      <w:bookmarkStart w:id="2" w:name="_Toc243836804"/>
      <w:r>
        <w:lastRenderedPageBreak/>
        <w:t>2  Where to start</w:t>
      </w:r>
      <w:bookmarkEnd w:id="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6513"/>
      </w:tblGrid>
      <w:tr w:rsidR="0085159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If you are ...</w:t>
            </w:r>
          </w:p>
        </w:tc>
        <w:tc>
          <w:tcPr>
            <w:tcW w:w="651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Read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The business owner</w:t>
            </w:r>
          </w:p>
        </w:tc>
        <w:tc>
          <w:tcPr>
            <w:tcW w:w="6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System Overview and Architecture; Configuration and Secrets Reference; Production Go-Live Checklist; Hosting and Deployment Guide; Running and Operating the System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Moving to a hosted server and the company domain</w:t>
            </w:r>
          </w:p>
        </w:tc>
        <w:tc>
          <w:tcPr>
            <w:tcW w:w="65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Hosting and Deployment Guide (every value </w:t>
            </w:r>
            <w:r>
              <w:rPr>
                <w:sz w:val="19"/>
                <w:szCs w:val="19"/>
              </w:rPr>
              <w:t>to change after the move is listed there); Production Go-Live Checklist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Running the company computer</w:t>
            </w:r>
          </w:p>
        </w:tc>
        <w:tc>
          <w:tcPr>
            <w:tcW w:w="6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Running and Operating the System; Troubleshooting Guide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Preparing to take real payments</w:t>
            </w:r>
          </w:p>
        </w:tc>
        <w:tc>
          <w:tcPr>
            <w:tcW w:w="65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M-Pesa Payments (section "Going live with real money"); Production Go-Live Checklist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 new developer</w:t>
            </w:r>
          </w:p>
        </w:tc>
        <w:tc>
          <w:tcPr>
            <w:tcW w:w="651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System Overview and Architecture, then the document for the part you will work on; Configuration and Secrets Reference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Changing a setting or key</w:t>
            </w:r>
          </w:p>
        </w:tc>
        <w:tc>
          <w:tcPr>
            <w:tcW w:w="651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Configuration and Secrets Reference</w:t>
            </w:r>
          </w:p>
        </w:tc>
      </w:tr>
    </w:tbl>
    <w:p w:rsidR="0085159E" w:rsidRDefault="0085159E">
      <w:pPr>
        <w:spacing w:after="120"/>
      </w:pPr>
    </w:p>
    <w:p w:rsidR="0085159E" w:rsidRDefault="00082705">
      <w:r>
        <w:br w:type="page"/>
      </w:r>
    </w:p>
    <w:p w:rsidR="0085159E" w:rsidRDefault="00082705">
      <w:pPr>
        <w:pStyle w:val="Heading1"/>
      </w:pPr>
      <w:bookmarkStart w:id="3" w:name="_Toc243836805"/>
      <w:r>
        <w:lastRenderedPageBreak/>
        <w:t>3  The documents</w:t>
      </w:r>
      <w:bookmarkEnd w:id="3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770"/>
        <w:gridCol w:w="1325"/>
        <w:gridCol w:w="3254"/>
      </w:tblGrid>
      <w:tr w:rsidR="0085159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Folder</w:t>
            </w:r>
          </w:p>
        </w:tc>
        <w:tc>
          <w:tcPr>
            <w:tcW w:w="277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325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54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Covers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01 System Overview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System Overview and Architecture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DWS-SYS-01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Business, roles, components, flows, technology, glossary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01 System Overview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Development Timeline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DWS-SYS-02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When each feature was built; key decisions; open items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02 Configuration and Production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Configuration and Secrets Reference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DWS-CFG-01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Every setting and secret location; tunable business rules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02 Configuration and Production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Production Go-Live Checklist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DWS-CFG-02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Security, M-Pesa live, hosting, apps, data, compliance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02 Configuration and Production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Hosting and Deployment Guide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DWS-CFG-03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Where to host in Kenya, the domain, the deploy/ kit, the move step by step, Safaricom Go Live, every value to change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03 Backend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Backend Server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DWS-BE-01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Java backend modules, security and approved phones, jobs, 196 endpoints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03 Backend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DWS-BE-02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Tables, columns, profit functions, migrations, backups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03 Backend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M-Pesa Payments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DWS-BE-03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STK push, Send Money, reconciliation, going live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03 Backend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AI Assistant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DWS-BE-04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Chat, insights, handwriting scan, providers, prompts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04 Website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Website Server (BFF)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DWS-WEB-01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The website's FastAPI server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04 Website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Website User Interface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DWS-WEB-02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Pages (Featured, product page, sign-in screen), components, style, privacy, build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05 Mobile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Mobile Server (BFF)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DWS-MOB-01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The app's FastAPI server, uploads, media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05 Mobile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Mobile Application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DWS-MOB-02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Sections, roles, voice, SMS, builds, sharing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06 Desktop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Admin Server (BFF)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DWS-DSK-01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The desktop app's FastAPI server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06 Desktop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Desktop Admin Application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DWS-DSK-02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Sections, signing in from any computer, approved computers, sharing with other admins, search, payouts, Servers panel, install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07 Operations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Running and Operating the System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DWS-OPS-01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Start, stop, public address, health, logs, maintenance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07 Operations</w:t>
            </w:r>
          </w:p>
        </w:tc>
        <w:tc>
          <w:tcPr>
            <w:tcW w:w="27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Troubleshooting Guide</w:t>
            </w:r>
          </w:p>
        </w:tc>
        <w:tc>
          <w:tcPr>
            <w:tcW w:w="13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DWS-OPS-02</w:t>
            </w:r>
          </w:p>
        </w:tc>
        <w:tc>
          <w:tcPr>
            <w:tcW w:w="325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Symptoms, causes and fixes</w:t>
            </w:r>
          </w:p>
        </w:tc>
      </w:tr>
      <w:tr w:rsidR="008515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Diagrams</w:t>
            </w:r>
          </w:p>
        </w:tc>
        <w:tc>
          <w:tcPr>
            <w:tcW w:w="277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All diagrams as PNG images</w:t>
            </w:r>
          </w:p>
        </w:tc>
        <w:tc>
          <w:tcPr>
            <w:tcW w:w="1325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3254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85159E" w:rsidRDefault="00082705">
            <w:pPr>
              <w:spacing w:after="20" w:line="252" w:lineRule="auto"/>
            </w:pPr>
            <w:r>
              <w:rPr>
                <w:sz w:val="19"/>
                <w:szCs w:val="19"/>
              </w:rPr>
              <w:t>For presentations or other documents</w:t>
            </w:r>
          </w:p>
        </w:tc>
      </w:tr>
    </w:tbl>
    <w:p w:rsidR="0085159E" w:rsidRDefault="0085159E">
      <w:pPr>
        <w:spacing w:after="120"/>
      </w:pPr>
    </w:p>
    <w:p w:rsidR="0085159E" w:rsidRDefault="00082705">
      <w:r>
        <w:br w:type="page"/>
      </w:r>
    </w:p>
    <w:p w:rsidR="0085159E" w:rsidRDefault="00082705">
      <w:pPr>
        <w:pStyle w:val="Heading1"/>
      </w:pPr>
      <w:bookmarkStart w:id="4" w:name="_Toc243836806"/>
      <w:r>
        <w:lastRenderedPageBreak/>
        <w:t>4  Conventions used</w:t>
      </w:r>
      <w:bookmarkEnd w:id="4"/>
    </w:p>
    <w:p w:rsidR="0085159E" w:rsidRDefault="00082705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General information worth knowing.</w:t>
      </w:r>
    </w:p>
    <w:p w:rsidR="0085159E" w:rsidRDefault="00082705">
      <w:pPr>
        <w:pBdr>
          <w:left w:val="single" w:sz="24" w:space="8" w:color="8A5A2B"/>
        </w:pBdr>
        <w:shd w:val="clear" w:color="auto" w:fill="F6EFE6"/>
        <w:spacing w:before="120" w:after="180" w:line="264" w:lineRule="auto"/>
        <w:ind w:left="160" w:right="160"/>
      </w:pPr>
      <w:r>
        <w:rPr>
          <w:b/>
          <w:bCs/>
          <w:color w:val="8A5A2B"/>
        </w:rPr>
        <w:t xml:space="preserve">Where to adjust: </w:t>
      </w:r>
      <w:r>
        <w:t>Where to change something: the file, setting or variable to edit.</w:t>
      </w:r>
    </w:p>
    <w:p w:rsidR="0085159E" w:rsidRDefault="00082705">
      <w:pPr>
        <w:pBdr>
          <w:left w:val="single" w:sz="24" w:space="8" w:color="C77700"/>
        </w:pBdr>
        <w:shd w:val="clear" w:color="auto" w:fill="FFF5E6"/>
        <w:spacing w:before="120" w:after="180" w:line="264" w:lineRule="auto"/>
        <w:ind w:left="160" w:right="160"/>
      </w:pPr>
      <w:r>
        <w:rPr>
          <w:b/>
          <w:bCs/>
          <w:color w:val="C77700"/>
        </w:rPr>
        <w:t xml:space="preserve">Caution: </w:t>
      </w:r>
      <w:r>
        <w:t>Something that can cause problems if overlooked.</w:t>
      </w:r>
    </w:p>
    <w:p w:rsidR="0085159E" w:rsidRDefault="00082705">
      <w:pPr>
        <w:pBdr>
          <w:left w:val="single" w:sz="24" w:space="8" w:color="B3261E"/>
        </w:pBdr>
        <w:shd w:val="clear" w:color="auto" w:fill="FCEDEC"/>
        <w:spacing w:before="120" w:after="180" w:line="264" w:lineRule="auto"/>
        <w:ind w:left="160" w:right="160"/>
      </w:pPr>
      <w:r>
        <w:rPr>
          <w:b/>
          <w:bCs/>
          <w:color w:val="B3261E"/>
        </w:rPr>
        <w:t xml:space="preserve">Security: </w:t>
      </w:r>
      <w:r>
        <w:t>Something that affects the safety of money or data.</w:t>
      </w:r>
    </w:p>
    <w:p w:rsidR="0085159E" w:rsidRDefault="00082705">
      <w:pPr>
        <w:pStyle w:val="ListParagraph"/>
        <w:numPr>
          <w:ilvl w:val="0"/>
          <w:numId w:val="2"/>
        </w:numPr>
        <w:spacing w:after="60" w:line="264" w:lineRule="auto"/>
      </w:pPr>
      <w:r>
        <w:t>File paths are relative to /root/fathersProject (\\wsl.localhost\Ubuntu\root\fathersProject from Windows) unless they start with C:\.</w:t>
      </w:r>
    </w:p>
    <w:p w:rsidR="0085159E" w:rsidRDefault="00082705">
      <w:pPr>
        <w:pStyle w:val="ListParagraph"/>
        <w:numPr>
          <w:ilvl w:val="0"/>
          <w:numId w:val="2"/>
        </w:numPr>
        <w:spacing w:after="60" w:line="264" w:lineRule="auto"/>
      </w:pPr>
      <w:r>
        <w:t>Secret values (passwords, keys) never appear in these documents - only</w:t>
      </w:r>
      <w:r>
        <w:t xml:space="preserve"> their names and where they are kept.</w:t>
      </w:r>
    </w:p>
    <w:p w:rsidR="0085159E" w:rsidRDefault="00082705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B3F3D"/>
          <w:sz w:val="19"/>
          <w:szCs w:val="19"/>
        </w:rPr>
        <w:t>Monospaced text</w:t>
      </w:r>
      <w:r>
        <w:t xml:space="preserve"> marks file names, settings, commands and code names.</w:t>
      </w:r>
    </w:p>
    <w:p w:rsidR="0085159E" w:rsidRDefault="0085159E">
      <w:pPr>
        <w:spacing w:after="60"/>
      </w:pPr>
    </w:p>
    <w:sectPr w:rsidR="0085159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82705">
      <w:r>
        <w:separator/>
      </w:r>
    </w:p>
  </w:endnote>
  <w:endnote w:type="continuationSeparator" w:id="0">
    <w:p w:rsidR="00000000" w:rsidRDefault="00082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59E" w:rsidRDefault="00082705">
    <w:r>
      <w:rPr>
        <w:color w:val="5F6B66"/>
        <w:sz w:val="16"/>
        <w:szCs w:val="16"/>
      </w:rPr>
      <w:t xml:space="preserve">DWS-IDX-00  | </w:t>
    </w:r>
    <w:r>
      <w:rPr>
        <w:color w:val="5F6B66"/>
        <w:sz w:val="16"/>
        <w:szCs w:val="16"/>
      </w:rPr>
      <w:t xml:space="preserve"> Version 1.1  |  Internal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 xml:space="preserve">Page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PAGE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7</w:t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of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NUMPAGES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7</w:t>
    </w:r>
    <w:r>
      <w:rPr>
        <w:color w:val="5F6B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59E" w:rsidRDefault="008515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82705">
      <w:r>
        <w:separator/>
      </w:r>
    </w:p>
  </w:footnote>
  <w:footnote w:type="continuationSeparator" w:id="0">
    <w:p w:rsidR="00000000" w:rsidRDefault="00082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59E" w:rsidRDefault="00082705">
    <w:pPr>
      <w:pBdr>
        <w:bottom w:val="single" w:sz="4" w:space="4" w:color="C9D2CC"/>
      </w:pBdr>
    </w:pPr>
    <w:r>
      <w:rPr>
        <w:color w:val="5F6B66"/>
        <w:sz w:val="16"/>
        <w:szCs w:val="16"/>
      </w:rPr>
      <w:t>Dateroem Wood Sales - System Documentation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>Documentation Index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59E" w:rsidRDefault="008515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D2C64"/>
    <w:multiLevelType w:val="hybridMultilevel"/>
    <w:tmpl w:val="6CE6490A"/>
    <w:lvl w:ilvl="0" w:tplc="8F982BEE" w:tentative="1">
      <w:start w:val="1"/>
      <w:numFmt w:val="decimal"/>
      <w:lvlText w:val="%1."/>
      <w:lvlJc w:val="left"/>
      <w:pPr>
        <w:ind w:left="540" w:hanging="300"/>
      </w:pPr>
    </w:lvl>
    <w:lvl w:ilvl="1" w:tplc="C382E774" w:tentative="1">
      <w:start w:val="1"/>
      <w:numFmt w:val="lowerLetter"/>
      <w:lvlText w:val="%2."/>
      <w:lvlJc w:val="left"/>
      <w:pPr>
        <w:ind w:left="940" w:hanging="300"/>
      </w:pPr>
    </w:lvl>
    <w:lvl w:ilvl="2" w:tplc="FF4224F4" w:tentative="1">
      <w:start w:val="1"/>
      <w:numFmt w:val="lowerRoman"/>
      <w:lvlText w:val="%3."/>
      <w:lvlJc w:val="left"/>
      <w:pPr>
        <w:ind w:left="1340" w:hanging="300"/>
      </w:pPr>
    </w:lvl>
    <w:lvl w:ilvl="3" w:tplc="108E7954">
      <w:numFmt w:val="decimal"/>
      <w:lvlText w:val=""/>
      <w:lvlJc w:val="left"/>
    </w:lvl>
    <w:lvl w:ilvl="4" w:tplc="E6143708">
      <w:numFmt w:val="decimal"/>
      <w:lvlText w:val=""/>
      <w:lvlJc w:val="left"/>
    </w:lvl>
    <w:lvl w:ilvl="5" w:tplc="B3D801B2">
      <w:numFmt w:val="decimal"/>
      <w:lvlText w:val=""/>
      <w:lvlJc w:val="left"/>
    </w:lvl>
    <w:lvl w:ilvl="6" w:tplc="5C1AA56E">
      <w:numFmt w:val="decimal"/>
      <w:lvlText w:val=""/>
      <w:lvlJc w:val="left"/>
    </w:lvl>
    <w:lvl w:ilvl="7" w:tplc="1690EEF4">
      <w:numFmt w:val="decimal"/>
      <w:lvlText w:val=""/>
      <w:lvlJc w:val="left"/>
    </w:lvl>
    <w:lvl w:ilvl="8" w:tplc="AB7EA328">
      <w:numFmt w:val="decimal"/>
      <w:lvlText w:val=""/>
      <w:lvlJc w:val="left"/>
    </w:lvl>
  </w:abstractNum>
  <w:abstractNum w:abstractNumId="1" w15:restartNumberingAfterBreak="0">
    <w:nsid w:val="409A049C"/>
    <w:multiLevelType w:val="hybridMultilevel"/>
    <w:tmpl w:val="2C32EFE0"/>
    <w:lvl w:ilvl="0" w:tplc="E77C2582">
      <w:start w:val="1"/>
      <w:numFmt w:val="bullet"/>
      <w:lvlText w:val="•"/>
      <w:lvlJc w:val="left"/>
      <w:pPr>
        <w:ind w:left="540" w:hanging="300"/>
      </w:pPr>
    </w:lvl>
    <w:lvl w:ilvl="1" w:tplc="59BACCD6" w:tentative="1">
      <w:start w:val="1"/>
      <w:numFmt w:val="bullet"/>
      <w:lvlText w:val="–"/>
      <w:lvlJc w:val="left"/>
      <w:pPr>
        <w:ind w:left="940" w:hanging="300"/>
      </w:pPr>
    </w:lvl>
    <w:lvl w:ilvl="2" w:tplc="B9E6294C" w:tentative="1">
      <w:start w:val="1"/>
      <w:numFmt w:val="bullet"/>
      <w:lvlText w:val="◦"/>
      <w:lvlJc w:val="left"/>
      <w:pPr>
        <w:ind w:left="1340" w:hanging="300"/>
      </w:pPr>
    </w:lvl>
    <w:lvl w:ilvl="3" w:tplc="B3485C12">
      <w:numFmt w:val="decimal"/>
      <w:lvlText w:val=""/>
      <w:lvlJc w:val="left"/>
    </w:lvl>
    <w:lvl w:ilvl="4" w:tplc="8CD415EC">
      <w:numFmt w:val="decimal"/>
      <w:lvlText w:val=""/>
      <w:lvlJc w:val="left"/>
    </w:lvl>
    <w:lvl w:ilvl="5" w:tplc="756873EC">
      <w:numFmt w:val="decimal"/>
      <w:lvlText w:val=""/>
      <w:lvlJc w:val="left"/>
    </w:lvl>
    <w:lvl w:ilvl="6" w:tplc="B1C68DA8">
      <w:numFmt w:val="decimal"/>
      <w:lvlText w:val=""/>
      <w:lvlJc w:val="left"/>
    </w:lvl>
    <w:lvl w:ilvl="7" w:tplc="F126ED58">
      <w:numFmt w:val="decimal"/>
      <w:lvlText w:val=""/>
      <w:lvlJc w:val="left"/>
    </w:lvl>
    <w:lvl w:ilvl="8" w:tplc="0EB8F6EC">
      <w:numFmt w:val="decimal"/>
      <w:lvlText w:val=""/>
      <w:lvlJc w:val="left"/>
    </w:lvl>
  </w:abstractNum>
  <w:abstractNum w:abstractNumId="2" w15:restartNumberingAfterBreak="0">
    <w:nsid w:val="64BF3B57"/>
    <w:multiLevelType w:val="hybridMultilevel"/>
    <w:tmpl w:val="51BE5CBC"/>
    <w:lvl w:ilvl="0" w:tplc="ED600CDC" w:tentative="1">
      <w:start w:val="1"/>
      <w:numFmt w:val="bullet"/>
      <w:lvlText w:val="●"/>
      <w:lvlJc w:val="left"/>
      <w:pPr>
        <w:ind w:left="720" w:hanging="360"/>
      </w:pPr>
    </w:lvl>
    <w:lvl w:ilvl="1" w:tplc="CCE89182" w:tentative="1">
      <w:start w:val="1"/>
      <w:numFmt w:val="bullet"/>
      <w:lvlText w:val="○"/>
      <w:lvlJc w:val="left"/>
      <w:pPr>
        <w:ind w:left="1440" w:hanging="360"/>
      </w:pPr>
    </w:lvl>
    <w:lvl w:ilvl="2" w:tplc="B27E1ABC" w:tentative="1">
      <w:start w:val="1"/>
      <w:numFmt w:val="bullet"/>
      <w:lvlText w:val="■"/>
      <w:lvlJc w:val="left"/>
      <w:pPr>
        <w:ind w:left="2160" w:hanging="360"/>
      </w:pPr>
    </w:lvl>
    <w:lvl w:ilvl="3" w:tplc="0B5AEDB2" w:tentative="1">
      <w:start w:val="1"/>
      <w:numFmt w:val="bullet"/>
      <w:lvlText w:val="●"/>
      <w:lvlJc w:val="left"/>
      <w:pPr>
        <w:ind w:left="2880" w:hanging="360"/>
      </w:pPr>
    </w:lvl>
    <w:lvl w:ilvl="4" w:tplc="779AE4A0" w:tentative="1">
      <w:start w:val="1"/>
      <w:numFmt w:val="bullet"/>
      <w:lvlText w:val="○"/>
      <w:lvlJc w:val="left"/>
      <w:pPr>
        <w:ind w:left="3600" w:hanging="360"/>
      </w:pPr>
    </w:lvl>
    <w:lvl w:ilvl="5" w:tplc="74541814" w:tentative="1">
      <w:start w:val="1"/>
      <w:numFmt w:val="bullet"/>
      <w:lvlText w:val="■"/>
      <w:lvlJc w:val="left"/>
      <w:pPr>
        <w:ind w:left="4320" w:hanging="360"/>
      </w:pPr>
    </w:lvl>
    <w:lvl w:ilvl="6" w:tplc="03E0E676" w:tentative="1">
      <w:start w:val="1"/>
      <w:numFmt w:val="bullet"/>
      <w:lvlText w:val="●"/>
      <w:lvlJc w:val="left"/>
      <w:pPr>
        <w:ind w:left="5040" w:hanging="360"/>
      </w:pPr>
    </w:lvl>
    <w:lvl w:ilvl="7" w:tplc="E3668556" w:tentative="1">
      <w:start w:val="1"/>
      <w:numFmt w:val="bullet"/>
      <w:lvlText w:val="●"/>
      <w:lvlJc w:val="left"/>
      <w:pPr>
        <w:ind w:left="5760" w:hanging="360"/>
      </w:pPr>
    </w:lvl>
    <w:lvl w:ilvl="8" w:tplc="BB8A440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59E"/>
    <w:rsid w:val="00082705"/>
    <w:rsid w:val="0085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3A50C06-EB93-4793-8B65-E363ABE2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6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4" w:color="8A5A2B"/>
      </w:pBdr>
      <w:spacing w:before="240" w:after="160"/>
      <w:outlineLvl w:val="0"/>
    </w:pPr>
    <w:rPr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/>
      <w:outlineLvl w:val="1"/>
    </w:pPr>
    <w:rPr>
      <w:b/>
      <w:bCs/>
      <w:color w:val="2E6B4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bCs/>
      <w:color w:val="8A5A2B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8270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1270</Words>
  <Characters>6743</Characters>
  <Application>Microsoft Office Word</Application>
  <DocSecurity>0</DocSecurity>
  <Lines>279</Lines>
  <Paragraphs>208</Paragraphs>
  <ScaleCrop>false</ScaleCrop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Index</dc:title>
  <dc:subject>Start here: what each document covers and who it is for</dc:subject>
  <dc:creator>Dateroem Wood Sales</dc:creator>
  <dc:description>The entry point to the Dateroem system documentation: the list of documents and folders, where each kind of reader should start, and how the documents are written and kept up to date.</dc:description>
  <cp:lastModifiedBy>PC</cp:lastModifiedBy>
  <cp:revision>2</cp:revision>
  <dcterms:created xsi:type="dcterms:W3CDTF">2026-10-25T13:04:00Z</dcterms:created>
  <dcterms:modified xsi:type="dcterms:W3CDTF">2026-10-25T13:06:00Z</dcterms:modified>
</cp:coreProperties>
</file>