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8877" w14:textId="77777777" w:rsidR="00BF1D77" w:rsidRDefault="00000000" w:rsidP="00BF1D77">
      <w:pPr>
        <w:jc w:val="both"/>
        <w:rPr>
          <w:sz w:val="36"/>
          <w:szCs w:val="36"/>
        </w:rPr>
      </w:pPr>
      <w:r>
        <w:rPr>
          <w:sz w:val="36"/>
          <w:szCs w:val="36"/>
        </w:rPr>
        <w:t xml:space="preserve">              </w:t>
      </w:r>
      <w:r w:rsidR="00BF1D77">
        <w:rPr>
          <w:sz w:val="36"/>
          <w:szCs w:val="36"/>
        </w:rPr>
        <w:t>Legal and Ethical Considerations</w:t>
      </w:r>
    </w:p>
    <w:p w14:paraId="3C54253B" w14:textId="77777777" w:rsidR="00BF1D77" w:rsidRDefault="00BF1D77" w:rsidP="00BF1D77">
      <w:pPr>
        <w:jc w:val="both"/>
        <w:rPr>
          <w:sz w:val="36"/>
          <w:szCs w:val="36"/>
        </w:rPr>
      </w:pPr>
    </w:p>
    <w:p w14:paraId="032526C6" w14:textId="77777777" w:rsidR="00BF1D77" w:rsidRDefault="00BF1D77" w:rsidP="00BF1D77">
      <w:pPr>
        <w:jc w:val="both"/>
        <w:rPr>
          <w:b/>
          <w:sz w:val="24"/>
          <w:szCs w:val="24"/>
        </w:rPr>
      </w:pPr>
      <w:r>
        <w:rPr>
          <w:b/>
          <w:sz w:val="24"/>
          <w:szCs w:val="24"/>
        </w:rPr>
        <w:t>1 Legal Implications:</w:t>
      </w:r>
    </w:p>
    <w:p w14:paraId="434D2158" w14:textId="77777777" w:rsidR="00BF1D77" w:rsidRDefault="00BF1D77" w:rsidP="00BF1D77">
      <w:pPr>
        <w:jc w:val="both"/>
        <w:rPr>
          <w:sz w:val="24"/>
          <w:szCs w:val="24"/>
        </w:rPr>
      </w:pPr>
    </w:p>
    <w:p w14:paraId="0104F548" w14:textId="77777777" w:rsidR="00BF1D77" w:rsidRDefault="00BF1D77" w:rsidP="00BF1D77">
      <w:pPr>
        <w:jc w:val="both"/>
        <w:rPr>
          <w:sz w:val="24"/>
          <w:szCs w:val="24"/>
        </w:rPr>
      </w:pPr>
      <w:r>
        <w:rPr>
          <w:sz w:val="24"/>
          <w:szCs w:val="24"/>
        </w:rPr>
        <w:t xml:space="preserve"> 1.1 </w:t>
      </w:r>
      <w:r>
        <w:rPr>
          <w:b/>
          <w:sz w:val="24"/>
          <w:szCs w:val="24"/>
        </w:rPr>
        <w:t>Privacy Concerns:</w:t>
      </w:r>
      <w:r>
        <w:rPr>
          <w:sz w:val="24"/>
          <w:szCs w:val="24"/>
        </w:rPr>
        <w:t xml:space="preserve"> Accessing and analysing digital data, which may contain sensitive information about people or organizations, is required to use cybercrime investigative tools. While different jurisdictions have different privacy laws and regulations, several issues frequently raised are warrantless searches, data retention, and permission requirements. For instance, when using digital evidence gathered without legal authorization, the Fourth Amendment in the United States can be significant as it protects people from arbitrary searches and seizures.</w:t>
      </w:r>
    </w:p>
    <w:p w14:paraId="36427A23" w14:textId="77777777" w:rsidR="00BF1D77" w:rsidRDefault="00BF1D77" w:rsidP="00BF1D77">
      <w:pPr>
        <w:jc w:val="both"/>
        <w:rPr>
          <w:sz w:val="24"/>
          <w:szCs w:val="24"/>
        </w:rPr>
      </w:pPr>
    </w:p>
    <w:p w14:paraId="2F546649" w14:textId="77777777" w:rsidR="00BF1D77" w:rsidRDefault="00BF1D77" w:rsidP="00BF1D77">
      <w:pPr>
        <w:jc w:val="both"/>
        <w:rPr>
          <w:sz w:val="24"/>
          <w:szCs w:val="24"/>
        </w:rPr>
      </w:pPr>
      <w:r>
        <w:rPr>
          <w:sz w:val="24"/>
          <w:szCs w:val="24"/>
        </w:rPr>
        <w:t xml:space="preserve">1.2 </w:t>
      </w:r>
      <w:proofErr w:type="spellStart"/>
      <w:r>
        <w:rPr>
          <w:b/>
          <w:sz w:val="24"/>
          <w:szCs w:val="24"/>
        </w:rPr>
        <w:t>Juridistionay</w:t>
      </w:r>
      <w:proofErr w:type="spellEnd"/>
      <w:r>
        <w:rPr>
          <w:b/>
          <w:sz w:val="24"/>
          <w:szCs w:val="24"/>
        </w:rPr>
        <w:t xml:space="preserve"> challenges:</w:t>
      </w:r>
      <w:r>
        <w:rPr>
          <w:sz w:val="24"/>
          <w:szCs w:val="24"/>
        </w:rPr>
        <w:t xml:space="preserve"> Cybercrime investigations sometimes span international borders, which makes it difficult to apply uniform legal norms. Data access, sharing, and evidence admissibility regulations in various nations may differ, which could cause disputes and complicate judicial procedures.</w:t>
      </w:r>
    </w:p>
    <w:p w14:paraId="53E4CE18" w14:textId="77777777" w:rsidR="00BF1D77" w:rsidRDefault="00BF1D77" w:rsidP="00BF1D77">
      <w:pPr>
        <w:jc w:val="both"/>
        <w:rPr>
          <w:sz w:val="24"/>
          <w:szCs w:val="24"/>
        </w:rPr>
      </w:pPr>
    </w:p>
    <w:p w14:paraId="0BC344D1" w14:textId="77777777" w:rsidR="00BF1D77" w:rsidRDefault="00BF1D77" w:rsidP="00BF1D77">
      <w:pPr>
        <w:jc w:val="both"/>
        <w:rPr>
          <w:sz w:val="24"/>
          <w:szCs w:val="24"/>
        </w:rPr>
      </w:pPr>
      <w:r>
        <w:rPr>
          <w:sz w:val="24"/>
          <w:szCs w:val="24"/>
        </w:rPr>
        <w:t xml:space="preserve">1.3 </w:t>
      </w:r>
      <w:r>
        <w:rPr>
          <w:b/>
          <w:sz w:val="24"/>
          <w:szCs w:val="24"/>
        </w:rPr>
        <w:t>Data Retention and Destruction:</w:t>
      </w:r>
      <w:r>
        <w:rPr>
          <w:sz w:val="24"/>
          <w:szCs w:val="24"/>
        </w:rPr>
        <w:t xml:space="preserve"> To maintain the integrity and legal admissibility of digital evidence, law enforcement organizations must abide by stringent rules for processing and storing data. To preserve people's rights and avert potential data misuse, data retention procedures must also comply with ethical standards and data protection legislation.</w:t>
      </w:r>
    </w:p>
    <w:p w14:paraId="5D33AE16" w14:textId="77777777" w:rsidR="00BF1D77" w:rsidRDefault="00BF1D77" w:rsidP="00BF1D77">
      <w:pPr>
        <w:jc w:val="both"/>
        <w:rPr>
          <w:sz w:val="24"/>
          <w:szCs w:val="24"/>
        </w:rPr>
      </w:pPr>
    </w:p>
    <w:p w14:paraId="22AA699F" w14:textId="77777777" w:rsidR="00BF1D77" w:rsidRDefault="00BF1D77" w:rsidP="00BF1D77">
      <w:pPr>
        <w:jc w:val="both"/>
        <w:rPr>
          <w:sz w:val="24"/>
          <w:szCs w:val="24"/>
        </w:rPr>
      </w:pPr>
    </w:p>
    <w:p w14:paraId="7EA2B440" w14:textId="77777777" w:rsidR="00BF1D77" w:rsidRDefault="00BF1D77" w:rsidP="00BF1D77">
      <w:pPr>
        <w:jc w:val="both"/>
        <w:rPr>
          <w:b/>
          <w:sz w:val="24"/>
          <w:szCs w:val="24"/>
        </w:rPr>
      </w:pPr>
      <w:r>
        <w:rPr>
          <w:sz w:val="24"/>
          <w:szCs w:val="24"/>
        </w:rPr>
        <w:t xml:space="preserve">2 </w:t>
      </w:r>
      <w:r>
        <w:rPr>
          <w:b/>
          <w:sz w:val="24"/>
          <w:szCs w:val="24"/>
        </w:rPr>
        <w:t>Ethical Implications</w:t>
      </w:r>
    </w:p>
    <w:p w14:paraId="42EA03FF" w14:textId="77777777" w:rsidR="00BF1D77" w:rsidRDefault="00BF1D77" w:rsidP="00BF1D77">
      <w:pPr>
        <w:jc w:val="both"/>
        <w:rPr>
          <w:sz w:val="24"/>
          <w:szCs w:val="24"/>
        </w:rPr>
      </w:pPr>
    </w:p>
    <w:p w14:paraId="26A81425" w14:textId="77777777" w:rsidR="00BF1D77" w:rsidRDefault="00BF1D77" w:rsidP="00BF1D77">
      <w:pPr>
        <w:jc w:val="both"/>
        <w:rPr>
          <w:sz w:val="24"/>
          <w:szCs w:val="24"/>
        </w:rPr>
      </w:pPr>
      <w:r>
        <w:rPr>
          <w:sz w:val="24"/>
          <w:szCs w:val="24"/>
        </w:rPr>
        <w:t xml:space="preserve"> 2.1 </w:t>
      </w:r>
      <w:r>
        <w:rPr>
          <w:b/>
          <w:sz w:val="24"/>
          <w:szCs w:val="24"/>
        </w:rPr>
        <w:t>Informed Consent:</w:t>
      </w:r>
      <w:r>
        <w:rPr>
          <w:sz w:val="24"/>
          <w:szCs w:val="24"/>
        </w:rPr>
        <w:t xml:space="preserve"> An essential ethical factor is obtaining the persons whose data is being collected with their informed consent. Although getting consent from suspects may not always be attainable when conducting cybercrime investigations, ethical standards should govern how the data should be used and handled.</w:t>
      </w:r>
    </w:p>
    <w:p w14:paraId="1919A65C" w14:textId="77777777" w:rsidR="00BF1D77" w:rsidRDefault="00BF1D77" w:rsidP="00BF1D77">
      <w:pPr>
        <w:jc w:val="both"/>
        <w:rPr>
          <w:sz w:val="24"/>
          <w:szCs w:val="24"/>
        </w:rPr>
      </w:pPr>
    </w:p>
    <w:p w14:paraId="080FE5E0" w14:textId="77777777" w:rsidR="00BF1D77" w:rsidRDefault="00BF1D77" w:rsidP="00BF1D77">
      <w:pPr>
        <w:jc w:val="both"/>
        <w:rPr>
          <w:sz w:val="24"/>
          <w:szCs w:val="24"/>
        </w:rPr>
      </w:pPr>
      <w:r>
        <w:rPr>
          <w:sz w:val="24"/>
          <w:szCs w:val="24"/>
        </w:rPr>
        <w:t xml:space="preserve">2.2 </w:t>
      </w:r>
      <w:r>
        <w:rPr>
          <w:b/>
          <w:sz w:val="24"/>
          <w:szCs w:val="24"/>
        </w:rPr>
        <w:t>Data Security and Confidentiality</w:t>
      </w:r>
      <w:r>
        <w:rPr>
          <w:sz w:val="24"/>
          <w:szCs w:val="24"/>
        </w:rPr>
        <w:t>: To avoid unauthorized access and potential leaks, it is crucial to guarantee the security and confidentiality of the data that has been obtained. Strong data encryption, storage, and transfer procedures must be used by ethical professionals to prevent sensitive data from getting into the wrong hands.</w:t>
      </w:r>
    </w:p>
    <w:p w14:paraId="64F27CAB" w14:textId="77777777" w:rsidR="00BF1D77" w:rsidRDefault="00BF1D77" w:rsidP="00BF1D77">
      <w:pPr>
        <w:jc w:val="both"/>
        <w:rPr>
          <w:sz w:val="24"/>
          <w:szCs w:val="24"/>
        </w:rPr>
      </w:pPr>
    </w:p>
    <w:p w14:paraId="45A59219" w14:textId="77777777" w:rsidR="00BF1D77" w:rsidRDefault="00BF1D77" w:rsidP="00BF1D77">
      <w:pPr>
        <w:jc w:val="both"/>
        <w:rPr>
          <w:sz w:val="24"/>
          <w:szCs w:val="24"/>
        </w:rPr>
      </w:pPr>
      <w:r>
        <w:rPr>
          <w:sz w:val="24"/>
          <w:szCs w:val="24"/>
        </w:rPr>
        <w:t xml:space="preserve">2.3 </w:t>
      </w:r>
      <w:r>
        <w:rPr>
          <w:b/>
          <w:sz w:val="24"/>
          <w:szCs w:val="24"/>
        </w:rPr>
        <w:t>Transparency and Accountability:</w:t>
      </w:r>
      <w:r>
        <w:rPr>
          <w:sz w:val="24"/>
          <w:szCs w:val="24"/>
        </w:rPr>
        <w:t xml:space="preserve"> The methods and technologies used by law enforcement organizations and cybersecurity experts should be openly disclosed. They must take responsibility for their activities, and any transgressions of moral principles should be investigated and dealt with appropriately.</w:t>
      </w:r>
    </w:p>
    <w:p w14:paraId="7BE2AB16" w14:textId="77777777" w:rsidR="00BF1D77" w:rsidRDefault="00BF1D77" w:rsidP="00BF1D77">
      <w:pPr>
        <w:jc w:val="both"/>
        <w:rPr>
          <w:sz w:val="24"/>
          <w:szCs w:val="24"/>
        </w:rPr>
      </w:pPr>
    </w:p>
    <w:p w14:paraId="41CA5B4F" w14:textId="77777777" w:rsidR="00BF1D77" w:rsidRDefault="00BF1D77" w:rsidP="00BF1D77">
      <w:pPr>
        <w:jc w:val="both"/>
        <w:rPr>
          <w:sz w:val="24"/>
          <w:szCs w:val="24"/>
        </w:rPr>
      </w:pPr>
    </w:p>
    <w:p w14:paraId="0B1DCA55" w14:textId="77777777" w:rsidR="00BF1D77" w:rsidRDefault="00BF1D77" w:rsidP="00BF1D77">
      <w:pPr>
        <w:jc w:val="both"/>
        <w:rPr>
          <w:b/>
          <w:sz w:val="24"/>
          <w:szCs w:val="24"/>
        </w:rPr>
      </w:pPr>
      <w:r>
        <w:rPr>
          <w:sz w:val="24"/>
          <w:szCs w:val="24"/>
        </w:rPr>
        <w:t xml:space="preserve">3 </w:t>
      </w:r>
      <w:r>
        <w:rPr>
          <w:b/>
          <w:sz w:val="24"/>
          <w:szCs w:val="24"/>
        </w:rPr>
        <w:t>Chain of Custody</w:t>
      </w:r>
    </w:p>
    <w:p w14:paraId="10E7D02F" w14:textId="77777777" w:rsidR="00BF1D77" w:rsidRDefault="00BF1D77" w:rsidP="00BF1D77">
      <w:pPr>
        <w:jc w:val="both"/>
        <w:rPr>
          <w:sz w:val="24"/>
          <w:szCs w:val="24"/>
        </w:rPr>
      </w:pPr>
    </w:p>
    <w:p w14:paraId="282A627C" w14:textId="77777777" w:rsidR="00BF1D77" w:rsidRDefault="00BF1D77" w:rsidP="00BF1D77">
      <w:pPr>
        <w:jc w:val="both"/>
        <w:rPr>
          <w:sz w:val="24"/>
          <w:szCs w:val="24"/>
        </w:rPr>
      </w:pPr>
      <w:r>
        <w:rPr>
          <w:sz w:val="24"/>
          <w:szCs w:val="24"/>
        </w:rPr>
        <w:t xml:space="preserve">3.1. </w:t>
      </w:r>
      <w:r>
        <w:rPr>
          <w:b/>
          <w:sz w:val="24"/>
          <w:szCs w:val="24"/>
        </w:rPr>
        <w:t>Evidence Preservation:</w:t>
      </w:r>
      <w:r>
        <w:rPr>
          <w:sz w:val="24"/>
          <w:szCs w:val="24"/>
        </w:rPr>
        <w:t xml:space="preserve"> To protect the integrity and admissibility of digital evidence in court, an uninterrupted chain of custody must be maintained. To prevent objections to the evidence's legitimacy, proper documentation of the evidence-gathering procedure, storage, and handling must be followed.</w:t>
      </w:r>
    </w:p>
    <w:p w14:paraId="7D10E67E" w14:textId="77777777" w:rsidR="00BF1D77" w:rsidRDefault="00BF1D77" w:rsidP="00BF1D77">
      <w:pPr>
        <w:jc w:val="both"/>
        <w:rPr>
          <w:sz w:val="24"/>
          <w:szCs w:val="24"/>
        </w:rPr>
      </w:pPr>
    </w:p>
    <w:p w14:paraId="0C675980" w14:textId="77777777" w:rsidR="00BF1D77" w:rsidRDefault="00BF1D77" w:rsidP="00BF1D77">
      <w:pPr>
        <w:jc w:val="both"/>
        <w:rPr>
          <w:sz w:val="24"/>
          <w:szCs w:val="24"/>
        </w:rPr>
      </w:pPr>
      <w:r>
        <w:rPr>
          <w:sz w:val="24"/>
          <w:szCs w:val="24"/>
        </w:rPr>
        <w:t xml:space="preserve">3.2. </w:t>
      </w:r>
      <w:r>
        <w:rPr>
          <w:b/>
          <w:sz w:val="24"/>
          <w:szCs w:val="24"/>
        </w:rPr>
        <w:t>Digital Forensics skills:</w:t>
      </w:r>
      <w:r>
        <w:rPr>
          <w:sz w:val="24"/>
          <w:szCs w:val="24"/>
        </w:rPr>
        <w:t xml:space="preserve"> To ensure correct data capture, processing, and interpretation, handling cybercrime investigation instruments requires specialized digital forensics skills. The incorrect use of these instruments could result in incorrect allegations and erroneous evidence interpretation.</w:t>
      </w:r>
    </w:p>
    <w:p w14:paraId="00000001" w14:textId="73E1425D" w:rsidR="00A04A79" w:rsidRDefault="00A04A79">
      <w:pPr>
        <w:jc w:val="both"/>
        <w:rPr>
          <w:sz w:val="36"/>
          <w:szCs w:val="36"/>
        </w:rPr>
      </w:pPr>
    </w:p>
    <w:p w14:paraId="00000002" w14:textId="77777777" w:rsidR="00A04A79" w:rsidRDefault="00A04A79">
      <w:pPr>
        <w:jc w:val="both"/>
        <w:rPr>
          <w:sz w:val="36"/>
          <w:szCs w:val="36"/>
        </w:rPr>
      </w:pPr>
    </w:p>
    <w:p w14:paraId="00000003" w14:textId="77777777" w:rsidR="00A04A79" w:rsidRDefault="00000000">
      <w:pPr>
        <w:jc w:val="both"/>
        <w:rPr>
          <w:b/>
          <w:sz w:val="24"/>
          <w:szCs w:val="24"/>
        </w:rPr>
      </w:pPr>
      <w:r>
        <w:rPr>
          <w:b/>
          <w:sz w:val="24"/>
          <w:szCs w:val="24"/>
        </w:rPr>
        <w:t>1 Legal Implications:</w:t>
      </w:r>
    </w:p>
    <w:p w14:paraId="00000004" w14:textId="77777777" w:rsidR="00A04A79" w:rsidRDefault="00A04A79">
      <w:pPr>
        <w:jc w:val="both"/>
        <w:rPr>
          <w:sz w:val="24"/>
          <w:szCs w:val="24"/>
        </w:rPr>
      </w:pPr>
    </w:p>
    <w:p w14:paraId="00000005" w14:textId="080EB990" w:rsidR="00A04A79" w:rsidRDefault="00000000">
      <w:pPr>
        <w:jc w:val="both"/>
        <w:rPr>
          <w:sz w:val="24"/>
          <w:szCs w:val="24"/>
        </w:rPr>
      </w:pPr>
      <w:r>
        <w:rPr>
          <w:sz w:val="24"/>
          <w:szCs w:val="24"/>
        </w:rPr>
        <w:t xml:space="preserve"> 1.1 </w:t>
      </w:r>
      <w:r>
        <w:rPr>
          <w:b/>
          <w:sz w:val="24"/>
          <w:szCs w:val="24"/>
        </w:rPr>
        <w:t>Privacy Concerns:</w:t>
      </w:r>
      <w:r>
        <w:rPr>
          <w:sz w:val="24"/>
          <w:szCs w:val="24"/>
        </w:rPr>
        <w:t xml:space="preserve"> Accessing and </w:t>
      </w:r>
      <w:r w:rsidR="00BF1D77">
        <w:rPr>
          <w:sz w:val="24"/>
          <w:szCs w:val="24"/>
        </w:rPr>
        <w:t>analysing</w:t>
      </w:r>
      <w:r>
        <w:rPr>
          <w:sz w:val="24"/>
          <w:szCs w:val="24"/>
        </w:rPr>
        <w:t xml:space="preserve"> digital data, which may contain sensitive information about people or organizations, is required to use cybercrime investigative tools. While different jurisdictions have different privacy laws and regulations, several issues frequently raised are warrantless searches, data retention, and permission requirements. For instance, when using digital evidence gathered without legal authorization, the Fourth Amendment in the United States can be significant as it protects people from arbitrary searches and seizures.</w:t>
      </w:r>
    </w:p>
    <w:p w14:paraId="00000006" w14:textId="77777777" w:rsidR="00A04A79" w:rsidRDefault="00A04A79">
      <w:pPr>
        <w:jc w:val="both"/>
        <w:rPr>
          <w:sz w:val="24"/>
          <w:szCs w:val="24"/>
        </w:rPr>
      </w:pPr>
    </w:p>
    <w:p w14:paraId="00000007" w14:textId="77777777" w:rsidR="00A04A79" w:rsidRDefault="00000000">
      <w:pPr>
        <w:jc w:val="both"/>
        <w:rPr>
          <w:sz w:val="24"/>
          <w:szCs w:val="24"/>
        </w:rPr>
      </w:pPr>
      <w:r>
        <w:rPr>
          <w:sz w:val="24"/>
          <w:szCs w:val="24"/>
        </w:rPr>
        <w:t xml:space="preserve">1.2 </w:t>
      </w:r>
      <w:proofErr w:type="spellStart"/>
      <w:r>
        <w:rPr>
          <w:b/>
          <w:sz w:val="24"/>
          <w:szCs w:val="24"/>
        </w:rPr>
        <w:t>Juridistionay</w:t>
      </w:r>
      <w:proofErr w:type="spellEnd"/>
      <w:r>
        <w:rPr>
          <w:b/>
          <w:sz w:val="24"/>
          <w:szCs w:val="24"/>
        </w:rPr>
        <w:t xml:space="preserve"> challenges:</w:t>
      </w:r>
      <w:r>
        <w:rPr>
          <w:sz w:val="24"/>
          <w:szCs w:val="24"/>
        </w:rPr>
        <w:t xml:space="preserve"> Cybercrime investigations sometimes span international borders, which makes it difficult to apply uniform legal norms. Data access, sharing, and evidence admissibility regulations in various nations may differ, which could cause disputes and complicate judicial procedures.</w:t>
      </w:r>
    </w:p>
    <w:p w14:paraId="00000008" w14:textId="77777777" w:rsidR="00A04A79" w:rsidRDefault="00A04A79">
      <w:pPr>
        <w:jc w:val="both"/>
        <w:rPr>
          <w:sz w:val="24"/>
          <w:szCs w:val="24"/>
        </w:rPr>
      </w:pPr>
    </w:p>
    <w:p w14:paraId="00000009" w14:textId="77777777" w:rsidR="00A04A79" w:rsidRDefault="00000000">
      <w:pPr>
        <w:jc w:val="both"/>
        <w:rPr>
          <w:sz w:val="24"/>
          <w:szCs w:val="24"/>
        </w:rPr>
      </w:pPr>
      <w:r>
        <w:rPr>
          <w:sz w:val="24"/>
          <w:szCs w:val="24"/>
        </w:rPr>
        <w:t xml:space="preserve">1.3 </w:t>
      </w:r>
      <w:r>
        <w:rPr>
          <w:b/>
          <w:sz w:val="24"/>
          <w:szCs w:val="24"/>
        </w:rPr>
        <w:t>Data Retention and Destruction:</w:t>
      </w:r>
      <w:r>
        <w:rPr>
          <w:sz w:val="24"/>
          <w:szCs w:val="24"/>
        </w:rPr>
        <w:t xml:space="preserve"> To maintain the integrity and legal admissibility of digital evidence, law enforcement organizations must abide by stringent rules for processing and storing data. To preserve people's rights and avert potential data misuse, data retention procedures must also comply with ethical standards and data protection legislation.</w:t>
      </w:r>
    </w:p>
    <w:p w14:paraId="0000000A" w14:textId="77777777" w:rsidR="00A04A79" w:rsidRDefault="00A04A79">
      <w:pPr>
        <w:jc w:val="both"/>
        <w:rPr>
          <w:sz w:val="24"/>
          <w:szCs w:val="24"/>
        </w:rPr>
      </w:pPr>
    </w:p>
    <w:p w14:paraId="0000000B" w14:textId="77777777" w:rsidR="00A04A79" w:rsidRDefault="00A04A79">
      <w:pPr>
        <w:jc w:val="both"/>
        <w:rPr>
          <w:sz w:val="24"/>
          <w:szCs w:val="24"/>
        </w:rPr>
      </w:pPr>
    </w:p>
    <w:p w14:paraId="0000000C" w14:textId="77777777" w:rsidR="00A04A79" w:rsidRDefault="00000000">
      <w:pPr>
        <w:jc w:val="both"/>
        <w:rPr>
          <w:b/>
          <w:sz w:val="24"/>
          <w:szCs w:val="24"/>
        </w:rPr>
      </w:pPr>
      <w:r>
        <w:rPr>
          <w:sz w:val="24"/>
          <w:szCs w:val="24"/>
        </w:rPr>
        <w:t xml:space="preserve">2 </w:t>
      </w:r>
      <w:r>
        <w:rPr>
          <w:b/>
          <w:sz w:val="24"/>
          <w:szCs w:val="24"/>
        </w:rPr>
        <w:t>Ethical Implications</w:t>
      </w:r>
    </w:p>
    <w:p w14:paraId="0000000D" w14:textId="77777777" w:rsidR="00A04A79" w:rsidRDefault="00A04A79">
      <w:pPr>
        <w:jc w:val="both"/>
        <w:rPr>
          <w:sz w:val="24"/>
          <w:szCs w:val="24"/>
        </w:rPr>
      </w:pPr>
    </w:p>
    <w:p w14:paraId="0000000E" w14:textId="77777777" w:rsidR="00A04A79" w:rsidRDefault="00000000">
      <w:pPr>
        <w:jc w:val="both"/>
        <w:rPr>
          <w:sz w:val="24"/>
          <w:szCs w:val="24"/>
        </w:rPr>
      </w:pPr>
      <w:r>
        <w:rPr>
          <w:sz w:val="24"/>
          <w:szCs w:val="24"/>
        </w:rPr>
        <w:t xml:space="preserve"> 2.1 </w:t>
      </w:r>
      <w:r>
        <w:rPr>
          <w:b/>
          <w:sz w:val="24"/>
          <w:szCs w:val="24"/>
        </w:rPr>
        <w:t>Informed Consent:</w:t>
      </w:r>
      <w:r>
        <w:rPr>
          <w:sz w:val="24"/>
          <w:szCs w:val="24"/>
        </w:rPr>
        <w:t xml:space="preserve"> An essential ethical factor is obtaining the persons whose data is being collected with their informed consent. Although getting consent from suspects may not always be attainable when conducting cybercrime investigations, ethical standards should govern how the data should be used and handled.</w:t>
      </w:r>
    </w:p>
    <w:p w14:paraId="0000000F" w14:textId="77777777" w:rsidR="00A04A79" w:rsidRDefault="00A04A79">
      <w:pPr>
        <w:jc w:val="both"/>
        <w:rPr>
          <w:sz w:val="24"/>
          <w:szCs w:val="24"/>
        </w:rPr>
      </w:pPr>
    </w:p>
    <w:p w14:paraId="00000010" w14:textId="77777777" w:rsidR="00A04A79" w:rsidRDefault="00000000">
      <w:pPr>
        <w:jc w:val="both"/>
        <w:rPr>
          <w:sz w:val="24"/>
          <w:szCs w:val="24"/>
        </w:rPr>
      </w:pPr>
      <w:r>
        <w:rPr>
          <w:sz w:val="24"/>
          <w:szCs w:val="24"/>
        </w:rPr>
        <w:t xml:space="preserve">2.2 </w:t>
      </w:r>
      <w:r>
        <w:rPr>
          <w:b/>
          <w:sz w:val="24"/>
          <w:szCs w:val="24"/>
        </w:rPr>
        <w:t>Data Security and Confidentiality</w:t>
      </w:r>
      <w:r>
        <w:rPr>
          <w:sz w:val="24"/>
          <w:szCs w:val="24"/>
        </w:rPr>
        <w:t xml:space="preserve">: To avoid unauthorized access and potential leaks, it is crucial to guarantee the security and confidentiality of the data that has been </w:t>
      </w:r>
      <w:r>
        <w:rPr>
          <w:sz w:val="24"/>
          <w:szCs w:val="24"/>
        </w:rPr>
        <w:lastRenderedPageBreak/>
        <w:t>obtained. Strong data encryption, storage, and transfer procedures must be used by ethical professionals to prevent sensitive data from getting into the wrong hands.</w:t>
      </w:r>
    </w:p>
    <w:p w14:paraId="00000011" w14:textId="77777777" w:rsidR="00A04A79" w:rsidRDefault="00A04A79">
      <w:pPr>
        <w:jc w:val="both"/>
        <w:rPr>
          <w:sz w:val="24"/>
          <w:szCs w:val="24"/>
        </w:rPr>
      </w:pPr>
    </w:p>
    <w:p w14:paraId="00000012" w14:textId="77777777" w:rsidR="00A04A79" w:rsidRDefault="00000000">
      <w:pPr>
        <w:jc w:val="both"/>
        <w:rPr>
          <w:sz w:val="24"/>
          <w:szCs w:val="24"/>
        </w:rPr>
      </w:pPr>
      <w:r>
        <w:rPr>
          <w:sz w:val="24"/>
          <w:szCs w:val="24"/>
        </w:rPr>
        <w:t xml:space="preserve">2.3 </w:t>
      </w:r>
      <w:r>
        <w:rPr>
          <w:b/>
          <w:sz w:val="24"/>
          <w:szCs w:val="24"/>
        </w:rPr>
        <w:t>Transparency and Accountability:</w:t>
      </w:r>
      <w:r>
        <w:rPr>
          <w:sz w:val="24"/>
          <w:szCs w:val="24"/>
        </w:rPr>
        <w:t xml:space="preserve"> The methods and technologies used by law enforcement organizations and cybersecurity experts should be openly disclosed. They must take responsibility for their activities, and any transgressions of moral principles should be investigated and dealt with appropriately.</w:t>
      </w:r>
    </w:p>
    <w:p w14:paraId="00000013" w14:textId="77777777" w:rsidR="00A04A79" w:rsidRDefault="00A04A79">
      <w:pPr>
        <w:jc w:val="both"/>
        <w:rPr>
          <w:sz w:val="24"/>
          <w:szCs w:val="24"/>
        </w:rPr>
      </w:pPr>
    </w:p>
    <w:p w14:paraId="00000014" w14:textId="77777777" w:rsidR="00A04A79" w:rsidRDefault="00A04A79">
      <w:pPr>
        <w:jc w:val="both"/>
        <w:rPr>
          <w:sz w:val="24"/>
          <w:szCs w:val="24"/>
        </w:rPr>
      </w:pPr>
    </w:p>
    <w:p w14:paraId="00000015" w14:textId="77777777" w:rsidR="00A04A79" w:rsidRDefault="00000000">
      <w:pPr>
        <w:jc w:val="both"/>
        <w:rPr>
          <w:b/>
          <w:sz w:val="24"/>
          <w:szCs w:val="24"/>
        </w:rPr>
      </w:pPr>
      <w:r>
        <w:rPr>
          <w:sz w:val="24"/>
          <w:szCs w:val="24"/>
        </w:rPr>
        <w:t xml:space="preserve">3 </w:t>
      </w:r>
      <w:r>
        <w:rPr>
          <w:b/>
          <w:sz w:val="24"/>
          <w:szCs w:val="24"/>
        </w:rPr>
        <w:t>Chain of Custody</w:t>
      </w:r>
    </w:p>
    <w:p w14:paraId="00000016" w14:textId="77777777" w:rsidR="00A04A79" w:rsidRDefault="00A04A79">
      <w:pPr>
        <w:jc w:val="both"/>
        <w:rPr>
          <w:sz w:val="24"/>
          <w:szCs w:val="24"/>
        </w:rPr>
      </w:pPr>
    </w:p>
    <w:p w14:paraId="00000017" w14:textId="77777777" w:rsidR="00A04A79" w:rsidRDefault="00000000">
      <w:pPr>
        <w:jc w:val="both"/>
        <w:rPr>
          <w:sz w:val="24"/>
          <w:szCs w:val="24"/>
        </w:rPr>
      </w:pPr>
      <w:r>
        <w:rPr>
          <w:sz w:val="24"/>
          <w:szCs w:val="24"/>
        </w:rPr>
        <w:t xml:space="preserve">3.1. </w:t>
      </w:r>
      <w:r>
        <w:rPr>
          <w:b/>
          <w:sz w:val="24"/>
          <w:szCs w:val="24"/>
        </w:rPr>
        <w:t>Evidence Preservation:</w:t>
      </w:r>
      <w:r>
        <w:rPr>
          <w:sz w:val="24"/>
          <w:szCs w:val="24"/>
        </w:rPr>
        <w:t xml:space="preserve"> To protect the integrity and admissibility of digital evidence in court, an uninterrupted chain of custody must be maintained. To prevent objections to the evidence's legitimacy, proper documentation of the evidence-gathering procedure, storage, and handling must be followed.</w:t>
      </w:r>
    </w:p>
    <w:p w14:paraId="00000018" w14:textId="77777777" w:rsidR="00A04A79" w:rsidRDefault="00A04A79">
      <w:pPr>
        <w:jc w:val="both"/>
        <w:rPr>
          <w:sz w:val="24"/>
          <w:szCs w:val="24"/>
        </w:rPr>
      </w:pPr>
    </w:p>
    <w:p w14:paraId="00000019" w14:textId="77777777" w:rsidR="00A04A79" w:rsidRDefault="00000000">
      <w:pPr>
        <w:jc w:val="both"/>
        <w:rPr>
          <w:sz w:val="24"/>
          <w:szCs w:val="24"/>
        </w:rPr>
      </w:pPr>
      <w:r>
        <w:rPr>
          <w:sz w:val="24"/>
          <w:szCs w:val="24"/>
        </w:rPr>
        <w:t xml:space="preserve">3.2. </w:t>
      </w:r>
      <w:r>
        <w:rPr>
          <w:b/>
          <w:sz w:val="24"/>
          <w:szCs w:val="24"/>
        </w:rPr>
        <w:t>Digital Forensics skills:</w:t>
      </w:r>
      <w:r>
        <w:rPr>
          <w:sz w:val="24"/>
          <w:szCs w:val="24"/>
        </w:rPr>
        <w:t xml:space="preserve"> To ensure correct data capture, processing, and interpretation, handling cybercrime investigation instruments requires specialized digital forensics skills. The incorrect use of these instruments could result in incorrect allegations and erroneous evidence interpretation.</w:t>
      </w:r>
    </w:p>
    <w:p w14:paraId="0000001A" w14:textId="77777777" w:rsidR="00A04A79" w:rsidRDefault="00A04A79">
      <w:pPr>
        <w:jc w:val="both"/>
        <w:rPr>
          <w:sz w:val="24"/>
          <w:szCs w:val="24"/>
        </w:rPr>
      </w:pPr>
    </w:p>
    <w:p w14:paraId="0000001B" w14:textId="77777777" w:rsidR="00A04A79" w:rsidRDefault="00A04A79">
      <w:pPr>
        <w:rPr>
          <w:sz w:val="24"/>
          <w:szCs w:val="24"/>
        </w:rPr>
      </w:pPr>
    </w:p>
    <w:p w14:paraId="0000001C" w14:textId="4C2CE9CF" w:rsidR="00A04A79" w:rsidRDefault="00E9709C">
      <w:pPr>
        <w:jc w:val="both"/>
        <w:rPr>
          <w:sz w:val="24"/>
          <w:szCs w:val="24"/>
        </w:rPr>
      </w:pPr>
      <w:r>
        <w:rPr>
          <w:sz w:val="30"/>
          <w:szCs w:val="30"/>
        </w:rPr>
        <w:t>References</w:t>
      </w:r>
      <w:r w:rsidR="00000000">
        <w:rPr>
          <w:sz w:val="30"/>
          <w:szCs w:val="30"/>
        </w:rPr>
        <w:t>:</w:t>
      </w:r>
    </w:p>
    <w:p w14:paraId="00000028" w14:textId="42042CA0" w:rsidR="00A04A79" w:rsidRPr="00E9709C" w:rsidRDefault="00E9709C" w:rsidP="00E9709C">
      <w:pPr>
        <w:pStyle w:val="ListParagraph"/>
        <w:numPr>
          <w:ilvl w:val="0"/>
          <w:numId w:val="1"/>
        </w:numPr>
        <w:jc w:val="both"/>
        <w:rPr>
          <w:sz w:val="24"/>
          <w:szCs w:val="24"/>
        </w:rPr>
      </w:pPr>
      <w:r w:rsidRPr="00E9709C">
        <w:rPr>
          <w:sz w:val="24"/>
          <w:szCs w:val="24"/>
        </w:rPr>
        <w:t xml:space="preserve">C. Landwehr, D. </w:t>
      </w:r>
      <w:proofErr w:type="spellStart"/>
      <w:r w:rsidRPr="00E9709C">
        <w:rPr>
          <w:sz w:val="24"/>
          <w:szCs w:val="24"/>
        </w:rPr>
        <w:t>Boneh</w:t>
      </w:r>
      <w:proofErr w:type="spellEnd"/>
      <w:r w:rsidRPr="00E9709C">
        <w:rPr>
          <w:sz w:val="24"/>
          <w:szCs w:val="24"/>
        </w:rPr>
        <w:t xml:space="preserve">, J. C. Mitchell, S. M. </w:t>
      </w:r>
      <w:proofErr w:type="spellStart"/>
      <w:r w:rsidRPr="00E9709C">
        <w:rPr>
          <w:sz w:val="24"/>
          <w:szCs w:val="24"/>
        </w:rPr>
        <w:t>Bellovin</w:t>
      </w:r>
      <w:proofErr w:type="spellEnd"/>
      <w:r w:rsidRPr="00E9709C">
        <w:rPr>
          <w:sz w:val="24"/>
          <w:szCs w:val="24"/>
        </w:rPr>
        <w:t xml:space="preserve">, S. Landau and M. E. Lesk, "Privacy and Cybersecurity: The Next 100 Years," in Proceedings of the IEEE, vol. 100, no. Special Centennial Issue, pp. 1659-1673, 13 May 2012, </w:t>
      </w:r>
      <w:proofErr w:type="spellStart"/>
      <w:r w:rsidRPr="00E9709C">
        <w:rPr>
          <w:sz w:val="24"/>
          <w:szCs w:val="24"/>
        </w:rPr>
        <w:t>doi</w:t>
      </w:r>
      <w:proofErr w:type="spellEnd"/>
      <w:r w:rsidRPr="00E9709C">
        <w:rPr>
          <w:sz w:val="24"/>
          <w:szCs w:val="24"/>
        </w:rPr>
        <w:t>: 10.1109/JPROC.2012.2189794.</w:t>
      </w:r>
    </w:p>
    <w:p w14:paraId="7B8BECB1" w14:textId="2A439B22" w:rsidR="00E9709C" w:rsidRDefault="00E9709C" w:rsidP="00E9709C">
      <w:pPr>
        <w:pStyle w:val="ListParagraph"/>
        <w:numPr>
          <w:ilvl w:val="0"/>
          <w:numId w:val="1"/>
        </w:numPr>
        <w:jc w:val="both"/>
        <w:rPr>
          <w:sz w:val="24"/>
          <w:szCs w:val="24"/>
        </w:rPr>
      </w:pPr>
      <w:proofErr w:type="spellStart"/>
      <w:r w:rsidRPr="00E9709C">
        <w:rPr>
          <w:sz w:val="24"/>
          <w:szCs w:val="24"/>
        </w:rPr>
        <w:t>Kenyanito</w:t>
      </w:r>
      <w:proofErr w:type="spellEnd"/>
      <w:r w:rsidRPr="00E9709C">
        <w:rPr>
          <w:sz w:val="24"/>
          <w:szCs w:val="24"/>
        </w:rPr>
        <w:t xml:space="preserve"> EP, Chima RJ. Room for improvement: Implementing the African Cyber Security and Data Protection Convention in Sub-Saharan Africa. </w:t>
      </w:r>
      <w:proofErr w:type="spellStart"/>
      <w:r w:rsidRPr="00E9709C">
        <w:rPr>
          <w:sz w:val="24"/>
          <w:szCs w:val="24"/>
        </w:rPr>
        <w:t>InImplementing</w:t>
      </w:r>
      <w:proofErr w:type="spellEnd"/>
      <w:r w:rsidRPr="00E9709C">
        <w:rPr>
          <w:sz w:val="24"/>
          <w:szCs w:val="24"/>
        </w:rPr>
        <w:t xml:space="preserve"> the African Cyber Security and Data Protection Convention,(December) 2016 Dec.</w:t>
      </w:r>
    </w:p>
    <w:p w14:paraId="5542C66A" w14:textId="128DDC9A" w:rsidR="00E9709C" w:rsidRPr="00E9709C" w:rsidRDefault="00E9709C" w:rsidP="00E9709C">
      <w:pPr>
        <w:pStyle w:val="ListParagraph"/>
        <w:numPr>
          <w:ilvl w:val="0"/>
          <w:numId w:val="1"/>
        </w:numPr>
        <w:jc w:val="both"/>
        <w:rPr>
          <w:sz w:val="24"/>
          <w:szCs w:val="24"/>
        </w:rPr>
      </w:pPr>
      <w:r w:rsidRPr="00E9709C">
        <w:rPr>
          <w:sz w:val="24"/>
          <w:szCs w:val="24"/>
        </w:rPr>
        <w:t>Casey E. Digital evidence and computer crime: Forensic science, computers, and the internet. Academic press; 2011 Apr 12.</w:t>
      </w:r>
    </w:p>
    <w:p w14:paraId="00000029" w14:textId="77777777" w:rsidR="00A04A79" w:rsidRDefault="00A04A79"/>
    <w:sectPr w:rsidR="00A04A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45906"/>
    <w:multiLevelType w:val="hybridMultilevel"/>
    <w:tmpl w:val="3828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26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79"/>
    <w:rsid w:val="00A04A79"/>
    <w:rsid w:val="00BF1D77"/>
    <w:rsid w:val="00E9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8C60"/>
  <w15:docId w15:val="{A937F177-A670-4B3B-89EF-91C7AA3A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7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878</Words>
  <Characters>5558</Characters>
  <Application>Microsoft Office Word</Application>
  <DocSecurity>0</DocSecurity>
  <Lines>138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Rawat</cp:lastModifiedBy>
  <cp:revision>2</cp:revision>
  <dcterms:created xsi:type="dcterms:W3CDTF">2023-08-07T01:35:00Z</dcterms:created>
  <dcterms:modified xsi:type="dcterms:W3CDTF">2023-08-07T01:59:00Z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3d24f5a43a9127623ffdfb7e0921e408c54f1fdb1aa53a52af6e2da4473d80cb</vt:lpwstr>
  </property>
</Properties>
</file>