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C031" w14:textId="77777777" w:rsidR="00E77495" w:rsidRPr="00E77495" w:rsidRDefault="00E77495" w:rsidP="00E77495">
      <w:pPr>
        <w:spacing w:line="480" w:lineRule="auto"/>
        <w:ind w:firstLine="360"/>
        <w:rPr>
          <w:rFonts w:ascii="Times New Roman" w:hAnsi="Times New Roman" w:cs="Times New Roman"/>
        </w:rPr>
      </w:pPr>
      <w:r w:rsidRPr="00E77495">
        <w:rPr>
          <w:rFonts w:ascii="Times New Roman" w:hAnsi="Times New Roman" w:cs="Times New Roman"/>
        </w:rPr>
        <w:t xml:space="preserve">For each feature in this project, my unit testing approach centered on the independent validation of entity classes and the service layer. I organized tests logically by field, verifying that every required condition—such as length constraints and nullability—was strictly enforced. The validation logic was specifically designed to ensure that the application remains robust under varying user inputs. By grouping tests by attribute, I could systematically ensure that properties like the Task description and Appointment date met the exact business constraints listed in the requirements. This approach was directly aligned with the software requirements, as I translated every stated constraint into a corresponding test case. For example, in ContactTest.java, the method </w:t>
      </w:r>
      <w:proofErr w:type="spellStart"/>
      <w:proofErr w:type="gramStart"/>
      <w:r w:rsidRPr="00E77495">
        <w:rPr>
          <w:rFonts w:ascii="Times New Roman" w:hAnsi="Times New Roman" w:cs="Times New Roman"/>
        </w:rPr>
        <w:t>testContactIdTooLong</w:t>
      </w:r>
      <w:proofErr w:type="spellEnd"/>
      <w:r w:rsidRPr="00E77495">
        <w:rPr>
          <w:rFonts w:ascii="Times New Roman" w:hAnsi="Times New Roman" w:cs="Times New Roman"/>
        </w:rPr>
        <w:t>(</w:t>
      </w:r>
      <w:proofErr w:type="gramEnd"/>
      <w:r w:rsidRPr="00E77495">
        <w:rPr>
          <w:rFonts w:ascii="Times New Roman" w:hAnsi="Times New Roman" w:cs="Times New Roman"/>
        </w:rPr>
        <w:t xml:space="preserve">) uses an 11-character string to confirm the constructor throws an </w:t>
      </w:r>
      <w:proofErr w:type="spellStart"/>
      <w:r w:rsidRPr="00E77495">
        <w:rPr>
          <w:rFonts w:ascii="Times New Roman" w:hAnsi="Times New Roman" w:cs="Times New Roman"/>
        </w:rPr>
        <w:t>IllegalArgumentException</w:t>
      </w:r>
      <w:proofErr w:type="spellEnd"/>
      <w:r w:rsidRPr="00E77495">
        <w:rPr>
          <w:rFonts w:ascii="Times New Roman" w:hAnsi="Times New Roman" w:cs="Times New Roman"/>
        </w:rPr>
        <w:t xml:space="preserve">, providing verifiable proof of enforcement. I also validated immutability by confirming the absence of setter methods for ID fields and tested specific business logic, such as ensuring </w:t>
      </w:r>
      <w:proofErr w:type="spellStart"/>
      <w:proofErr w:type="gramStart"/>
      <w:r w:rsidRPr="00E77495">
        <w:rPr>
          <w:rFonts w:ascii="Times New Roman" w:hAnsi="Times New Roman" w:cs="Times New Roman"/>
        </w:rPr>
        <w:t>testAppointmentDateInPast</w:t>
      </w:r>
      <w:proofErr w:type="spellEnd"/>
      <w:r w:rsidRPr="00E77495">
        <w:rPr>
          <w:rFonts w:ascii="Times New Roman" w:hAnsi="Times New Roman" w:cs="Times New Roman"/>
        </w:rPr>
        <w:t>(</w:t>
      </w:r>
      <w:proofErr w:type="gramEnd"/>
      <w:r w:rsidRPr="00E77495">
        <w:rPr>
          <w:rFonts w:ascii="Times New Roman" w:hAnsi="Times New Roman" w:cs="Times New Roman"/>
        </w:rPr>
        <w:t xml:space="preserve">) rejects dates prior to the current day. To defend the quality of these tests, I utilized </w:t>
      </w:r>
      <w:proofErr w:type="spellStart"/>
      <w:r w:rsidRPr="00E77495">
        <w:rPr>
          <w:rFonts w:ascii="Times New Roman" w:hAnsi="Times New Roman" w:cs="Times New Roman"/>
        </w:rPr>
        <w:t>JaCoCo</w:t>
      </w:r>
      <w:proofErr w:type="spellEnd"/>
      <w:r w:rsidRPr="00E77495">
        <w:rPr>
          <w:rFonts w:ascii="Times New Roman" w:hAnsi="Times New Roman" w:cs="Times New Roman"/>
        </w:rPr>
        <w:t xml:space="preserve"> to achieve 100% instruction and branch coverage across the contact, task, and appointment packages. This comprehensive coverage ensures that every line of code and every conditional branch was exercised, while explicit assertions in every test guaranteed that the outcomes were meaningful rather than just executed.</w:t>
      </w:r>
    </w:p>
    <w:p w14:paraId="3B92062C" w14:textId="77777777" w:rsidR="00E77495" w:rsidRPr="00E77495" w:rsidRDefault="00E77495" w:rsidP="00E77495">
      <w:pPr>
        <w:spacing w:line="480" w:lineRule="auto"/>
        <w:ind w:firstLine="360"/>
        <w:rPr>
          <w:rFonts w:ascii="Times New Roman" w:hAnsi="Times New Roman" w:cs="Times New Roman"/>
        </w:rPr>
      </w:pPr>
    </w:p>
    <w:p w14:paraId="6C038ED0" w14:textId="77777777" w:rsidR="00E77495" w:rsidRPr="00E77495" w:rsidRDefault="00E77495" w:rsidP="00E77495">
      <w:pPr>
        <w:spacing w:line="480" w:lineRule="auto"/>
        <w:ind w:firstLine="360"/>
        <w:rPr>
          <w:rFonts w:ascii="Times New Roman" w:hAnsi="Times New Roman" w:cs="Times New Roman"/>
        </w:rPr>
      </w:pPr>
      <w:r w:rsidRPr="00E77495">
        <w:rPr>
          <w:rFonts w:ascii="Times New Roman" w:hAnsi="Times New Roman" w:cs="Times New Roman"/>
        </w:rPr>
        <w:t xml:space="preserve">Writing these JUnit tests required a methodical focus on technical soundness and efficiency. I followed the Arrange-Act-Assert pattern throughout the suite to ensure each test was structured and self-documenting. To verify negative scenarios, I used </w:t>
      </w:r>
      <w:proofErr w:type="spellStart"/>
      <w:proofErr w:type="gramStart"/>
      <w:r w:rsidRPr="00E77495">
        <w:rPr>
          <w:rFonts w:ascii="Times New Roman" w:hAnsi="Times New Roman" w:cs="Times New Roman"/>
        </w:rPr>
        <w:t>assertThrows</w:t>
      </w:r>
      <w:proofErr w:type="spellEnd"/>
      <w:r w:rsidRPr="00E77495">
        <w:rPr>
          <w:rFonts w:ascii="Times New Roman" w:hAnsi="Times New Roman" w:cs="Times New Roman"/>
        </w:rPr>
        <w:t>(</w:t>
      </w:r>
      <w:proofErr w:type="gramEnd"/>
      <w:r w:rsidRPr="00E77495">
        <w:rPr>
          <w:rFonts w:ascii="Times New Roman" w:hAnsi="Times New Roman" w:cs="Times New Roman"/>
        </w:rPr>
        <w:t xml:space="preserve">), such as in ContactTest.java at line 48, to confirm both the exception type and the behavior of the code under test. I also utilized </w:t>
      </w:r>
      <w:proofErr w:type="gramStart"/>
      <w:r w:rsidRPr="00E77495">
        <w:rPr>
          <w:rFonts w:ascii="Times New Roman" w:hAnsi="Times New Roman" w:cs="Times New Roman"/>
        </w:rPr>
        <w:t>the @</w:t>
      </w:r>
      <w:proofErr w:type="gramEnd"/>
      <w:r w:rsidRPr="00E77495">
        <w:rPr>
          <w:rFonts w:ascii="Times New Roman" w:hAnsi="Times New Roman" w:cs="Times New Roman"/>
        </w:rPr>
        <w:t>DisplayName annotation on every test method to provide human-</w:t>
      </w:r>
      <w:r w:rsidRPr="00E77495">
        <w:rPr>
          <w:rFonts w:ascii="Times New Roman" w:hAnsi="Times New Roman" w:cs="Times New Roman"/>
        </w:rPr>
        <w:lastRenderedPageBreak/>
        <w:t xml:space="preserve">readable descriptions in the test reports. This practice transforms the test suite into a living document that clearly communicates the intended behavior of the system to other developers, further enhancing the </w:t>
      </w:r>
      <w:proofErr w:type="gramStart"/>
      <w:r w:rsidRPr="00E77495">
        <w:rPr>
          <w:rFonts w:ascii="Times New Roman" w:hAnsi="Times New Roman" w:cs="Times New Roman"/>
        </w:rPr>
        <w:t>project's  maintainability</w:t>
      </w:r>
      <w:proofErr w:type="gramEnd"/>
      <w:r w:rsidRPr="00E77495">
        <w:rPr>
          <w:rFonts w:ascii="Times New Roman" w:hAnsi="Times New Roman" w:cs="Times New Roman"/>
        </w:rPr>
        <w:t xml:space="preserve">. Efficiency was maintained </w:t>
      </w:r>
      <w:proofErr w:type="gramStart"/>
      <w:r w:rsidRPr="00E77495">
        <w:rPr>
          <w:rFonts w:ascii="Times New Roman" w:hAnsi="Times New Roman" w:cs="Times New Roman"/>
        </w:rPr>
        <w:t>through the use of</w:t>
      </w:r>
      <w:proofErr w:type="gramEnd"/>
      <w:r w:rsidRPr="00E77495">
        <w:rPr>
          <w:rFonts w:ascii="Times New Roman" w:hAnsi="Times New Roman" w:cs="Times New Roman"/>
        </w:rPr>
        <w:t xml:space="preserve"> constants for valid data, such as VALID_ID at line 10 of ContactTest.java, which prevented the duplication of string literals. In the service layer, I </w:t>
      </w:r>
      <w:proofErr w:type="gramStart"/>
      <w:r w:rsidRPr="00E77495">
        <w:rPr>
          <w:rFonts w:ascii="Times New Roman" w:hAnsi="Times New Roman" w:cs="Times New Roman"/>
        </w:rPr>
        <w:t>implemented @</w:t>
      </w:r>
      <w:proofErr w:type="gramEnd"/>
      <w:r w:rsidRPr="00E77495">
        <w:rPr>
          <w:rFonts w:ascii="Times New Roman" w:hAnsi="Times New Roman" w:cs="Times New Roman"/>
        </w:rPr>
        <w:t xml:space="preserve">BeforeEach on the </w:t>
      </w:r>
      <w:proofErr w:type="spellStart"/>
      <w:proofErr w:type="gramStart"/>
      <w:r w:rsidRPr="00E77495">
        <w:rPr>
          <w:rFonts w:ascii="Times New Roman" w:hAnsi="Times New Roman" w:cs="Times New Roman"/>
        </w:rPr>
        <w:t>setUp</w:t>
      </w:r>
      <w:proofErr w:type="spellEnd"/>
      <w:r w:rsidRPr="00E77495">
        <w:rPr>
          <w:rFonts w:ascii="Times New Roman" w:hAnsi="Times New Roman" w:cs="Times New Roman"/>
        </w:rPr>
        <w:t>(</w:t>
      </w:r>
      <w:proofErr w:type="gramEnd"/>
      <w:r w:rsidRPr="00E77495">
        <w:rPr>
          <w:rFonts w:ascii="Times New Roman" w:hAnsi="Times New Roman" w:cs="Times New Roman"/>
        </w:rPr>
        <w:t xml:space="preserve">) method at line 19 of ContactServiceTest.java to ensure a fresh, isolated instance for every test. I also consolidated object creation into reusable helper methods like </w:t>
      </w:r>
      <w:proofErr w:type="spellStart"/>
      <w:proofErr w:type="gramStart"/>
      <w:r w:rsidRPr="00E77495">
        <w:rPr>
          <w:rFonts w:ascii="Times New Roman" w:hAnsi="Times New Roman" w:cs="Times New Roman"/>
        </w:rPr>
        <w:t>createValidContact</w:t>
      </w:r>
      <w:proofErr w:type="spellEnd"/>
      <w:r w:rsidRPr="00E77495">
        <w:rPr>
          <w:rFonts w:ascii="Times New Roman" w:hAnsi="Times New Roman" w:cs="Times New Roman"/>
        </w:rPr>
        <w:t>(</w:t>
      </w:r>
      <w:proofErr w:type="gramEnd"/>
      <w:r w:rsidRPr="00E77495">
        <w:rPr>
          <w:rFonts w:ascii="Times New Roman" w:hAnsi="Times New Roman" w:cs="Times New Roman"/>
        </w:rPr>
        <w:t>) at line 25, which reduced redundant setup code while maintaining clarity across the suite.</w:t>
      </w:r>
    </w:p>
    <w:p w14:paraId="5F8AB0AE" w14:textId="77777777" w:rsidR="00E77495" w:rsidRPr="00E77495" w:rsidRDefault="00E77495" w:rsidP="00E77495">
      <w:pPr>
        <w:spacing w:line="480" w:lineRule="auto"/>
        <w:ind w:firstLine="360"/>
        <w:rPr>
          <w:rFonts w:ascii="Times New Roman" w:hAnsi="Times New Roman" w:cs="Times New Roman"/>
        </w:rPr>
      </w:pPr>
    </w:p>
    <w:p w14:paraId="66A8EB6F" w14:textId="77777777" w:rsidR="00E77495" w:rsidRPr="00E77495" w:rsidRDefault="00E77495" w:rsidP="00E77495">
      <w:pPr>
        <w:spacing w:line="480" w:lineRule="auto"/>
        <w:ind w:firstLine="360"/>
        <w:rPr>
          <w:rFonts w:ascii="Times New Roman" w:hAnsi="Times New Roman" w:cs="Times New Roman"/>
        </w:rPr>
      </w:pPr>
      <w:r w:rsidRPr="00E77495">
        <w:rPr>
          <w:rFonts w:ascii="Times New Roman" w:hAnsi="Times New Roman" w:cs="Times New Roman"/>
        </w:rPr>
        <w:t>The primary software testing techniques employed were unit testing and boundary value analysis. Unit testing involves isolating individual components to verify specific behaviors, while boundary value analysis focuses on the precise transition points of input constraints, such as testing the exact character limits for name fields. I did not utilize integration, system, or acceptance testing for this project. While unit testing is practical for rapid feedback during development, integration testing would be necessary to verify interactions with external databases, and system or acceptance testing would be required to validate end-to-end functionality against specific business requirements. Understanding these distinctions allows for better resource allocation in professional environments, ensuring that the foundation of the code is solid before moving toward more complex, multi-component simulations and tests. Each of these techniques serves a critical role depending on the project phase — unit tests provide a foundation of stability, while higher-level testing ensures that the integrated system meets the stakeholder's ultimate needs.</w:t>
      </w:r>
    </w:p>
    <w:p w14:paraId="795CF490" w14:textId="77777777" w:rsidR="00E77495" w:rsidRPr="00E77495" w:rsidRDefault="00E77495" w:rsidP="00E77495">
      <w:pPr>
        <w:spacing w:line="480" w:lineRule="auto"/>
        <w:ind w:firstLine="360"/>
        <w:rPr>
          <w:rFonts w:ascii="Times New Roman" w:hAnsi="Times New Roman" w:cs="Times New Roman"/>
        </w:rPr>
      </w:pPr>
    </w:p>
    <w:p w14:paraId="143ED3A6" w14:textId="7E1F2016" w:rsidR="00F05361" w:rsidRPr="00E77495" w:rsidRDefault="00E77495" w:rsidP="00E77495">
      <w:pPr>
        <w:spacing w:line="480" w:lineRule="auto"/>
        <w:ind w:firstLine="360"/>
        <w:rPr>
          <w:rFonts w:ascii="Times New Roman" w:hAnsi="Times New Roman" w:cs="Times New Roman"/>
        </w:rPr>
      </w:pPr>
      <w:r w:rsidRPr="00E77495">
        <w:rPr>
          <w:rFonts w:ascii="Times New Roman" w:hAnsi="Times New Roman" w:cs="Times New Roman"/>
        </w:rPr>
        <w:lastRenderedPageBreak/>
        <w:t xml:space="preserve">Throughout the project, I adopted a cautious and adversarial mindset, actively seeking ways the code might fail rather than simply confirming it worked. Appreciating the interrelationships between layers was essential, particularly in how the service layer relies on entity validation. My tests for </w:t>
      </w:r>
      <w:proofErr w:type="spellStart"/>
      <w:r w:rsidRPr="00E77495">
        <w:rPr>
          <w:rFonts w:ascii="Times New Roman" w:hAnsi="Times New Roman" w:cs="Times New Roman"/>
        </w:rPr>
        <w:t>ContactServiceTest.testUpdateFirstNameInvalid</w:t>
      </w:r>
      <w:proofErr w:type="spellEnd"/>
      <w:r w:rsidRPr="00E77495">
        <w:rPr>
          <w:rFonts w:ascii="Times New Roman" w:hAnsi="Times New Roman" w:cs="Times New Roman"/>
        </w:rPr>
        <w:t xml:space="preserve">() at line 152 illustrate this by confirming that invalid data passed through the service is correctly caught by the underlying entity. To limit confirmation bias, I systematically wrote tests for every invalid input category, ensuring I did not overlook boundaries I had personally coded. Adopting a tester's mindset allowed me to treat the code as a black box, ensuring that even the simplest logic was verified against nulls and out-of-bounds data. Maintaining this discipline is vital for a professional developer to avoid technical debt, which </w:t>
      </w:r>
      <w:proofErr w:type="gramStart"/>
      <w:r w:rsidRPr="00E77495">
        <w:rPr>
          <w:rFonts w:ascii="Times New Roman" w:hAnsi="Times New Roman" w:cs="Times New Roman"/>
        </w:rPr>
        <w:t>manifests</w:t>
      </w:r>
      <w:proofErr w:type="gramEnd"/>
      <w:r w:rsidRPr="00E77495">
        <w:rPr>
          <w:rFonts w:ascii="Times New Roman" w:hAnsi="Times New Roman" w:cs="Times New Roman"/>
        </w:rPr>
        <w:t xml:space="preserve"> as expensive bugs and fragile code. I plan to avoid such debt in future practice by integrating automated coverage tools like </w:t>
      </w:r>
      <w:proofErr w:type="spellStart"/>
      <w:r w:rsidRPr="00E77495">
        <w:rPr>
          <w:rFonts w:ascii="Times New Roman" w:hAnsi="Times New Roman" w:cs="Times New Roman"/>
        </w:rPr>
        <w:t>JaCoCo</w:t>
      </w:r>
      <w:proofErr w:type="spellEnd"/>
      <w:r w:rsidRPr="00E77495">
        <w:rPr>
          <w:rFonts w:ascii="Times New Roman" w:hAnsi="Times New Roman" w:cs="Times New Roman"/>
        </w:rPr>
        <w:t xml:space="preserve"> into the build process and maintaining a commitment to comprehensive, well-organized test suites from the start of development. Writing clean, professional test classes is not merely </w:t>
      </w:r>
      <w:proofErr w:type="gramStart"/>
      <w:r w:rsidRPr="00E77495">
        <w:rPr>
          <w:rFonts w:ascii="Times New Roman" w:hAnsi="Times New Roman" w:cs="Times New Roman"/>
        </w:rPr>
        <w:t>a cosmetic</w:t>
      </w:r>
      <w:proofErr w:type="gramEnd"/>
      <w:r w:rsidRPr="00E77495">
        <w:rPr>
          <w:rFonts w:ascii="Times New Roman" w:hAnsi="Times New Roman" w:cs="Times New Roman"/>
        </w:rPr>
        <w:t xml:space="preserve"> exercise, it ensures that the tests themselves remain maintainable and trustworthy as the codebase evolves, protecting the integrity of the software throughout its lifecycle.</w:t>
      </w:r>
    </w:p>
    <w:sectPr w:rsidR="00F05361" w:rsidRPr="00E7749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072B" w14:textId="77777777" w:rsidR="00B77ABB" w:rsidRDefault="00B77ABB" w:rsidP="003A4482">
      <w:pPr>
        <w:spacing w:after="0" w:line="240" w:lineRule="auto"/>
      </w:pPr>
      <w:r>
        <w:separator/>
      </w:r>
    </w:p>
  </w:endnote>
  <w:endnote w:type="continuationSeparator" w:id="0">
    <w:p w14:paraId="7C7ED3CD" w14:textId="77777777" w:rsidR="00B77ABB" w:rsidRDefault="00B77ABB" w:rsidP="003A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88C8B" w14:textId="77777777" w:rsidR="00B77ABB" w:rsidRDefault="00B77ABB" w:rsidP="003A4482">
      <w:pPr>
        <w:spacing w:after="0" w:line="240" w:lineRule="auto"/>
      </w:pPr>
      <w:r>
        <w:separator/>
      </w:r>
    </w:p>
  </w:footnote>
  <w:footnote w:type="continuationSeparator" w:id="0">
    <w:p w14:paraId="108E44D0" w14:textId="77777777" w:rsidR="00B77ABB" w:rsidRDefault="00B77ABB" w:rsidP="003A4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D0A3" w14:textId="620053FC" w:rsidR="003A4482" w:rsidRDefault="003A4482">
    <w:pPr>
      <w:pStyle w:val="Header"/>
    </w:pPr>
    <w:r>
      <w:t>Richard Hawkins</w:t>
    </w:r>
    <w:r>
      <w:tab/>
    </w:r>
    <w:r w:rsidR="00B408E2">
      <w:t>Project Two</w:t>
    </w:r>
    <w:r>
      <w:tab/>
      <w:t>CS-3</w:t>
    </w:r>
    <w:r w:rsidR="00D26458">
      <w:t>2</w:t>
    </w:r>
    <w:r>
      <w:t>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2B"/>
    <w:rsid w:val="000A3B0B"/>
    <w:rsid w:val="002A0A2E"/>
    <w:rsid w:val="003A4482"/>
    <w:rsid w:val="004273C7"/>
    <w:rsid w:val="004607BE"/>
    <w:rsid w:val="00482D11"/>
    <w:rsid w:val="004A4CC1"/>
    <w:rsid w:val="005000F9"/>
    <w:rsid w:val="00524295"/>
    <w:rsid w:val="00565957"/>
    <w:rsid w:val="006128E0"/>
    <w:rsid w:val="006649B2"/>
    <w:rsid w:val="00683EA9"/>
    <w:rsid w:val="007731CF"/>
    <w:rsid w:val="0079182F"/>
    <w:rsid w:val="007A4ECF"/>
    <w:rsid w:val="007A5875"/>
    <w:rsid w:val="008220D1"/>
    <w:rsid w:val="00837E39"/>
    <w:rsid w:val="00892CAA"/>
    <w:rsid w:val="009A4FC4"/>
    <w:rsid w:val="00A327D5"/>
    <w:rsid w:val="00A86899"/>
    <w:rsid w:val="00AB526F"/>
    <w:rsid w:val="00B408E2"/>
    <w:rsid w:val="00B77ABB"/>
    <w:rsid w:val="00B92C9F"/>
    <w:rsid w:val="00C45348"/>
    <w:rsid w:val="00C53A29"/>
    <w:rsid w:val="00C70062"/>
    <w:rsid w:val="00D26458"/>
    <w:rsid w:val="00E77495"/>
    <w:rsid w:val="00F05361"/>
    <w:rsid w:val="00F5082B"/>
    <w:rsid w:val="00FA464B"/>
    <w:rsid w:val="00FA4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7C0A"/>
  <w15:chartTrackingRefBased/>
  <w15:docId w15:val="{7416C301-1822-4EDD-B757-B5BE89C8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2B"/>
    <w:rPr>
      <w:rFonts w:eastAsiaTheme="majorEastAsia" w:cstheme="majorBidi"/>
      <w:color w:val="272727" w:themeColor="text1" w:themeTint="D8"/>
    </w:rPr>
  </w:style>
  <w:style w:type="paragraph" w:styleId="Title">
    <w:name w:val="Title"/>
    <w:basedOn w:val="Normal"/>
    <w:next w:val="Normal"/>
    <w:link w:val="TitleChar"/>
    <w:uiPriority w:val="10"/>
    <w:qFormat/>
    <w:rsid w:val="00F50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2B"/>
    <w:pPr>
      <w:spacing w:before="160"/>
      <w:jc w:val="center"/>
    </w:pPr>
    <w:rPr>
      <w:i/>
      <w:iCs/>
      <w:color w:val="404040" w:themeColor="text1" w:themeTint="BF"/>
    </w:rPr>
  </w:style>
  <w:style w:type="character" w:customStyle="1" w:styleId="QuoteChar">
    <w:name w:val="Quote Char"/>
    <w:basedOn w:val="DefaultParagraphFont"/>
    <w:link w:val="Quote"/>
    <w:uiPriority w:val="29"/>
    <w:rsid w:val="00F5082B"/>
    <w:rPr>
      <w:i/>
      <w:iCs/>
      <w:color w:val="404040" w:themeColor="text1" w:themeTint="BF"/>
    </w:rPr>
  </w:style>
  <w:style w:type="paragraph" w:styleId="ListParagraph">
    <w:name w:val="List Paragraph"/>
    <w:basedOn w:val="Normal"/>
    <w:uiPriority w:val="34"/>
    <w:qFormat/>
    <w:rsid w:val="00F5082B"/>
    <w:pPr>
      <w:ind w:left="720"/>
      <w:contextualSpacing/>
    </w:pPr>
  </w:style>
  <w:style w:type="character" w:styleId="IntenseEmphasis">
    <w:name w:val="Intense Emphasis"/>
    <w:basedOn w:val="DefaultParagraphFont"/>
    <w:uiPriority w:val="21"/>
    <w:qFormat/>
    <w:rsid w:val="00F5082B"/>
    <w:rPr>
      <w:i/>
      <w:iCs/>
      <w:color w:val="0F4761" w:themeColor="accent1" w:themeShade="BF"/>
    </w:rPr>
  </w:style>
  <w:style w:type="paragraph" w:styleId="IntenseQuote">
    <w:name w:val="Intense Quote"/>
    <w:basedOn w:val="Normal"/>
    <w:next w:val="Normal"/>
    <w:link w:val="IntenseQuoteChar"/>
    <w:uiPriority w:val="30"/>
    <w:qFormat/>
    <w:rsid w:val="00F50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82B"/>
    <w:rPr>
      <w:i/>
      <w:iCs/>
      <w:color w:val="0F4761" w:themeColor="accent1" w:themeShade="BF"/>
    </w:rPr>
  </w:style>
  <w:style w:type="character" w:styleId="IntenseReference">
    <w:name w:val="Intense Reference"/>
    <w:basedOn w:val="DefaultParagraphFont"/>
    <w:uiPriority w:val="32"/>
    <w:qFormat/>
    <w:rsid w:val="00F5082B"/>
    <w:rPr>
      <w:b/>
      <w:bCs/>
      <w:smallCaps/>
      <w:color w:val="0F4761" w:themeColor="accent1" w:themeShade="BF"/>
      <w:spacing w:val="5"/>
    </w:rPr>
  </w:style>
  <w:style w:type="paragraph" w:styleId="Header">
    <w:name w:val="header"/>
    <w:basedOn w:val="Normal"/>
    <w:link w:val="HeaderChar"/>
    <w:uiPriority w:val="99"/>
    <w:unhideWhenUsed/>
    <w:rsid w:val="003A4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482"/>
  </w:style>
  <w:style w:type="paragraph" w:styleId="Footer">
    <w:name w:val="footer"/>
    <w:basedOn w:val="Normal"/>
    <w:link w:val="FooterChar"/>
    <w:uiPriority w:val="99"/>
    <w:unhideWhenUsed/>
    <w:rsid w:val="003A4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Hawkins</dc:creator>
  <cp:keywords/>
  <dc:description/>
  <cp:lastModifiedBy>Richard Hawkins</cp:lastModifiedBy>
  <cp:revision>3</cp:revision>
  <dcterms:created xsi:type="dcterms:W3CDTF">2026-02-17T00:35:00Z</dcterms:created>
  <dcterms:modified xsi:type="dcterms:W3CDTF">2026-02-17T01:16:00Z</dcterms:modified>
</cp:coreProperties>
</file>