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Garcia</w:t>
      </w:r>
    </w:p>
    <w:p>
      <w:r>
        <w:t>Email: charlie.garcia101@example.com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Grafana, Fastify, Hugging Face.</w:t>
      </w:r>
    </w:p>
    <w:p>
      <w:pPr>
        <w:pStyle w:val="Heading1"/>
      </w:pPr>
      <w:r>
        <w:t>Skills</w:t>
      </w:r>
    </w:p>
    <w:p>
      <w:r>
        <w:t>Grafana, Fastify, Hugging Face, Kotlin, Oracle, PHP, Network Security, Application Security, Flask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Grafana.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