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Smith</w:t>
      </w:r>
    </w:p>
    <w:p>
      <w:r>
        <w:t>Email: bob.smith131@example.com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Kubernetes, Identity Management, CSS3.</w:t>
      </w:r>
    </w:p>
    <w:p>
      <w:pPr>
        <w:pStyle w:val="Heading1"/>
      </w:pPr>
      <w:r>
        <w:t>Skills</w:t>
      </w:r>
    </w:p>
    <w:p>
      <w:r>
        <w:t>Kubernetes, Identity Management, CSS3, Kubeflow, Ruby, Redis, PostgreSQL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Kubernetes.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