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Garcia</w:t>
      </w:r>
    </w:p>
    <w:p>
      <w:r>
        <w:t>Email: bob.garcia151@example.com | Location: Berlin</w:t>
      </w:r>
    </w:p>
    <w:p>
      <w:pPr>
        <w:pStyle w:val="Heading1"/>
      </w:pPr>
      <w:r>
        <w:t>Summary</w:t>
      </w:r>
    </w:p>
    <w:p>
      <w:r>
        <w:t>Experienced professional with expertise in ClickHouse, Spring Boot, Ember.js.</w:t>
      </w:r>
    </w:p>
    <w:p>
      <w:pPr>
        <w:pStyle w:val="Heading1"/>
      </w:pPr>
      <w:r>
        <w:t>Skills</w:t>
      </w:r>
    </w:p>
    <w:p>
      <w:r>
        <w:t>ClickHouse, Spring Boot, Ember.js, Network Security, OpenCV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ClickHouse.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