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Garcia</w:t>
      </w:r>
    </w:p>
    <w:p>
      <w:r>
        <w:t>Email: grace.garcia17@example.com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Grafana, TensorFlow, EC2.</w:t>
      </w:r>
    </w:p>
    <w:p>
      <w:pPr>
        <w:pStyle w:val="Heading1"/>
      </w:pPr>
      <w:r>
        <w:t>Skills</w:t>
      </w:r>
    </w:p>
    <w:p>
      <w:r>
        <w:t>Grafana, TensorFlow, EC2, SQL Server, Node.js, Shell Scripting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Grafana.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