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Johnson</w:t>
      </w:r>
    </w:p>
    <w:p>
      <w:r>
        <w:t>Email: heidi.johnson183@example.com | Location: London</w:t>
      </w:r>
    </w:p>
    <w:p>
      <w:pPr>
        <w:pStyle w:val="Heading1"/>
      </w:pPr>
      <w:r>
        <w:t>Summary</w:t>
      </w:r>
    </w:p>
    <w:p>
      <w:r>
        <w:t>Experienced professional with expertise in Perl, EC2, Jenkins.</w:t>
      </w:r>
    </w:p>
    <w:p>
      <w:pPr>
        <w:pStyle w:val="Heading1"/>
      </w:pPr>
      <w:r>
        <w:t>Skills</w:t>
      </w:r>
    </w:p>
    <w:p>
      <w:r>
        <w:t>Perl, EC2, Jenkins, Julia, GitHub Actions, Java, Solidity, Application Security, Linkerd, ClickHouse, Svelte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Perl.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