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Miller</w:t>
      </w:r>
    </w:p>
    <w:p>
      <w:r>
        <w:t>Email: david.miller191@example.com | Location: Sydney</w:t>
      </w:r>
    </w:p>
    <w:p>
      <w:pPr>
        <w:pStyle w:val="Heading1"/>
      </w:pPr>
      <w:r>
        <w:t>Summary</w:t>
      </w:r>
    </w:p>
    <w:p>
      <w:r>
        <w:t>Experienced professional with expertise in Haskell, Computer Vision, SQL Server.</w:t>
      </w:r>
    </w:p>
    <w:p>
      <w:pPr>
        <w:pStyle w:val="Heading1"/>
      </w:pPr>
      <w:r>
        <w:t>Skills</w:t>
      </w:r>
    </w:p>
    <w:p>
      <w:r>
        <w:t>Haskell, Computer Vision, SQL Server, Zustand, PHP, Java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Haskell.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