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Judy Rodriguez</w:t>
      </w:r>
    </w:p>
    <w:p>
      <w:r>
        <w:t>Email: judy.rodriguez205@example.com | Location: Berlin</w:t>
      </w:r>
    </w:p>
    <w:p>
      <w:pPr>
        <w:pStyle w:val="Heading1"/>
      </w:pPr>
      <w:r>
        <w:t>Summary</w:t>
      </w:r>
    </w:p>
    <w:p>
      <w:r>
        <w:t>Experienced professional with expertise in Fiber, Seaborn, Cryptography.</w:t>
      </w:r>
    </w:p>
    <w:p>
      <w:pPr>
        <w:pStyle w:val="Heading1"/>
      </w:pPr>
      <w:r>
        <w:t>Skills</w:t>
      </w:r>
    </w:p>
    <w:p>
      <w:r>
        <w:t>Fiber, Seaborn, Cryptography, Java, TypeScript, LLMs, MySQL, Flask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Fiber.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