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Martinez</w:t>
      </w:r>
    </w:p>
    <w:p>
      <w:r>
        <w:t>Email: grace.martinez21@example.com | Location: Sydney</w:t>
      </w:r>
    </w:p>
    <w:p>
      <w:pPr>
        <w:pStyle w:val="Heading1"/>
      </w:pPr>
      <w:r>
        <w:t>Summary</w:t>
      </w:r>
    </w:p>
    <w:p>
      <w:r>
        <w:t>Experienced professional with expertise in WebAssembly, Java, Fastify.</w:t>
      </w:r>
    </w:p>
    <w:p>
      <w:pPr>
        <w:pStyle w:val="Heading1"/>
      </w:pPr>
      <w:r>
        <w:t>Skills</w:t>
      </w:r>
    </w:p>
    <w:p>
      <w:r>
        <w:t>WebAssembly, Java, Fastify, Penetration Testing, Three.js, Gin, Phoenix, Haskell, Redis, Next.js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WebAssembly.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