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Rodriguez</w:t>
      </w:r>
    </w:p>
    <w:p>
      <w:r>
        <w:t>Email: frank.rodriguez227@example.com | Location: Remote</w:t>
      </w:r>
    </w:p>
    <w:p>
      <w:pPr>
        <w:pStyle w:val="Heading1"/>
      </w:pPr>
      <w:r>
        <w:t>Summary</w:t>
      </w:r>
    </w:p>
    <w:p>
      <w:r>
        <w:t>Experienced professional with expertise in BigQuery, NLTK, Lisp.</w:t>
      </w:r>
    </w:p>
    <w:p>
      <w:pPr>
        <w:pStyle w:val="Heading1"/>
      </w:pPr>
      <w:r>
        <w:t>Skills</w:t>
      </w:r>
    </w:p>
    <w:p>
      <w:r>
        <w:t>BigQuery, NLTK, Lisp, CSS3, Cryptography, Svelte, CircleCI, Pulumi, Assembly, Tailwind CSS, Go, Fortran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BigQuery.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